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FA68BB" w14:textId="77777777" w:rsidR="00C86BBB" w:rsidRPr="00E557FA" w:rsidRDefault="00C86BBB" w:rsidP="00C86BBB">
      <w:pPr>
        <w:pBdr>
          <w:top w:val="nil"/>
          <w:left w:val="nil"/>
          <w:bottom w:val="nil"/>
          <w:right w:val="nil"/>
          <w:between w:val="nil"/>
        </w:pBdr>
        <w:tabs>
          <w:tab w:val="left" w:pos="9214"/>
        </w:tabs>
        <w:jc w:val="center"/>
        <w:rPr>
          <w:b/>
          <w:color w:val="000000"/>
          <w:sz w:val="32"/>
          <w:szCs w:val="32"/>
          <w:lang w:val="pt-BR"/>
        </w:rPr>
      </w:pPr>
      <w:r w:rsidRPr="00E557FA">
        <w:rPr>
          <w:b/>
          <w:color w:val="000000"/>
          <w:sz w:val="32"/>
          <w:szCs w:val="32"/>
          <w:lang w:val="pt-BR"/>
        </w:rPr>
        <w:t>DOCUMENTO PADRÃO DE LICITAÇÃO</w:t>
      </w:r>
    </w:p>
    <w:p w14:paraId="569097E3" w14:textId="77777777" w:rsidR="00C86BBB" w:rsidRPr="00E557FA" w:rsidRDefault="00C86BBB" w:rsidP="00C86BBB">
      <w:pPr>
        <w:pBdr>
          <w:top w:val="nil"/>
          <w:left w:val="nil"/>
          <w:bottom w:val="nil"/>
          <w:right w:val="nil"/>
          <w:between w:val="nil"/>
        </w:pBdr>
        <w:spacing w:after="120"/>
        <w:jc w:val="both"/>
        <w:rPr>
          <w:color w:val="000000"/>
          <w:lang w:val="pt-BR"/>
        </w:rPr>
      </w:pPr>
    </w:p>
    <w:p w14:paraId="041FC406" w14:textId="77777777" w:rsidR="00C86BBB" w:rsidRPr="00E557FA" w:rsidRDefault="00C86BBB" w:rsidP="00C86BBB">
      <w:pPr>
        <w:pBdr>
          <w:top w:val="nil"/>
          <w:left w:val="nil"/>
          <w:bottom w:val="nil"/>
          <w:right w:val="nil"/>
          <w:between w:val="nil"/>
        </w:pBdr>
        <w:spacing w:after="120"/>
        <w:jc w:val="both"/>
        <w:rPr>
          <w:color w:val="000000"/>
          <w:lang w:val="pt-BR"/>
        </w:rPr>
      </w:pPr>
    </w:p>
    <w:p w14:paraId="51AFC483" w14:textId="77777777" w:rsidR="00C86BBB" w:rsidRPr="00E557FA" w:rsidRDefault="00C86BBB" w:rsidP="00C86BBB">
      <w:pPr>
        <w:pBdr>
          <w:top w:val="nil"/>
          <w:left w:val="nil"/>
          <w:bottom w:val="nil"/>
          <w:right w:val="nil"/>
          <w:between w:val="nil"/>
        </w:pBdr>
        <w:spacing w:after="120"/>
        <w:jc w:val="both"/>
        <w:rPr>
          <w:color w:val="000000"/>
          <w:lang w:val="pt-BR"/>
        </w:rPr>
      </w:pPr>
    </w:p>
    <w:p w14:paraId="5F12C77B" w14:textId="77777777" w:rsidR="00C86BBB" w:rsidRPr="00E557FA" w:rsidRDefault="00C86BBB" w:rsidP="00C86BBB">
      <w:pPr>
        <w:pBdr>
          <w:top w:val="nil"/>
          <w:left w:val="nil"/>
          <w:bottom w:val="nil"/>
          <w:right w:val="nil"/>
          <w:between w:val="nil"/>
        </w:pBdr>
        <w:spacing w:after="120"/>
        <w:jc w:val="both"/>
        <w:rPr>
          <w:color w:val="000000"/>
          <w:lang w:val="pt-BR"/>
        </w:rPr>
      </w:pPr>
    </w:p>
    <w:p w14:paraId="6E7B971E" w14:textId="77777777" w:rsidR="00C86BBB" w:rsidRPr="00E557FA" w:rsidRDefault="00C86BBB" w:rsidP="00C86BBB">
      <w:pPr>
        <w:pBdr>
          <w:top w:val="nil"/>
          <w:left w:val="nil"/>
          <w:bottom w:val="nil"/>
          <w:right w:val="nil"/>
          <w:between w:val="nil"/>
        </w:pBdr>
        <w:spacing w:after="120"/>
        <w:jc w:val="both"/>
        <w:rPr>
          <w:color w:val="000000"/>
          <w:lang w:val="pt-BR"/>
        </w:rPr>
      </w:pPr>
    </w:p>
    <w:p w14:paraId="16614726" w14:textId="77777777" w:rsidR="00C86BBB" w:rsidRPr="00E557FA" w:rsidRDefault="00C86BBB" w:rsidP="00C86BBB">
      <w:pPr>
        <w:pBdr>
          <w:top w:val="nil"/>
          <w:left w:val="nil"/>
          <w:bottom w:val="nil"/>
          <w:right w:val="nil"/>
          <w:between w:val="nil"/>
        </w:pBdr>
        <w:spacing w:after="120"/>
        <w:jc w:val="both"/>
        <w:rPr>
          <w:color w:val="000000"/>
          <w:lang w:val="pt-BR"/>
        </w:rPr>
      </w:pPr>
    </w:p>
    <w:p w14:paraId="2CF329FD" w14:textId="77777777" w:rsidR="00C86BBB" w:rsidRPr="00E557FA" w:rsidRDefault="00C86BBB" w:rsidP="00C86BBB">
      <w:pPr>
        <w:tabs>
          <w:tab w:val="right" w:pos="8640"/>
        </w:tabs>
        <w:rPr>
          <w:sz w:val="22"/>
          <w:szCs w:val="22"/>
          <w:lang w:val="pt-BR"/>
        </w:rPr>
      </w:pPr>
    </w:p>
    <w:p w14:paraId="079E96B2" w14:textId="77777777" w:rsidR="00C86BBB" w:rsidRPr="00E557FA" w:rsidRDefault="00C86BBB" w:rsidP="00C86BBB">
      <w:pPr>
        <w:tabs>
          <w:tab w:val="right" w:pos="8640"/>
        </w:tabs>
        <w:rPr>
          <w:sz w:val="22"/>
          <w:szCs w:val="22"/>
          <w:lang w:val="pt-BR"/>
        </w:rPr>
      </w:pPr>
    </w:p>
    <w:p w14:paraId="6A07DE96" w14:textId="77777777" w:rsidR="00C86BBB" w:rsidRPr="00E557FA" w:rsidRDefault="00C86BBB" w:rsidP="00C86BBB">
      <w:pPr>
        <w:tabs>
          <w:tab w:val="right" w:pos="8640"/>
        </w:tabs>
        <w:jc w:val="center"/>
        <w:rPr>
          <w:b/>
          <w:sz w:val="52"/>
          <w:szCs w:val="52"/>
          <w:lang w:val="pt-BR"/>
        </w:rPr>
      </w:pPr>
      <w:r w:rsidRPr="00E557FA">
        <w:rPr>
          <w:b/>
          <w:sz w:val="52"/>
          <w:szCs w:val="52"/>
          <w:lang w:val="pt-BR"/>
        </w:rPr>
        <w:t xml:space="preserve">Documento Padrão de Solicitação de Propostas </w:t>
      </w:r>
    </w:p>
    <w:p w14:paraId="4AF31BF9" w14:textId="77777777" w:rsidR="00C86BBB" w:rsidRPr="00E557FA" w:rsidRDefault="00C86BBB" w:rsidP="00C86BBB">
      <w:pPr>
        <w:tabs>
          <w:tab w:val="right" w:pos="8640"/>
        </w:tabs>
        <w:jc w:val="center"/>
        <w:rPr>
          <w:b/>
          <w:sz w:val="52"/>
          <w:szCs w:val="52"/>
          <w:lang w:val="pt-BR"/>
        </w:rPr>
      </w:pPr>
      <w:r w:rsidRPr="00E557FA">
        <w:rPr>
          <w:b/>
          <w:sz w:val="52"/>
          <w:szCs w:val="52"/>
          <w:lang w:val="pt-BR"/>
        </w:rPr>
        <w:t xml:space="preserve">para </w:t>
      </w:r>
    </w:p>
    <w:p w14:paraId="6B85067B" w14:textId="77777777" w:rsidR="00C86BBB" w:rsidRPr="00E557FA" w:rsidRDefault="00C86BBB" w:rsidP="00C86BBB">
      <w:pPr>
        <w:tabs>
          <w:tab w:val="right" w:pos="8640"/>
        </w:tabs>
        <w:jc w:val="center"/>
        <w:rPr>
          <w:b/>
          <w:sz w:val="36"/>
          <w:szCs w:val="36"/>
          <w:lang w:val="pt-BR"/>
        </w:rPr>
      </w:pPr>
      <w:r w:rsidRPr="00E557FA">
        <w:rPr>
          <w:b/>
          <w:sz w:val="52"/>
          <w:szCs w:val="52"/>
          <w:lang w:val="pt-BR"/>
        </w:rPr>
        <w:t>Contratações de Serviços de Consultoria</w:t>
      </w:r>
    </w:p>
    <w:p w14:paraId="69569385" w14:textId="77777777" w:rsidR="00C86BBB" w:rsidRPr="00E557FA" w:rsidRDefault="00C86BBB" w:rsidP="00C86BBB">
      <w:pPr>
        <w:tabs>
          <w:tab w:val="right" w:pos="8640"/>
        </w:tabs>
        <w:jc w:val="center"/>
        <w:rPr>
          <w:b/>
          <w:sz w:val="36"/>
          <w:szCs w:val="36"/>
          <w:lang w:val="pt-BR"/>
        </w:rPr>
      </w:pPr>
    </w:p>
    <w:p w14:paraId="39663274" w14:textId="77777777" w:rsidR="00C86BBB" w:rsidRPr="00E557FA" w:rsidRDefault="00C86BBB" w:rsidP="00C86BBB">
      <w:pPr>
        <w:tabs>
          <w:tab w:val="right" w:pos="8640"/>
        </w:tabs>
        <w:jc w:val="center"/>
        <w:rPr>
          <w:b/>
          <w:sz w:val="36"/>
          <w:szCs w:val="36"/>
          <w:lang w:val="pt-BR"/>
        </w:rPr>
      </w:pPr>
      <w:r w:rsidRPr="00E557FA">
        <w:rPr>
          <w:b/>
          <w:sz w:val="36"/>
          <w:szCs w:val="36"/>
          <w:lang w:val="pt-BR"/>
        </w:rPr>
        <w:t>em Projetos com Financiamento do KfW</w:t>
      </w:r>
    </w:p>
    <w:p w14:paraId="20AA5D84" w14:textId="77777777" w:rsidR="00C86BBB" w:rsidRPr="00E557FA" w:rsidRDefault="00C86BBB" w:rsidP="00C86BBB">
      <w:pPr>
        <w:tabs>
          <w:tab w:val="right" w:pos="8640"/>
        </w:tabs>
        <w:jc w:val="center"/>
        <w:rPr>
          <w:b/>
          <w:sz w:val="36"/>
          <w:szCs w:val="36"/>
          <w:lang w:val="pt-BR"/>
        </w:rPr>
      </w:pPr>
    </w:p>
    <w:p w14:paraId="42D24E78" w14:textId="77777777" w:rsidR="00C86BBB" w:rsidRPr="00E557FA" w:rsidRDefault="00C86BBB" w:rsidP="00C86BBB">
      <w:pPr>
        <w:tabs>
          <w:tab w:val="right" w:pos="8640"/>
        </w:tabs>
        <w:jc w:val="center"/>
        <w:rPr>
          <w:b/>
          <w:sz w:val="36"/>
          <w:szCs w:val="36"/>
          <w:lang w:val="pt-BR"/>
        </w:rPr>
      </w:pPr>
    </w:p>
    <w:p w14:paraId="1919304E" w14:textId="77777777" w:rsidR="00C86BBB" w:rsidRPr="00E557FA" w:rsidRDefault="00C86BBB" w:rsidP="00C86BBB">
      <w:pPr>
        <w:tabs>
          <w:tab w:val="left" w:pos="1440"/>
          <w:tab w:val="right" w:pos="8640"/>
        </w:tabs>
        <w:rPr>
          <w:b/>
          <w:sz w:val="36"/>
          <w:szCs w:val="36"/>
          <w:lang w:val="pt-BR"/>
        </w:rPr>
      </w:pPr>
    </w:p>
    <w:p w14:paraId="765EEA96" w14:textId="77777777" w:rsidR="00C86BBB" w:rsidRPr="00E557FA" w:rsidRDefault="00C86BBB" w:rsidP="00C86BBB">
      <w:pPr>
        <w:tabs>
          <w:tab w:val="right" w:pos="8640"/>
        </w:tabs>
        <w:jc w:val="center"/>
        <w:rPr>
          <w:sz w:val="22"/>
          <w:szCs w:val="22"/>
          <w:lang w:val="pt-BR"/>
        </w:rPr>
      </w:pPr>
      <w:r w:rsidRPr="00E557FA">
        <w:rPr>
          <w:sz w:val="22"/>
          <w:szCs w:val="22"/>
          <w:lang w:val="pt-BR"/>
        </w:rPr>
        <w:t xml:space="preserve">Para processos de licitação internacionais em duas etapas para contratações acima de 200.000,00 EUR </w:t>
      </w:r>
    </w:p>
    <w:p w14:paraId="325A7CEC" w14:textId="77777777" w:rsidR="00487895" w:rsidRPr="00E557FA" w:rsidRDefault="00487895">
      <w:pPr>
        <w:tabs>
          <w:tab w:val="right" w:leader="dot" w:pos="8640"/>
        </w:tabs>
        <w:jc w:val="center"/>
        <w:rPr>
          <w:b/>
          <w:sz w:val="28"/>
          <w:lang w:val="pt-BR"/>
        </w:rPr>
      </w:pPr>
    </w:p>
    <w:p w14:paraId="54772A19" w14:textId="77777777" w:rsidR="00487895" w:rsidRPr="00E557FA" w:rsidRDefault="00487895">
      <w:pPr>
        <w:tabs>
          <w:tab w:val="right" w:leader="dot" w:pos="8640"/>
        </w:tabs>
        <w:jc w:val="center"/>
        <w:rPr>
          <w:b/>
          <w:sz w:val="28"/>
          <w:lang w:val="pt-BR"/>
        </w:rPr>
      </w:pPr>
    </w:p>
    <w:p w14:paraId="7A96DC0B" w14:textId="77777777" w:rsidR="00A171F9" w:rsidRPr="00E557FA" w:rsidRDefault="00A171F9">
      <w:pPr>
        <w:tabs>
          <w:tab w:val="right" w:leader="dot" w:pos="8640"/>
        </w:tabs>
        <w:jc w:val="center"/>
        <w:rPr>
          <w:b/>
          <w:i/>
          <w:sz w:val="28"/>
          <w:lang w:val="pt-BR"/>
        </w:rPr>
      </w:pPr>
    </w:p>
    <w:p w14:paraId="08847F78" w14:textId="77777777" w:rsidR="00A171F9" w:rsidRPr="00E557FA" w:rsidRDefault="00A171F9">
      <w:pPr>
        <w:tabs>
          <w:tab w:val="right" w:leader="dot" w:pos="8640"/>
        </w:tabs>
        <w:jc w:val="center"/>
        <w:rPr>
          <w:b/>
          <w:sz w:val="28"/>
          <w:lang w:val="pt-BR"/>
        </w:rPr>
      </w:pPr>
    </w:p>
    <w:p w14:paraId="5E1AE09B" w14:textId="77777777" w:rsidR="00481A11" w:rsidRPr="00E557FA" w:rsidRDefault="00481A11">
      <w:pPr>
        <w:tabs>
          <w:tab w:val="right" w:leader="dot" w:pos="8640"/>
        </w:tabs>
        <w:jc w:val="center"/>
        <w:rPr>
          <w:b/>
          <w:sz w:val="28"/>
          <w:lang w:val="pt-BR"/>
        </w:rPr>
      </w:pPr>
    </w:p>
    <w:p w14:paraId="4827751F" w14:textId="77777777" w:rsidR="00481A11" w:rsidRPr="00E557FA" w:rsidRDefault="00481A11">
      <w:pPr>
        <w:tabs>
          <w:tab w:val="right" w:leader="dot" w:pos="8640"/>
        </w:tabs>
        <w:jc w:val="center"/>
        <w:rPr>
          <w:b/>
          <w:sz w:val="28"/>
          <w:lang w:val="pt-BR"/>
        </w:rPr>
      </w:pPr>
    </w:p>
    <w:p w14:paraId="2CC505CC" w14:textId="77777777" w:rsidR="00481A11" w:rsidRPr="00E557FA" w:rsidRDefault="00481A11">
      <w:pPr>
        <w:tabs>
          <w:tab w:val="right" w:leader="dot" w:pos="8640"/>
        </w:tabs>
        <w:jc w:val="center"/>
        <w:rPr>
          <w:b/>
          <w:sz w:val="28"/>
          <w:lang w:val="pt-BR"/>
        </w:rPr>
      </w:pPr>
    </w:p>
    <w:p w14:paraId="1D7C2D4A" w14:textId="0FE7F3C4" w:rsidR="00487895" w:rsidRPr="00E557FA" w:rsidRDefault="00C86BBB">
      <w:pPr>
        <w:tabs>
          <w:tab w:val="right" w:leader="dot" w:pos="8640"/>
        </w:tabs>
        <w:jc w:val="right"/>
        <w:rPr>
          <w:sz w:val="22"/>
          <w:szCs w:val="22"/>
          <w:lang w:val="pt-BR"/>
        </w:rPr>
      </w:pPr>
      <w:r w:rsidRPr="009F5D9A">
        <w:rPr>
          <w:sz w:val="22"/>
          <w:szCs w:val="22"/>
          <w:lang w:val="pt-BR"/>
        </w:rPr>
        <w:t xml:space="preserve">Versão: </w:t>
      </w:r>
      <w:r w:rsidR="009F5D9A" w:rsidRPr="009F5D9A">
        <w:rPr>
          <w:sz w:val="22"/>
          <w:szCs w:val="22"/>
          <w:lang w:val="pt-BR"/>
        </w:rPr>
        <w:t>janeiro</w:t>
      </w:r>
      <w:r w:rsidRPr="009F5D9A">
        <w:rPr>
          <w:sz w:val="22"/>
          <w:szCs w:val="22"/>
          <w:lang w:val="pt-BR"/>
        </w:rPr>
        <w:t xml:space="preserve"> de 2019</w:t>
      </w:r>
    </w:p>
    <w:p w14:paraId="3FE242FB" w14:textId="77777777" w:rsidR="00C86BBB" w:rsidRPr="00E557FA" w:rsidRDefault="00ED67F1" w:rsidP="00C86BBB">
      <w:pPr>
        <w:pStyle w:val="berschrift1"/>
        <w:rPr>
          <w:rFonts w:ascii="Arial" w:eastAsia="Arial" w:hAnsi="Arial" w:cs="Arial"/>
          <w:lang w:val="pt-BR"/>
        </w:rPr>
      </w:pPr>
      <w:r w:rsidRPr="00E557FA">
        <w:rPr>
          <w:sz w:val="22"/>
          <w:szCs w:val="22"/>
          <w:lang w:val="pt-BR"/>
        </w:rPr>
        <w:br w:type="page"/>
      </w:r>
      <w:bookmarkStart w:id="0" w:name="_Toc18397852"/>
      <w:bookmarkStart w:id="1" w:name="_Toc23775376"/>
      <w:bookmarkStart w:id="2" w:name="_Toc434693202"/>
      <w:r w:rsidR="00C86BBB" w:rsidRPr="00E557FA">
        <w:rPr>
          <w:rFonts w:ascii="Arial" w:eastAsia="Arial" w:hAnsi="Arial" w:cs="Arial"/>
          <w:lang w:val="pt-BR"/>
        </w:rPr>
        <w:lastRenderedPageBreak/>
        <w:t>PREFÁCIO</w:t>
      </w:r>
      <w:bookmarkEnd w:id="0"/>
      <w:bookmarkEnd w:id="1"/>
      <w:bookmarkEnd w:id="2"/>
    </w:p>
    <w:p w14:paraId="66305B84" w14:textId="77777777" w:rsidR="00C86BBB" w:rsidRPr="00E557FA" w:rsidRDefault="00C86BBB" w:rsidP="00C86BBB">
      <w:pPr>
        <w:tabs>
          <w:tab w:val="left" w:pos="720"/>
          <w:tab w:val="right" w:pos="8640"/>
        </w:tabs>
        <w:jc w:val="both"/>
        <w:rPr>
          <w:lang w:val="pt-BR"/>
        </w:rPr>
      </w:pPr>
    </w:p>
    <w:p w14:paraId="6833C9F7" w14:textId="77777777"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color w:val="000000"/>
          <w:lang w:val="pt-BR"/>
        </w:rPr>
        <w:t>Este Documento Padrão de Solicitação de Propostas (“DPSP”) foi preparado pelo Banco Alemão de Desenvolvimento KfW (“KfW”) e é derivado do documento “Solicitação de Propostas”, desenvolvido pelos Bancos Multilaterais de Desenvolvimento e Instituições Financeiras Internacionais e representa as melhores práticas dessas instituições.</w:t>
      </w:r>
    </w:p>
    <w:p w14:paraId="25D801F7" w14:textId="53123E31"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color w:val="000000"/>
          <w:lang w:val="pt-BR"/>
        </w:rPr>
        <w:t xml:space="preserve">As entidades executoras de projetos (EEP) (doravante denominadas "Contratantes") deverão utilizar este DPSP para a contratação de serviços de consultoria financiados, em todo ou em parte, pelo KfW. Este DPSP deve ser usado para a seleção de consultores em licitações internacionais em duas etapas, conforme descrito no capítulo 2 das Diretrizes do KfW para Contratações de Serviços de Consultoria, Obras, Instalações, Bens e Serviços Técnicos no Âmbito Cooperação </w:t>
      </w:r>
      <w:r w:rsidR="00D50DFB">
        <w:rPr>
          <w:color w:val="000000"/>
          <w:lang w:val="pt-BR"/>
        </w:rPr>
        <w:t>Financeira com Países Parceiros</w:t>
      </w:r>
      <w:r w:rsidRPr="00E557FA">
        <w:rPr>
          <w:color w:val="000000"/>
          <w:lang w:val="pt-BR"/>
        </w:rPr>
        <w:t xml:space="preserve"> ("Diretrizes") e, quando aplicável, em processos de licitação nacionais. Quaisquer documentos de licitação alternativos para os processos de licitação em duas etapas, propostos para uso pelas Contratantes em projetos de cooperação financeira, não podem desviar-se substancialmente do D</w:t>
      </w:r>
      <w:r w:rsidR="00D50DFB">
        <w:rPr>
          <w:color w:val="000000"/>
          <w:lang w:val="pt-BR"/>
        </w:rPr>
        <w:t>PSP</w:t>
      </w:r>
      <w:r w:rsidRPr="00E557FA">
        <w:rPr>
          <w:color w:val="000000"/>
          <w:lang w:val="pt-BR"/>
        </w:rPr>
        <w:t>.</w:t>
      </w:r>
    </w:p>
    <w:p w14:paraId="6AD03685" w14:textId="77777777"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color w:val="000000"/>
          <w:lang w:val="pt-BR"/>
        </w:rPr>
        <w:t xml:space="preserve">O uso deste DPSP não é apropriado para processos de licitação em etapa única e para contratações abaixo de EUR 200.000 ou o valor equivalente em moeda local. Os elementos pertinentes deste DPSP podem ser utilizados de forma simplificada para outros métodos de seleção que se desviem do princípio de licitação pública internacional com seleção em duas etapas descritas nas Diretrizes. </w:t>
      </w:r>
    </w:p>
    <w:p w14:paraId="50C88BB2" w14:textId="47423141"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color w:val="000000"/>
          <w:lang w:val="pt-BR"/>
        </w:rPr>
        <w:t xml:space="preserve">As Contratantes são convidadas a procurar assessoria competente de fontes locais para determinar a adequação </w:t>
      </w:r>
      <w:r w:rsidR="003D4220">
        <w:rPr>
          <w:color w:val="000000"/>
          <w:lang w:val="pt-BR"/>
        </w:rPr>
        <w:t xml:space="preserve">do DPSP </w:t>
      </w:r>
      <w:r w:rsidRPr="00E557FA">
        <w:rPr>
          <w:color w:val="000000"/>
          <w:lang w:val="pt-BR"/>
        </w:rPr>
        <w:t>em relação à Lei Aplicável, bem como a sua abrangência. O KfW não será responsável pelo uso deste documento pelas EEP em parte ou integralmente.</w:t>
      </w:r>
    </w:p>
    <w:p w14:paraId="38A3FD69" w14:textId="77777777"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i/>
          <w:color w:val="000000"/>
          <w:lang w:val="pt-BR"/>
        </w:rPr>
        <w:t>[O texto em itálico entre colchetes]</w:t>
      </w:r>
      <w:r w:rsidRPr="00E557FA">
        <w:rPr>
          <w:color w:val="000000"/>
          <w:lang w:val="pt-BR"/>
        </w:rPr>
        <w:t xml:space="preserve"> são notas que fornecem orientações à Contratante na preparação de um Documento de Solicitação de Propostas (DSP) especifico. As notas para a Contratante devem ser apagadas do documento antes da sua publicação.</w:t>
      </w:r>
    </w:p>
    <w:p w14:paraId="063D8582" w14:textId="77777777"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color w:val="000000"/>
          <w:lang w:val="pt-BR"/>
        </w:rPr>
        <w:t>O DPSP pode ser usado para contratos com remuneração fixa (valor global por produto) e contratos com remuneração por tempo ou para contratos com uma combinação dessas duas modalidades, como por exemplo contratos por preço global para estudos de viabilidade ou trabalhos de elaboração de projetos e uma remuneração por tempo para trabalhos de supervisão de projetos. Os formulários relevantes e as condições de pagamento precisam ser ajustados em conformidade.</w:t>
      </w:r>
    </w:p>
    <w:p w14:paraId="01376FF9" w14:textId="44D1C5AA" w:rsidR="00C86BBB" w:rsidRPr="00E557FA" w:rsidRDefault="00C86BBB" w:rsidP="00B966C4">
      <w:pPr>
        <w:numPr>
          <w:ilvl w:val="0"/>
          <w:numId w:val="28"/>
        </w:numPr>
        <w:pBdr>
          <w:top w:val="nil"/>
          <w:left w:val="nil"/>
          <w:bottom w:val="nil"/>
          <w:right w:val="nil"/>
          <w:between w:val="nil"/>
        </w:pBdr>
        <w:tabs>
          <w:tab w:val="left" w:pos="720"/>
          <w:tab w:val="right" w:pos="8640"/>
        </w:tabs>
        <w:suppressAutoHyphens w:val="0"/>
        <w:spacing w:after="180"/>
        <w:jc w:val="both"/>
        <w:rPr>
          <w:lang w:val="pt-BR"/>
        </w:rPr>
      </w:pPr>
      <w:r w:rsidRPr="00E557FA">
        <w:rPr>
          <w:color w:val="000000"/>
          <w:lang w:val="pt-BR"/>
        </w:rPr>
        <w:t>Antes de preparar um (DSP) para uma contratação específica, o usuário</w:t>
      </w:r>
      <w:r w:rsidR="003D4220">
        <w:rPr>
          <w:color w:val="000000"/>
          <w:lang w:val="pt-BR"/>
        </w:rPr>
        <w:t xml:space="preserve"> deste DPSP</w:t>
      </w:r>
      <w:r w:rsidRPr="00E557FA">
        <w:rPr>
          <w:color w:val="000000"/>
          <w:lang w:val="pt-BR"/>
        </w:rPr>
        <w:t xml:space="preserve"> deve estar familiarizado com as Diretrizes.</w:t>
      </w:r>
    </w:p>
    <w:p w14:paraId="46CF4939" w14:textId="77777777" w:rsidR="00C86BBB" w:rsidRPr="00E557FA" w:rsidRDefault="00C86BBB" w:rsidP="00C86BBB">
      <w:pPr>
        <w:pBdr>
          <w:top w:val="nil"/>
          <w:left w:val="nil"/>
          <w:bottom w:val="nil"/>
          <w:right w:val="nil"/>
          <w:between w:val="nil"/>
        </w:pBdr>
        <w:tabs>
          <w:tab w:val="left" w:pos="720"/>
          <w:tab w:val="right" w:pos="8640"/>
        </w:tabs>
        <w:spacing w:after="180"/>
        <w:ind w:left="720" w:hanging="720"/>
        <w:jc w:val="both"/>
        <w:rPr>
          <w:color w:val="000000"/>
          <w:lang w:val="pt-BR"/>
        </w:rPr>
      </w:pPr>
    </w:p>
    <w:p w14:paraId="440FC590" w14:textId="77777777" w:rsidR="00C86BBB" w:rsidRPr="00E557FA" w:rsidRDefault="00C86BBB" w:rsidP="00C86BBB">
      <w:pPr>
        <w:pBdr>
          <w:top w:val="nil"/>
          <w:left w:val="nil"/>
          <w:bottom w:val="nil"/>
          <w:right w:val="nil"/>
          <w:between w:val="nil"/>
        </w:pBdr>
        <w:tabs>
          <w:tab w:val="left" w:pos="720"/>
          <w:tab w:val="right" w:pos="8640"/>
        </w:tabs>
        <w:spacing w:after="120"/>
        <w:ind w:left="720" w:hanging="720"/>
        <w:jc w:val="both"/>
        <w:rPr>
          <w:color w:val="000000"/>
          <w:lang w:val="pt-BR"/>
        </w:rPr>
      </w:pPr>
    </w:p>
    <w:p w14:paraId="2C1B0F6A" w14:textId="77777777" w:rsidR="00C86BBB" w:rsidRPr="00E557FA" w:rsidRDefault="00C86BBB" w:rsidP="009F5D9A">
      <w:pPr>
        <w:pBdr>
          <w:top w:val="nil"/>
          <w:left w:val="nil"/>
          <w:bottom w:val="nil"/>
          <w:right w:val="nil"/>
          <w:between w:val="nil"/>
        </w:pBdr>
        <w:tabs>
          <w:tab w:val="left" w:pos="720"/>
          <w:tab w:val="right" w:pos="8640"/>
        </w:tabs>
        <w:spacing w:after="120"/>
        <w:jc w:val="both"/>
        <w:rPr>
          <w:color w:val="000000"/>
          <w:sz w:val="22"/>
          <w:szCs w:val="22"/>
          <w:lang w:val="pt-BR"/>
        </w:rPr>
      </w:pPr>
      <w:r w:rsidRPr="00E557FA">
        <w:rPr>
          <w:color w:val="000000"/>
          <w:sz w:val="22"/>
          <w:szCs w:val="22"/>
          <w:lang w:val="pt-BR"/>
        </w:rPr>
        <w:t>Comentários ou perguntas referentes a este documento devem ser enviados por escrito para o seguinte endereço:</w:t>
      </w:r>
    </w:p>
    <w:p w14:paraId="252B10C7" w14:textId="6A577AE3" w:rsidR="00C86BBB" w:rsidRDefault="00D71140" w:rsidP="009F5D9A">
      <w:pPr>
        <w:pBdr>
          <w:top w:val="nil"/>
          <w:left w:val="nil"/>
          <w:bottom w:val="nil"/>
          <w:right w:val="nil"/>
          <w:between w:val="nil"/>
        </w:pBdr>
        <w:tabs>
          <w:tab w:val="left" w:pos="720"/>
          <w:tab w:val="right" w:pos="8640"/>
        </w:tabs>
        <w:spacing w:after="120"/>
        <w:jc w:val="both"/>
        <w:rPr>
          <w:color w:val="0000FF"/>
          <w:sz w:val="22"/>
          <w:szCs w:val="22"/>
          <w:u w:val="single"/>
          <w:lang w:val="pt-BR"/>
        </w:rPr>
      </w:pPr>
      <w:hyperlink r:id="rId8" w:history="1">
        <w:r w:rsidR="009F5D9A" w:rsidRPr="00E2367F">
          <w:rPr>
            <w:rStyle w:val="Hyperlink"/>
            <w:rFonts w:cs="Arial"/>
            <w:sz w:val="22"/>
            <w:szCs w:val="22"/>
            <w:lang w:val="pt-BR"/>
          </w:rPr>
          <w:t>FZ-Vergabemanagement@kfw.de</w:t>
        </w:r>
      </w:hyperlink>
    </w:p>
    <w:p w14:paraId="0DFCFC4C" w14:textId="77777777" w:rsidR="009F5D9A" w:rsidRPr="00E557FA" w:rsidRDefault="009F5D9A" w:rsidP="009F5D9A">
      <w:pPr>
        <w:pBdr>
          <w:top w:val="nil"/>
          <w:left w:val="nil"/>
          <w:bottom w:val="nil"/>
          <w:right w:val="nil"/>
          <w:between w:val="nil"/>
        </w:pBdr>
        <w:tabs>
          <w:tab w:val="left" w:pos="720"/>
          <w:tab w:val="right" w:pos="8640"/>
        </w:tabs>
        <w:spacing w:after="120"/>
        <w:jc w:val="both"/>
        <w:rPr>
          <w:color w:val="000000"/>
          <w:lang w:val="pt-BR"/>
        </w:rPr>
      </w:pPr>
    </w:p>
    <w:p w14:paraId="36DFAB5D" w14:textId="77777777" w:rsidR="004A7FCE" w:rsidRPr="00E557FA" w:rsidRDefault="004A7FCE">
      <w:pPr>
        <w:suppressAutoHyphens w:val="0"/>
        <w:rPr>
          <w:sz w:val="22"/>
          <w:szCs w:val="22"/>
          <w:lang w:val="pt-BR"/>
        </w:rPr>
      </w:pPr>
      <w:r w:rsidRPr="00E557FA">
        <w:rPr>
          <w:sz w:val="22"/>
          <w:szCs w:val="22"/>
          <w:lang w:val="pt-BR"/>
        </w:rPr>
        <w:br w:type="page"/>
      </w:r>
    </w:p>
    <w:p w14:paraId="3DBDDD9D" w14:textId="77777777" w:rsidR="00ED67F1" w:rsidRPr="00E557FA" w:rsidRDefault="00ED67F1">
      <w:pPr>
        <w:suppressAutoHyphens w:val="0"/>
        <w:rPr>
          <w:sz w:val="22"/>
          <w:szCs w:val="22"/>
          <w:lang w:val="pt-BR"/>
        </w:rPr>
      </w:pPr>
    </w:p>
    <w:p w14:paraId="37EB9532" w14:textId="77777777" w:rsidR="00ED67F1" w:rsidRPr="00E557FA" w:rsidRDefault="00ED67F1">
      <w:pPr>
        <w:tabs>
          <w:tab w:val="right" w:leader="dot" w:pos="8640"/>
        </w:tabs>
        <w:jc w:val="right"/>
        <w:rPr>
          <w:sz w:val="22"/>
          <w:szCs w:val="22"/>
          <w:lang w:val="pt-BR"/>
        </w:rPr>
      </w:pPr>
    </w:p>
    <w:p w14:paraId="63C76BBD" w14:textId="77777777" w:rsidR="00D4443F" w:rsidRPr="00E557FA" w:rsidRDefault="00C86BBB" w:rsidP="00751666">
      <w:pPr>
        <w:tabs>
          <w:tab w:val="right" w:leader="dot" w:pos="8640"/>
        </w:tabs>
        <w:jc w:val="center"/>
        <w:rPr>
          <w:b/>
          <w:sz w:val="32"/>
          <w:szCs w:val="32"/>
          <w:lang w:val="pt-BR"/>
        </w:rPr>
      </w:pPr>
      <w:r w:rsidRPr="00E557FA">
        <w:rPr>
          <w:b/>
          <w:sz w:val="32"/>
          <w:szCs w:val="32"/>
          <w:lang w:val="pt-BR"/>
        </w:rPr>
        <w:t>ÍNDICE</w:t>
      </w:r>
    </w:p>
    <w:tbl>
      <w:tblPr>
        <w:tblW w:w="4947" w:type="pct"/>
        <w:tblLook w:val="00A0" w:firstRow="1" w:lastRow="0" w:firstColumn="1" w:lastColumn="0" w:noHBand="0" w:noVBand="0"/>
      </w:tblPr>
      <w:tblGrid>
        <w:gridCol w:w="4643"/>
        <w:gridCol w:w="4547"/>
      </w:tblGrid>
      <w:tr w:rsidR="00751666" w:rsidRPr="00E557FA" w14:paraId="1FAAECBB" w14:textId="77777777" w:rsidTr="00900B10">
        <w:trPr>
          <w:trHeight w:hRule="exact" w:val="236"/>
        </w:trPr>
        <w:tc>
          <w:tcPr>
            <w:tcW w:w="2526" w:type="pct"/>
          </w:tcPr>
          <w:p w14:paraId="747D23EC" w14:textId="516859D0" w:rsidR="00751666" w:rsidRPr="00E557FA" w:rsidRDefault="002C75DB" w:rsidP="00331CBA">
            <w:pPr>
              <w:rPr>
                <w:lang w:val="pt-BR"/>
              </w:rPr>
            </w:pPr>
            <w:r>
              <w:rPr>
                <w:sz w:val="22"/>
                <w:lang w:val="pt-BR"/>
              </w:rPr>
              <w:t>Seção</w:t>
            </w:r>
          </w:p>
        </w:tc>
        <w:tc>
          <w:tcPr>
            <w:tcW w:w="2474" w:type="pct"/>
          </w:tcPr>
          <w:p w14:paraId="7FD81502" w14:textId="77777777" w:rsidR="00751666" w:rsidRPr="00E557FA" w:rsidRDefault="00E557FA" w:rsidP="00331CBA">
            <w:pPr>
              <w:pStyle w:val="NormalRight"/>
              <w:rPr>
                <w:lang w:val="pt-BR"/>
              </w:rPr>
            </w:pPr>
            <w:r w:rsidRPr="00E557FA">
              <w:rPr>
                <w:sz w:val="22"/>
                <w:lang w:val="pt-BR"/>
              </w:rPr>
              <w:t>Página</w:t>
            </w:r>
          </w:p>
        </w:tc>
      </w:tr>
    </w:tbl>
    <w:p w14:paraId="59B5A22E" w14:textId="4FEC169E" w:rsidR="00717D8F" w:rsidRDefault="007655C8">
      <w:pPr>
        <w:pStyle w:val="Verzeichnis1"/>
        <w:tabs>
          <w:tab w:val="right" w:leader="dot" w:pos="9062"/>
        </w:tabs>
        <w:rPr>
          <w:rFonts w:asciiTheme="minorHAnsi" w:eastAsiaTheme="minorEastAsia" w:hAnsiTheme="minorHAnsi" w:cstheme="minorBidi"/>
          <w:b w:val="0"/>
          <w:bCs w:val="0"/>
          <w:caps w:val="0"/>
          <w:noProof/>
          <w:sz w:val="24"/>
          <w:szCs w:val="24"/>
          <w:lang w:val="en-US" w:eastAsia="ja-JP"/>
        </w:rPr>
      </w:pPr>
      <w:r w:rsidRPr="00E557FA">
        <w:rPr>
          <w:rFonts w:ascii="Arial" w:hAnsi="Arial"/>
          <w:b w:val="0"/>
          <w:lang w:val="pt-BR"/>
        </w:rPr>
        <w:fldChar w:fldCharType="begin"/>
      </w:r>
      <w:r w:rsidRPr="00E557FA">
        <w:rPr>
          <w:rFonts w:ascii="Arial" w:hAnsi="Arial"/>
          <w:b w:val="0"/>
          <w:lang w:val="pt-BR"/>
        </w:rPr>
        <w:instrText xml:space="preserve"> TOC \o "1-1" \h \z \u </w:instrText>
      </w:r>
      <w:r w:rsidRPr="00E557FA">
        <w:rPr>
          <w:rFonts w:ascii="Arial" w:hAnsi="Arial"/>
          <w:b w:val="0"/>
          <w:lang w:val="pt-BR"/>
        </w:rPr>
        <w:fldChar w:fldCharType="separate"/>
      </w:r>
      <w:r w:rsidR="00717D8F" w:rsidRPr="00A42E28">
        <w:rPr>
          <w:rFonts w:ascii="Arial" w:eastAsia="Arial" w:hAnsi="Arial"/>
          <w:noProof/>
          <w:lang w:val="pt-BR"/>
        </w:rPr>
        <w:t>PREFÁCIO</w:t>
      </w:r>
      <w:r w:rsidR="00717D8F">
        <w:rPr>
          <w:noProof/>
        </w:rPr>
        <w:tab/>
      </w:r>
      <w:r w:rsidR="00717D8F">
        <w:rPr>
          <w:noProof/>
        </w:rPr>
        <w:fldChar w:fldCharType="begin"/>
      </w:r>
      <w:r w:rsidR="00717D8F">
        <w:rPr>
          <w:noProof/>
        </w:rPr>
        <w:instrText xml:space="preserve"> PAGEREF _Toc434693202 \h </w:instrText>
      </w:r>
      <w:r w:rsidR="00717D8F">
        <w:rPr>
          <w:noProof/>
        </w:rPr>
      </w:r>
      <w:r w:rsidR="00717D8F">
        <w:rPr>
          <w:noProof/>
        </w:rPr>
        <w:fldChar w:fldCharType="separate"/>
      </w:r>
      <w:r w:rsidR="00B966C4">
        <w:rPr>
          <w:noProof/>
        </w:rPr>
        <w:t>2</w:t>
      </w:r>
      <w:r w:rsidR="00717D8F">
        <w:rPr>
          <w:noProof/>
        </w:rPr>
        <w:fldChar w:fldCharType="end"/>
      </w:r>
    </w:p>
    <w:p w14:paraId="281BA36B" w14:textId="5ABDFE4C" w:rsidR="00717D8F" w:rsidRDefault="00717D8F">
      <w:pPr>
        <w:pStyle w:val="Verzeichnis1"/>
        <w:tabs>
          <w:tab w:val="right" w:leader="dot" w:pos="9062"/>
        </w:tabs>
        <w:rPr>
          <w:rFonts w:asciiTheme="minorHAnsi" w:eastAsiaTheme="minorEastAsia" w:hAnsiTheme="minorHAnsi" w:cstheme="minorBidi"/>
          <w:b w:val="0"/>
          <w:bCs w:val="0"/>
          <w:caps w:val="0"/>
          <w:noProof/>
          <w:sz w:val="24"/>
          <w:szCs w:val="24"/>
          <w:lang w:val="en-US" w:eastAsia="ja-JP"/>
        </w:rPr>
      </w:pPr>
      <w:r w:rsidRPr="00A42E28">
        <w:rPr>
          <w:rFonts w:ascii="Arial" w:hAnsi="Arial"/>
          <w:noProof/>
          <w:lang w:val="pt-BR"/>
        </w:rPr>
        <w:t>CARTA CONVITE</w:t>
      </w:r>
      <w:r>
        <w:rPr>
          <w:noProof/>
        </w:rPr>
        <w:tab/>
      </w:r>
      <w:r>
        <w:rPr>
          <w:noProof/>
        </w:rPr>
        <w:fldChar w:fldCharType="begin"/>
      </w:r>
      <w:r>
        <w:rPr>
          <w:noProof/>
        </w:rPr>
        <w:instrText xml:space="preserve"> PAGEREF _Toc434693203 \h </w:instrText>
      </w:r>
      <w:r>
        <w:rPr>
          <w:noProof/>
        </w:rPr>
      </w:r>
      <w:r>
        <w:rPr>
          <w:noProof/>
        </w:rPr>
        <w:fldChar w:fldCharType="separate"/>
      </w:r>
      <w:r w:rsidR="00B966C4">
        <w:rPr>
          <w:noProof/>
        </w:rPr>
        <w:t>4</w:t>
      </w:r>
      <w:r>
        <w:rPr>
          <w:noProof/>
        </w:rPr>
        <w:fldChar w:fldCharType="end"/>
      </w:r>
    </w:p>
    <w:p w14:paraId="4758F824" w14:textId="11172B2D" w:rsidR="00717D8F" w:rsidRDefault="00717D8F">
      <w:pPr>
        <w:pStyle w:val="Verzeichnis1"/>
        <w:tabs>
          <w:tab w:val="right" w:leader="dot" w:pos="9062"/>
        </w:tabs>
        <w:rPr>
          <w:rFonts w:asciiTheme="minorHAnsi" w:eastAsiaTheme="minorEastAsia" w:hAnsiTheme="minorHAnsi" w:cstheme="minorBidi"/>
          <w:b w:val="0"/>
          <w:bCs w:val="0"/>
          <w:caps w:val="0"/>
          <w:noProof/>
          <w:sz w:val="24"/>
          <w:szCs w:val="24"/>
          <w:lang w:val="en-US" w:eastAsia="ja-JP"/>
        </w:rPr>
      </w:pPr>
      <w:r w:rsidRPr="00A42E28">
        <w:rPr>
          <w:rFonts w:ascii="Arial" w:hAnsi="Arial"/>
          <w:noProof/>
          <w:color w:val="000000"/>
          <w:lang w:val="pt-BR"/>
        </w:rPr>
        <w:t>PARTE 1– Processos de licitação</w:t>
      </w:r>
      <w:r>
        <w:rPr>
          <w:noProof/>
        </w:rPr>
        <w:tab/>
      </w:r>
      <w:r>
        <w:rPr>
          <w:noProof/>
        </w:rPr>
        <w:fldChar w:fldCharType="begin"/>
      </w:r>
      <w:r>
        <w:rPr>
          <w:noProof/>
        </w:rPr>
        <w:instrText xml:space="preserve"> PAGEREF _Toc434693204 \h </w:instrText>
      </w:r>
      <w:r>
        <w:rPr>
          <w:noProof/>
        </w:rPr>
      </w:r>
      <w:r>
        <w:rPr>
          <w:noProof/>
        </w:rPr>
        <w:fldChar w:fldCharType="separate"/>
      </w:r>
      <w:r w:rsidR="00B966C4">
        <w:rPr>
          <w:noProof/>
        </w:rPr>
        <w:t>7</w:t>
      </w:r>
      <w:r>
        <w:rPr>
          <w:noProof/>
        </w:rPr>
        <w:fldChar w:fldCharType="end"/>
      </w:r>
    </w:p>
    <w:p w14:paraId="3B3466BA" w14:textId="723F5A4D"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 xml:space="preserve">Seção I.  Instruções </w:t>
      </w:r>
      <w:r w:rsidRPr="00D50DFB">
        <w:rPr>
          <w:rFonts w:ascii="Arial" w:eastAsia="Arial" w:hAnsi="Arial"/>
          <w:noProof/>
          <w:lang w:val="pt-BR"/>
        </w:rPr>
        <w:t>às</w:t>
      </w:r>
      <w:r w:rsidRPr="00A42E28">
        <w:rPr>
          <w:rFonts w:ascii="Arial" w:hAnsi="Arial"/>
          <w:noProof/>
          <w:lang w:val="pt-BR"/>
        </w:rPr>
        <w:t xml:space="preserve"> Consultoras</w:t>
      </w:r>
      <w:r w:rsidRPr="00D50DFB">
        <w:rPr>
          <w:noProof/>
          <w:lang w:val="pt-BR"/>
        </w:rPr>
        <w:tab/>
      </w:r>
      <w:r>
        <w:rPr>
          <w:noProof/>
        </w:rPr>
        <w:fldChar w:fldCharType="begin"/>
      </w:r>
      <w:r w:rsidRPr="00D50DFB">
        <w:rPr>
          <w:noProof/>
          <w:lang w:val="pt-BR"/>
        </w:rPr>
        <w:instrText xml:space="preserve"> PAGEREF _Toc434693205 \h </w:instrText>
      </w:r>
      <w:r>
        <w:rPr>
          <w:noProof/>
        </w:rPr>
      </w:r>
      <w:r>
        <w:rPr>
          <w:noProof/>
        </w:rPr>
        <w:fldChar w:fldCharType="separate"/>
      </w:r>
      <w:r w:rsidR="00B966C4">
        <w:rPr>
          <w:noProof/>
          <w:lang w:val="pt-BR"/>
        </w:rPr>
        <w:t>8</w:t>
      </w:r>
      <w:r>
        <w:rPr>
          <w:noProof/>
        </w:rPr>
        <w:fldChar w:fldCharType="end"/>
      </w:r>
    </w:p>
    <w:p w14:paraId="6455CBC1" w14:textId="333F8369"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A.  Disposições Gerais</w:t>
      </w:r>
      <w:r w:rsidRPr="00D50DFB">
        <w:rPr>
          <w:noProof/>
          <w:lang w:val="pt-BR"/>
        </w:rPr>
        <w:tab/>
      </w:r>
      <w:r>
        <w:rPr>
          <w:noProof/>
        </w:rPr>
        <w:fldChar w:fldCharType="begin"/>
      </w:r>
      <w:r w:rsidRPr="00D50DFB">
        <w:rPr>
          <w:noProof/>
          <w:lang w:val="pt-BR"/>
        </w:rPr>
        <w:instrText xml:space="preserve"> PAGEREF _Toc434693206 \h </w:instrText>
      </w:r>
      <w:r>
        <w:rPr>
          <w:noProof/>
        </w:rPr>
      </w:r>
      <w:r>
        <w:rPr>
          <w:noProof/>
        </w:rPr>
        <w:fldChar w:fldCharType="separate"/>
      </w:r>
      <w:r w:rsidR="00B966C4">
        <w:rPr>
          <w:noProof/>
          <w:lang w:val="pt-BR"/>
        </w:rPr>
        <w:t>10</w:t>
      </w:r>
      <w:r>
        <w:rPr>
          <w:noProof/>
        </w:rPr>
        <w:fldChar w:fldCharType="end"/>
      </w:r>
    </w:p>
    <w:p w14:paraId="4A769151" w14:textId="0F47BCBB"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B.  Preparação de Propostas</w:t>
      </w:r>
      <w:r w:rsidRPr="00D50DFB">
        <w:rPr>
          <w:noProof/>
          <w:lang w:val="pt-BR"/>
        </w:rPr>
        <w:tab/>
      </w:r>
      <w:r>
        <w:rPr>
          <w:noProof/>
        </w:rPr>
        <w:fldChar w:fldCharType="begin"/>
      </w:r>
      <w:r w:rsidRPr="00D50DFB">
        <w:rPr>
          <w:noProof/>
          <w:lang w:val="pt-BR"/>
        </w:rPr>
        <w:instrText xml:space="preserve"> PAGEREF _Toc434693207 \h </w:instrText>
      </w:r>
      <w:r>
        <w:rPr>
          <w:noProof/>
        </w:rPr>
      </w:r>
      <w:r>
        <w:rPr>
          <w:noProof/>
        </w:rPr>
        <w:fldChar w:fldCharType="separate"/>
      </w:r>
      <w:r w:rsidR="00B966C4">
        <w:rPr>
          <w:noProof/>
          <w:lang w:val="pt-BR"/>
        </w:rPr>
        <w:t>14</w:t>
      </w:r>
      <w:r>
        <w:rPr>
          <w:noProof/>
        </w:rPr>
        <w:fldChar w:fldCharType="end"/>
      </w:r>
    </w:p>
    <w:p w14:paraId="41B1A0F9" w14:textId="40A41A7A"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C.  Submissão, abertura e avaliação das Propostas</w:t>
      </w:r>
      <w:r w:rsidRPr="00D50DFB">
        <w:rPr>
          <w:noProof/>
          <w:lang w:val="pt-BR"/>
        </w:rPr>
        <w:tab/>
      </w:r>
      <w:r>
        <w:rPr>
          <w:noProof/>
        </w:rPr>
        <w:fldChar w:fldCharType="begin"/>
      </w:r>
      <w:r w:rsidRPr="00D50DFB">
        <w:rPr>
          <w:noProof/>
          <w:lang w:val="pt-BR"/>
        </w:rPr>
        <w:instrText xml:space="preserve"> PAGEREF _Toc434693208 \h </w:instrText>
      </w:r>
      <w:r>
        <w:rPr>
          <w:noProof/>
        </w:rPr>
      </w:r>
      <w:r>
        <w:rPr>
          <w:noProof/>
        </w:rPr>
        <w:fldChar w:fldCharType="separate"/>
      </w:r>
      <w:r w:rsidR="00B966C4">
        <w:rPr>
          <w:noProof/>
          <w:lang w:val="pt-BR"/>
        </w:rPr>
        <w:t>18</w:t>
      </w:r>
      <w:r>
        <w:rPr>
          <w:noProof/>
        </w:rPr>
        <w:fldChar w:fldCharType="end"/>
      </w:r>
    </w:p>
    <w:p w14:paraId="56795469" w14:textId="615667A0"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D.  Negociações e adjudicação</w:t>
      </w:r>
      <w:r w:rsidRPr="00D50DFB">
        <w:rPr>
          <w:noProof/>
          <w:lang w:val="pt-BR"/>
        </w:rPr>
        <w:tab/>
      </w:r>
      <w:r>
        <w:rPr>
          <w:noProof/>
        </w:rPr>
        <w:fldChar w:fldCharType="begin"/>
      </w:r>
      <w:r w:rsidRPr="00D50DFB">
        <w:rPr>
          <w:noProof/>
          <w:lang w:val="pt-BR"/>
        </w:rPr>
        <w:instrText xml:space="preserve"> PAGEREF _Toc434693209 \h </w:instrText>
      </w:r>
      <w:r>
        <w:rPr>
          <w:noProof/>
        </w:rPr>
      </w:r>
      <w:r>
        <w:rPr>
          <w:noProof/>
        </w:rPr>
        <w:fldChar w:fldCharType="separate"/>
      </w:r>
      <w:r w:rsidR="00B966C4">
        <w:rPr>
          <w:noProof/>
          <w:lang w:val="pt-BR"/>
        </w:rPr>
        <w:t>23</w:t>
      </w:r>
      <w:r>
        <w:rPr>
          <w:noProof/>
        </w:rPr>
        <w:fldChar w:fldCharType="end"/>
      </w:r>
    </w:p>
    <w:p w14:paraId="07A825D3" w14:textId="039A63CC"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II.  Folha de Dados</w:t>
      </w:r>
      <w:r w:rsidRPr="00D50DFB">
        <w:rPr>
          <w:noProof/>
          <w:lang w:val="pt-BR"/>
        </w:rPr>
        <w:tab/>
      </w:r>
      <w:r>
        <w:rPr>
          <w:noProof/>
        </w:rPr>
        <w:fldChar w:fldCharType="begin"/>
      </w:r>
      <w:r w:rsidRPr="00D50DFB">
        <w:rPr>
          <w:noProof/>
          <w:lang w:val="pt-BR"/>
        </w:rPr>
        <w:instrText xml:space="preserve"> PAGEREF _Toc434693210 \h </w:instrText>
      </w:r>
      <w:r>
        <w:rPr>
          <w:noProof/>
        </w:rPr>
      </w:r>
      <w:r>
        <w:rPr>
          <w:noProof/>
        </w:rPr>
        <w:fldChar w:fldCharType="separate"/>
      </w:r>
      <w:r w:rsidR="00B966C4">
        <w:rPr>
          <w:noProof/>
          <w:lang w:val="pt-BR"/>
        </w:rPr>
        <w:t>25</w:t>
      </w:r>
      <w:r>
        <w:rPr>
          <w:noProof/>
        </w:rPr>
        <w:fldChar w:fldCharType="end"/>
      </w:r>
    </w:p>
    <w:p w14:paraId="58BFD5C9" w14:textId="113D259E"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III.  Proposta Técnica – Formulários Padrão</w:t>
      </w:r>
      <w:r w:rsidRPr="00D50DFB">
        <w:rPr>
          <w:noProof/>
          <w:lang w:val="pt-BR"/>
        </w:rPr>
        <w:tab/>
      </w:r>
      <w:r>
        <w:rPr>
          <w:noProof/>
        </w:rPr>
        <w:fldChar w:fldCharType="begin"/>
      </w:r>
      <w:r w:rsidRPr="00D50DFB">
        <w:rPr>
          <w:noProof/>
          <w:lang w:val="pt-BR"/>
        </w:rPr>
        <w:instrText xml:space="preserve"> PAGEREF _Toc434693211 \h </w:instrText>
      </w:r>
      <w:r>
        <w:rPr>
          <w:noProof/>
        </w:rPr>
      </w:r>
      <w:r>
        <w:rPr>
          <w:noProof/>
        </w:rPr>
        <w:fldChar w:fldCharType="separate"/>
      </w:r>
      <w:r w:rsidR="00B966C4">
        <w:rPr>
          <w:noProof/>
          <w:lang w:val="pt-BR"/>
        </w:rPr>
        <w:t>35</w:t>
      </w:r>
      <w:r>
        <w:rPr>
          <w:noProof/>
        </w:rPr>
        <w:fldChar w:fldCharType="end"/>
      </w:r>
    </w:p>
    <w:p w14:paraId="52795A75" w14:textId="26E40572"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IV.  Proposta Financeira - Formulários padrão</w:t>
      </w:r>
      <w:r w:rsidRPr="00D50DFB">
        <w:rPr>
          <w:noProof/>
          <w:lang w:val="pt-BR"/>
        </w:rPr>
        <w:tab/>
      </w:r>
      <w:r>
        <w:rPr>
          <w:noProof/>
        </w:rPr>
        <w:fldChar w:fldCharType="begin"/>
      </w:r>
      <w:r w:rsidRPr="00D50DFB">
        <w:rPr>
          <w:noProof/>
          <w:lang w:val="pt-BR"/>
        </w:rPr>
        <w:instrText xml:space="preserve"> PAGEREF _Toc434693212 \h </w:instrText>
      </w:r>
      <w:r>
        <w:rPr>
          <w:noProof/>
        </w:rPr>
      </w:r>
      <w:r>
        <w:rPr>
          <w:noProof/>
        </w:rPr>
        <w:fldChar w:fldCharType="separate"/>
      </w:r>
      <w:r w:rsidR="00B966C4">
        <w:rPr>
          <w:noProof/>
          <w:lang w:val="pt-BR"/>
        </w:rPr>
        <w:t>52</w:t>
      </w:r>
      <w:r>
        <w:rPr>
          <w:noProof/>
        </w:rPr>
        <w:fldChar w:fldCharType="end"/>
      </w:r>
    </w:p>
    <w:p w14:paraId="14901D90" w14:textId="7D720599"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V. Critérios de Elegibilidade</w:t>
      </w:r>
      <w:r w:rsidRPr="00D50DFB">
        <w:rPr>
          <w:noProof/>
          <w:lang w:val="pt-BR"/>
        </w:rPr>
        <w:tab/>
      </w:r>
      <w:r>
        <w:rPr>
          <w:noProof/>
        </w:rPr>
        <w:fldChar w:fldCharType="begin"/>
      </w:r>
      <w:r w:rsidRPr="00D50DFB">
        <w:rPr>
          <w:noProof/>
          <w:lang w:val="pt-BR"/>
        </w:rPr>
        <w:instrText xml:space="preserve"> PAGEREF _Toc434693213 \h </w:instrText>
      </w:r>
      <w:r>
        <w:rPr>
          <w:noProof/>
        </w:rPr>
      </w:r>
      <w:r>
        <w:rPr>
          <w:noProof/>
        </w:rPr>
        <w:fldChar w:fldCharType="separate"/>
      </w:r>
      <w:r w:rsidR="00B966C4">
        <w:rPr>
          <w:noProof/>
          <w:lang w:val="pt-BR"/>
        </w:rPr>
        <w:t>59</w:t>
      </w:r>
      <w:r>
        <w:rPr>
          <w:noProof/>
        </w:rPr>
        <w:fldChar w:fldCharType="end"/>
      </w:r>
    </w:p>
    <w:p w14:paraId="77CAD5BB" w14:textId="34382FC9"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VI. Política do KfW – Prática Sancionável – Responsabilidade Socioambiental</w:t>
      </w:r>
      <w:r w:rsidRPr="00D50DFB">
        <w:rPr>
          <w:noProof/>
          <w:lang w:val="pt-BR"/>
        </w:rPr>
        <w:tab/>
      </w:r>
      <w:r>
        <w:rPr>
          <w:noProof/>
        </w:rPr>
        <w:fldChar w:fldCharType="begin"/>
      </w:r>
      <w:r w:rsidRPr="00D50DFB">
        <w:rPr>
          <w:noProof/>
          <w:lang w:val="pt-BR"/>
        </w:rPr>
        <w:instrText xml:space="preserve"> PAGEREF _Toc434693214 \h </w:instrText>
      </w:r>
      <w:r>
        <w:rPr>
          <w:noProof/>
        </w:rPr>
      </w:r>
      <w:r>
        <w:rPr>
          <w:noProof/>
        </w:rPr>
        <w:fldChar w:fldCharType="separate"/>
      </w:r>
      <w:r w:rsidR="00B966C4">
        <w:rPr>
          <w:noProof/>
          <w:lang w:val="pt-BR"/>
        </w:rPr>
        <w:t>61</w:t>
      </w:r>
      <w:r>
        <w:rPr>
          <w:noProof/>
        </w:rPr>
        <w:fldChar w:fldCharType="end"/>
      </w:r>
    </w:p>
    <w:p w14:paraId="3B765E85" w14:textId="62C9525D"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color w:val="000000"/>
          <w:lang w:val="pt-BR"/>
        </w:rPr>
        <w:t xml:space="preserve">PARTE 2 – </w:t>
      </w:r>
      <w:r w:rsidRPr="00A42E28">
        <w:rPr>
          <w:rFonts w:ascii="Arial" w:hAnsi="Arial"/>
          <w:iCs/>
          <w:noProof/>
          <w:color w:val="000000"/>
          <w:lang w:val="pt-BR"/>
        </w:rPr>
        <w:t>Termos de Referência</w:t>
      </w:r>
      <w:r w:rsidRPr="00D50DFB">
        <w:rPr>
          <w:noProof/>
          <w:lang w:val="pt-BR"/>
        </w:rPr>
        <w:tab/>
      </w:r>
      <w:r>
        <w:rPr>
          <w:noProof/>
        </w:rPr>
        <w:fldChar w:fldCharType="begin"/>
      </w:r>
      <w:r w:rsidRPr="00D50DFB">
        <w:rPr>
          <w:noProof/>
          <w:lang w:val="pt-BR"/>
        </w:rPr>
        <w:instrText xml:space="preserve"> PAGEREF _Toc434693215 \h </w:instrText>
      </w:r>
      <w:r>
        <w:rPr>
          <w:noProof/>
        </w:rPr>
      </w:r>
      <w:r>
        <w:rPr>
          <w:noProof/>
        </w:rPr>
        <w:fldChar w:fldCharType="separate"/>
      </w:r>
      <w:r w:rsidR="00B966C4">
        <w:rPr>
          <w:noProof/>
          <w:lang w:val="pt-BR"/>
        </w:rPr>
        <w:t>63</w:t>
      </w:r>
      <w:r>
        <w:rPr>
          <w:noProof/>
        </w:rPr>
        <w:fldChar w:fldCharType="end"/>
      </w:r>
    </w:p>
    <w:p w14:paraId="4714EA42" w14:textId="51422567"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VII.  Termos de Referência</w:t>
      </w:r>
      <w:r w:rsidRPr="00D50DFB">
        <w:rPr>
          <w:noProof/>
          <w:lang w:val="pt-BR"/>
        </w:rPr>
        <w:tab/>
      </w:r>
      <w:r>
        <w:rPr>
          <w:noProof/>
        </w:rPr>
        <w:fldChar w:fldCharType="begin"/>
      </w:r>
      <w:r w:rsidRPr="00D50DFB">
        <w:rPr>
          <w:noProof/>
          <w:lang w:val="pt-BR"/>
        </w:rPr>
        <w:instrText xml:space="preserve"> PAGEREF _Toc434693216 \h </w:instrText>
      </w:r>
      <w:r>
        <w:rPr>
          <w:noProof/>
        </w:rPr>
      </w:r>
      <w:r>
        <w:rPr>
          <w:noProof/>
        </w:rPr>
        <w:fldChar w:fldCharType="separate"/>
      </w:r>
      <w:r w:rsidR="00B966C4">
        <w:rPr>
          <w:noProof/>
          <w:lang w:val="pt-BR"/>
        </w:rPr>
        <w:t>64</w:t>
      </w:r>
      <w:r>
        <w:rPr>
          <w:noProof/>
        </w:rPr>
        <w:fldChar w:fldCharType="end"/>
      </w:r>
    </w:p>
    <w:p w14:paraId="086BCCEF" w14:textId="661414E5"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color w:val="000000"/>
          <w:lang w:val="pt-BR"/>
        </w:rPr>
        <w:t>PARTE 3 – Modelos de contrato</w:t>
      </w:r>
      <w:r w:rsidRPr="00D50DFB">
        <w:rPr>
          <w:noProof/>
          <w:lang w:val="pt-BR"/>
        </w:rPr>
        <w:tab/>
      </w:r>
      <w:r>
        <w:rPr>
          <w:noProof/>
        </w:rPr>
        <w:fldChar w:fldCharType="begin"/>
      </w:r>
      <w:r w:rsidRPr="00D50DFB">
        <w:rPr>
          <w:noProof/>
          <w:lang w:val="pt-BR"/>
        </w:rPr>
        <w:instrText xml:space="preserve"> PAGEREF _Toc434693217 \h </w:instrText>
      </w:r>
      <w:r>
        <w:rPr>
          <w:noProof/>
        </w:rPr>
      </w:r>
      <w:r>
        <w:rPr>
          <w:noProof/>
        </w:rPr>
        <w:fldChar w:fldCharType="separate"/>
      </w:r>
      <w:r w:rsidR="00B966C4">
        <w:rPr>
          <w:noProof/>
          <w:lang w:val="pt-BR"/>
        </w:rPr>
        <w:t>65</w:t>
      </w:r>
      <w:r>
        <w:rPr>
          <w:noProof/>
        </w:rPr>
        <w:fldChar w:fldCharType="end"/>
      </w:r>
    </w:p>
    <w:p w14:paraId="2AA18FF8" w14:textId="627BBC29" w:rsidR="00717D8F" w:rsidRPr="00D50DFB" w:rsidRDefault="00717D8F">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42E28">
        <w:rPr>
          <w:rFonts w:ascii="Arial" w:hAnsi="Arial"/>
          <w:noProof/>
          <w:lang w:val="pt-BR"/>
        </w:rPr>
        <w:t>Seção VIII.  Modelos de Contrato para Serviços de Consultoria</w:t>
      </w:r>
      <w:r w:rsidRPr="00D50DFB">
        <w:rPr>
          <w:noProof/>
          <w:lang w:val="pt-BR"/>
        </w:rPr>
        <w:tab/>
      </w:r>
      <w:r>
        <w:rPr>
          <w:noProof/>
        </w:rPr>
        <w:fldChar w:fldCharType="begin"/>
      </w:r>
      <w:r w:rsidRPr="00D50DFB">
        <w:rPr>
          <w:noProof/>
          <w:lang w:val="pt-BR"/>
        </w:rPr>
        <w:instrText xml:space="preserve"> PAGEREF _Toc434693218 \h </w:instrText>
      </w:r>
      <w:r>
        <w:rPr>
          <w:noProof/>
        </w:rPr>
      </w:r>
      <w:r>
        <w:rPr>
          <w:noProof/>
        </w:rPr>
        <w:fldChar w:fldCharType="separate"/>
      </w:r>
      <w:r w:rsidR="00B966C4">
        <w:rPr>
          <w:noProof/>
          <w:lang w:val="pt-BR"/>
        </w:rPr>
        <w:t>65</w:t>
      </w:r>
      <w:r>
        <w:rPr>
          <w:noProof/>
        </w:rPr>
        <w:fldChar w:fldCharType="end"/>
      </w:r>
    </w:p>
    <w:p w14:paraId="04DE99B2" w14:textId="77777777" w:rsidR="002F3D7F" w:rsidRPr="00E557FA" w:rsidRDefault="007655C8" w:rsidP="002D2EDF">
      <w:pPr>
        <w:tabs>
          <w:tab w:val="right" w:leader="dot" w:pos="8640"/>
        </w:tabs>
        <w:spacing w:before="100"/>
        <w:rPr>
          <w:lang w:val="pt-BR"/>
        </w:rPr>
      </w:pPr>
      <w:r w:rsidRPr="00E557FA">
        <w:rPr>
          <w:lang w:val="pt-BR"/>
        </w:rPr>
        <w:fldChar w:fldCharType="end"/>
      </w:r>
    </w:p>
    <w:p w14:paraId="6ABAE913" w14:textId="77777777" w:rsidR="002F3D7F" w:rsidRPr="00E557FA" w:rsidRDefault="002F3D7F" w:rsidP="002D2EDF">
      <w:pPr>
        <w:tabs>
          <w:tab w:val="right" w:leader="dot" w:pos="8640"/>
        </w:tabs>
        <w:spacing w:before="100"/>
        <w:rPr>
          <w:lang w:val="pt-BR"/>
        </w:rPr>
        <w:sectPr w:rsidR="002F3D7F" w:rsidRPr="00E557FA" w:rsidSect="009831D0">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728" w:left="1728" w:header="720" w:footer="720" w:gutter="0"/>
          <w:pgNumType w:start="1"/>
          <w:cols w:space="720"/>
          <w:docGrid w:linePitch="360"/>
        </w:sectPr>
      </w:pPr>
    </w:p>
    <w:p w14:paraId="1F8C7812" w14:textId="77777777" w:rsidR="00487895" w:rsidRPr="00E557FA" w:rsidRDefault="00E557FA" w:rsidP="00EB2768">
      <w:pPr>
        <w:pStyle w:val="berschrift1"/>
        <w:rPr>
          <w:rFonts w:ascii="Arial" w:hAnsi="Arial" w:cs="Arial"/>
          <w:shd w:val="clear" w:color="auto" w:fill="FFFF00"/>
          <w:lang w:val="pt-BR"/>
        </w:rPr>
      </w:pPr>
      <w:bookmarkStart w:id="3" w:name="_Toc491164839"/>
      <w:bookmarkStart w:id="4" w:name="_Toc491165046"/>
      <w:bookmarkStart w:id="5" w:name="_Toc434693203"/>
      <w:r>
        <w:rPr>
          <w:rFonts w:ascii="Arial" w:hAnsi="Arial" w:cs="Arial"/>
          <w:lang w:val="pt-BR"/>
        </w:rPr>
        <w:lastRenderedPageBreak/>
        <w:t>CARTA</w:t>
      </w:r>
      <w:r w:rsidR="00331CBA" w:rsidRPr="00E557FA">
        <w:rPr>
          <w:rFonts w:ascii="Arial" w:hAnsi="Arial" w:cs="Arial"/>
          <w:lang w:val="pt-BR"/>
        </w:rPr>
        <w:t xml:space="preserve"> </w:t>
      </w:r>
      <w:bookmarkEnd w:id="3"/>
      <w:bookmarkEnd w:id="4"/>
      <w:r>
        <w:rPr>
          <w:rFonts w:ascii="Arial" w:hAnsi="Arial" w:cs="Arial"/>
          <w:lang w:val="pt-BR"/>
        </w:rPr>
        <w:t>CONVITE</w:t>
      </w:r>
      <w:bookmarkEnd w:id="5"/>
    </w:p>
    <w:p w14:paraId="6AE70FEC" w14:textId="77777777" w:rsidR="00487895" w:rsidRPr="00E557FA" w:rsidRDefault="00487895">
      <w:pPr>
        <w:pStyle w:val="Liste"/>
        <w:rPr>
          <w:shd w:val="clear" w:color="auto" w:fill="FFFF00"/>
          <w:lang w:val="pt-BR"/>
        </w:rPr>
      </w:pPr>
    </w:p>
    <w:p w14:paraId="689C13C5" w14:textId="5E72537A" w:rsidR="000613D1" w:rsidRPr="00D50DFB" w:rsidRDefault="000613D1" w:rsidP="000613D1">
      <w:pPr>
        <w:pBdr>
          <w:top w:val="nil"/>
          <w:left w:val="nil"/>
          <w:bottom w:val="nil"/>
          <w:right w:val="nil"/>
          <w:between w:val="nil"/>
        </w:pBdr>
        <w:rPr>
          <w:i/>
          <w:color w:val="000000"/>
          <w:lang w:val="pt-BR"/>
        </w:rPr>
      </w:pPr>
      <w:r w:rsidRPr="00D50DFB">
        <w:rPr>
          <w:color w:val="000000"/>
          <w:lang w:val="pt-BR"/>
        </w:rPr>
        <w:t>ID do projeto</w:t>
      </w:r>
      <w:r w:rsidRPr="00D50DFB">
        <w:rPr>
          <w:i/>
          <w:color w:val="000000"/>
          <w:lang w:val="pt-BR"/>
        </w:rPr>
        <w:t xml:space="preserve"> [inserir número </w:t>
      </w:r>
      <w:r w:rsidR="002C75DB">
        <w:rPr>
          <w:i/>
          <w:color w:val="000000"/>
          <w:lang w:val="pt-BR"/>
        </w:rPr>
        <w:t xml:space="preserve">de projeto </w:t>
      </w:r>
      <w:r w:rsidRPr="00D50DFB">
        <w:rPr>
          <w:i/>
          <w:color w:val="000000"/>
          <w:lang w:val="pt-BR"/>
        </w:rPr>
        <w:t>do BMZ]</w:t>
      </w:r>
    </w:p>
    <w:p w14:paraId="46AF546B" w14:textId="77777777" w:rsidR="000613D1" w:rsidRPr="00D50DFB" w:rsidRDefault="000613D1" w:rsidP="000613D1">
      <w:pPr>
        <w:pBdr>
          <w:top w:val="nil"/>
          <w:left w:val="nil"/>
          <w:bottom w:val="nil"/>
          <w:right w:val="nil"/>
          <w:between w:val="nil"/>
        </w:pBdr>
        <w:rPr>
          <w:i/>
          <w:color w:val="000000"/>
          <w:lang w:val="pt-BR"/>
        </w:rPr>
      </w:pPr>
    </w:p>
    <w:p w14:paraId="4F465D45" w14:textId="77777777" w:rsidR="000613D1" w:rsidRPr="00D50DFB" w:rsidRDefault="000613D1" w:rsidP="000613D1">
      <w:pPr>
        <w:pBdr>
          <w:top w:val="nil"/>
          <w:left w:val="nil"/>
          <w:bottom w:val="nil"/>
          <w:right w:val="nil"/>
          <w:between w:val="nil"/>
        </w:pBdr>
        <w:rPr>
          <w:color w:val="000000"/>
          <w:lang w:val="pt-BR"/>
        </w:rPr>
      </w:pPr>
      <w:r w:rsidRPr="00D50DFB">
        <w:rPr>
          <w:i/>
          <w:color w:val="000000"/>
          <w:lang w:val="pt-BR"/>
        </w:rPr>
        <w:t>[inserir local e data]</w:t>
      </w:r>
    </w:p>
    <w:p w14:paraId="5974F615" w14:textId="77777777" w:rsidR="000613D1" w:rsidRPr="00D50DFB" w:rsidRDefault="000613D1" w:rsidP="000613D1">
      <w:pPr>
        <w:pBdr>
          <w:top w:val="nil"/>
          <w:left w:val="nil"/>
          <w:bottom w:val="nil"/>
          <w:right w:val="nil"/>
          <w:between w:val="nil"/>
        </w:pBdr>
        <w:tabs>
          <w:tab w:val="left" w:pos="720"/>
          <w:tab w:val="right" w:pos="8640"/>
        </w:tabs>
        <w:rPr>
          <w:color w:val="000000"/>
          <w:lang w:val="pt-BR"/>
        </w:rPr>
      </w:pPr>
    </w:p>
    <w:p w14:paraId="7711718C" w14:textId="4B6481A4" w:rsidR="000613D1" w:rsidRPr="00D50DFB" w:rsidRDefault="000613D1" w:rsidP="000613D1">
      <w:pPr>
        <w:pBdr>
          <w:top w:val="nil"/>
          <w:left w:val="nil"/>
          <w:bottom w:val="nil"/>
          <w:right w:val="nil"/>
          <w:between w:val="nil"/>
        </w:pBdr>
        <w:jc w:val="both"/>
        <w:rPr>
          <w:color w:val="000000"/>
          <w:lang w:val="pt-BR"/>
        </w:rPr>
      </w:pPr>
      <w:r w:rsidRPr="00D50DFB">
        <w:rPr>
          <w:i/>
          <w:color w:val="000000"/>
          <w:lang w:val="pt-BR"/>
        </w:rPr>
        <w:t xml:space="preserve">[inserir nome e endereço da </w:t>
      </w:r>
      <w:r w:rsidR="002C75DB">
        <w:rPr>
          <w:i/>
          <w:color w:val="000000"/>
          <w:lang w:val="pt-BR"/>
        </w:rPr>
        <w:t>C</w:t>
      </w:r>
      <w:r w:rsidRPr="00D50DFB">
        <w:rPr>
          <w:i/>
          <w:color w:val="000000"/>
          <w:lang w:val="pt-BR"/>
        </w:rPr>
        <w:t xml:space="preserve">onsultora. No caso de um </w:t>
      </w:r>
      <w:r w:rsidR="002C75DB">
        <w:rPr>
          <w:i/>
          <w:color w:val="000000"/>
          <w:lang w:val="pt-BR"/>
        </w:rPr>
        <w:t>C</w:t>
      </w:r>
      <w:r w:rsidRPr="00D50DFB">
        <w:rPr>
          <w:i/>
          <w:color w:val="000000"/>
          <w:lang w:val="pt-BR"/>
        </w:rPr>
        <w:t xml:space="preserve">onsórcio, inserir nome completo do </w:t>
      </w:r>
      <w:r w:rsidR="002C75DB">
        <w:rPr>
          <w:i/>
          <w:color w:val="000000"/>
          <w:lang w:val="pt-BR"/>
        </w:rPr>
        <w:t>C</w:t>
      </w:r>
      <w:r w:rsidRPr="00D50DFB">
        <w:rPr>
          <w:i/>
          <w:color w:val="000000"/>
          <w:lang w:val="pt-BR"/>
        </w:rPr>
        <w:t xml:space="preserve">onsórcio e os nomes dos seus </w:t>
      </w:r>
      <w:r w:rsidR="002C75DB">
        <w:rPr>
          <w:i/>
          <w:color w:val="000000"/>
          <w:lang w:val="pt-BR"/>
        </w:rPr>
        <w:t>Consorciados</w:t>
      </w:r>
      <w:r w:rsidRPr="00D50DFB">
        <w:rPr>
          <w:i/>
          <w:color w:val="000000"/>
          <w:lang w:val="pt-BR"/>
        </w:rPr>
        <w:t>, conforme informado na fase de pré-qualificação</w:t>
      </w:r>
      <w:r w:rsidR="002C75DB">
        <w:rPr>
          <w:i/>
          <w:color w:val="000000"/>
          <w:lang w:val="pt-BR"/>
        </w:rPr>
        <w:t xml:space="preserve"> (PQ)</w:t>
      </w:r>
      <w:r w:rsidRPr="00D50DFB">
        <w:rPr>
          <w:i/>
          <w:color w:val="000000"/>
          <w:lang w:val="pt-BR"/>
        </w:rPr>
        <w:t>.]</w:t>
      </w:r>
    </w:p>
    <w:p w14:paraId="733DF39A" w14:textId="77777777" w:rsidR="000613D1" w:rsidRPr="00D50DFB" w:rsidRDefault="000613D1" w:rsidP="000613D1">
      <w:pPr>
        <w:pBdr>
          <w:top w:val="nil"/>
          <w:left w:val="nil"/>
          <w:bottom w:val="nil"/>
          <w:right w:val="nil"/>
          <w:between w:val="nil"/>
        </w:pBdr>
        <w:rPr>
          <w:color w:val="000000"/>
          <w:lang w:val="pt-BR"/>
        </w:rPr>
      </w:pPr>
    </w:p>
    <w:p w14:paraId="2AB762F1" w14:textId="77777777" w:rsidR="000613D1" w:rsidRDefault="000613D1" w:rsidP="000613D1">
      <w:pPr>
        <w:pBdr>
          <w:top w:val="nil"/>
          <w:left w:val="nil"/>
          <w:bottom w:val="nil"/>
          <w:right w:val="nil"/>
          <w:between w:val="nil"/>
        </w:pBdr>
        <w:rPr>
          <w:color w:val="000000"/>
        </w:rPr>
      </w:pPr>
      <w:proofErr w:type="spellStart"/>
      <w:r>
        <w:rPr>
          <w:color w:val="000000"/>
        </w:rPr>
        <w:t>Prezado</w:t>
      </w:r>
      <w:proofErr w:type="spellEnd"/>
      <w:r>
        <w:rPr>
          <w:color w:val="000000"/>
        </w:rPr>
        <w:t>(</w:t>
      </w:r>
      <w:proofErr w:type="spellStart"/>
      <w:r>
        <w:rPr>
          <w:color w:val="000000"/>
        </w:rPr>
        <w:t>as</w:t>
      </w:r>
      <w:proofErr w:type="spellEnd"/>
      <w:r>
        <w:rPr>
          <w:color w:val="000000"/>
        </w:rPr>
        <w:t>) Senhor(</w:t>
      </w:r>
      <w:proofErr w:type="spellStart"/>
      <w:r>
        <w:rPr>
          <w:color w:val="000000"/>
        </w:rPr>
        <w:t>as</w:t>
      </w:r>
      <w:proofErr w:type="spellEnd"/>
      <w:r>
        <w:rPr>
          <w:color w:val="000000"/>
        </w:rPr>
        <w:t>),</w:t>
      </w:r>
    </w:p>
    <w:p w14:paraId="585B851A" w14:textId="77777777" w:rsidR="000613D1" w:rsidRDefault="000613D1" w:rsidP="000613D1">
      <w:pPr>
        <w:tabs>
          <w:tab w:val="right" w:pos="8640"/>
        </w:tabs>
        <w:jc w:val="both"/>
      </w:pPr>
    </w:p>
    <w:p w14:paraId="4A0E1036" w14:textId="69CE4BEA" w:rsidR="000613D1" w:rsidRPr="00D50DFB" w:rsidRDefault="000613D1" w:rsidP="00B966C4">
      <w:pPr>
        <w:numPr>
          <w:ilvl w:val="0"/>
          <w:numId w:val="29"/>
        </w:numPr>
        <w:pBdr>
          <w:top w:val="nil"/>
          <w:left w:val="nil"/>
          <w:bottom w:val="nil"/>
          <w:right w:val="nil"/>
          <w:between w:val="nil"/>
        </w:pBdr>
        <w:suppressAutoHyphens w:val="0"/>
        <w:jc w:val="both"/>
        <w:rPr>
          <w:lang w:val="pt-BR"/>
        </w:rPr>
      </w:pPr>
      <w:r w:rsidRPr="00D50DFB">
        <w:rPr>
          <w:i/>
          <w:color w:val="000000"/>
          <w:lang w:val="pt-BR"/>
        </w:rPr>
        <w:t xml:space="preserve"> </w:t>
      </w:r>
      <w:r w:rsidRPr="00D50DFB">
        <w:rPr>
          <w:color w:val="000000"/>
          <w:lang w:val="pt-BR"/>
        </w:rPr>
        <w:t xml:space="preserve">A </w:t>
      </w:r>
      <w:r w:rsidRPr="00D50DFB">
        <w:rPr>
          <w:i/>
          <w:color w:val="000000"/>
          <w:lang w:val="pt-BR"/>
        </w:rPr>
        <w:t>[inserir nome da instituição governamental]</w:t>
      </w:r>
      <w:r w:rsidRPr="00D50DFB">
        <w:rPr>
          <w:color w:val="000000"/>
          <w:lang w:val="pt-BR"/>
        </w:rPr>
        <w:t xml:space="preserve"> (doravante denominada </w:t>
      </w:r>
      <w:r w:rsidRPr="00D50DFB">
        <w:rPr>
          <w:i/>
          <w:color w:val="000000"/>
          <w:lang w:val="pt-BR"/>
        </w:rPr>
        <w:t>escolher</w:t>
      </w:r>
      <w:r w:rsidRPr="00D50DFB">
        <w:rPr>
          <w:color w:val="000000"/>
          <w:lang w:val="pt-BR"/>
        </w:rPr>
        <w:t xml:space="preserve"> "Beneficiário" </w:t>
      </w:r>
      <w:r w:rsidRPr="00D50DFB">
        <w:rPr>
          <w:i/>
          <w:color w:val="000000"/>
          <w:lang w:val="pt-BR"/>
        </w:rPr>
        <w:t>ou</w:t>
      </w:r>
      <w:r w:rsidRPr="00D50DFB">
        <w:rPr>
          <w:color w:val="000000"/>
          <w:lang w:val="pt-BR"/>
        </w:rPr>
        <w:t xml:space="preserve"> “Mutuário”) </w:t>
      </w:r>
      <w:r w:rsidRPr="00D50DFB">
        <w:rPr>
          <w:i/>
          <w:color w:val="000000"/>
          <w:lang w:val="pt-BR"/>
        </w:rPr>
        <w:t>[“recebeu ou “solicitou”]</w:t>
      </w:r>
      <w:r w:rsidRPr="00D50DFB">
        <w:rPr>
          <w:color w:val="000000"/>
          <w:lang w:val="pt-BR"/>
        </w:rPr>
        <w:t xml:space="preserve"> financiamento do Banco Alemão de Desenvolvimento KfW ("KfW") por meio de </w:t>
      </w:r>
      <w:r w:rsidRPr="00D50DFB">
        <w:rPr>
          <w:i/>
          <w:color w:val="000000"/>
          <w:lang w:val="pt-BR"/>
        </w:rPr>
        <w:t>[“um empréstimo” ou “uma contribuição financeira”]</w:t>
      </w:r>
      <w:r w:rsidRPr="00D50DFB">
        <w:rPr>
          <w:color w:val="000000"/>
          <w:lang w:val="pt-BR"/>
        </w:rPr>
        <w:t xml:space="preserve"> (doravante denominado </w:t>
      </w:r>
      <w:r w:rsidRPr="00D50DFB">
        <w:rPr>
          <w:i/>
          <w:color w:val="000000"/>
          <w:lang w:val="pt-BR"/>
        </w:rPr>
        <w:t>[“Empréstimo” ou “Contribuição Financeira”])</w:t>
      </w:r>
      <w:r w:rsidRPr="00D50DFB">
        <w:rPr>
          <w:color w:val="000000"/>
          <w:lang w:val="pt-BR"/>
        </w:rPr>
        <w:t xml:space="preserve"> para o custeio de </w:t>
      </w:r>
      <w:r w:rsidRPr="00D50DFB">
        <w:rPr>
          <w:i/>
          <w:color w:val="000000"/>
          <w:lang w:val="pt-BR"/>
        </w:rPr>
        <w:t>[inserir o nome do Projeto]</w:t>
      </w:r>
      <w:r w:rsidRPr="00D50DFB">
        <w:rPr>
          <w:color w:val="000000"/>
          <w:lang w:val="pt-BR"/>
        </w:rPr>
        <w:t xml:space="preserve">. A </w:t>
      </w:r>
      <w:r w:rsidRPr="00D50DFB">
        <w:rPr>
          <w:i/>
          <w:color w:val="000000"/>
          <w:lang w:val="pt-BR"/>
        </w:rPr>
        <w:t>[inserir nome da Entidade Executora do Projeto)]</w:t>
      </w:r>
      <w:r w:rsidRPr="00D50DFB">
        <w:rPr>
          <w:color w:val="000000"/>
          <w:lang w:val="pt-BR"/>
        </w:rPr>
        <w:t xml:space="preserve">, atuando como a Entidade Executora do Projeto  (doravante denominada “Contratante”), pretende aplicar uma parte dos Recursos </w:t>
      </w:r>
      <w:r w:rsidRPr="00D50DFB">
        <w:rPr>
          <w:i/>
          <w:color w:val="000000"/>
          <w:lang w:val="pt-BR"/>
        </w:rPr>
        <w:t>[inserir “deste Empréstimo” ou “desta Contribuição Financeira”]</w:t>
      </w:r>
      <w:r w:rsidRPr="00D50DFB">
        <w:rPr>
          <w:color w:val="000000"/>
          <w:lang w:val="pt-BR"/>
        </w:rPr>
        <w:t xml:space="preserve"> a pagamentos elegíveis nos termos do Contrato para o qual </w:t>
      </w:r>
      <w:proofErr w:type="spellStart"/>
      <w:r w:rsidRPr="00D50DFB">
        <w:rPr>
          <w:color w:val="000000"/>
          <w:lang w:val="pt-BR"/>
        </w:rPr>
        <w:t>esta</w:t>
      </w:r>
      <w:proofErr w:type="spellEnd"/>
      <w:r w:rsidRPr="00D50DFB">
        <w:rPr>
          <w:color w:val="000000"/>
          <w:lang w:val="pt-BR"/>
        </w:rPr>
        <w:t xml:space="preserve"> D</w:t>
      </w:r>
      <w:r w:rsidR="003D4220">
        <w:rPr>
          <w:color w:val="000000"/>
          <w:lang w:val="pt-BR"/>
        </w:rPr>
        <w:t>S</w:t>
      </w:r>
      <w:r w:rsidRPr="00D50DFB">
        <w:rPr>
          <w:color w:val="000000"/>
          <w:lang w:val="pt-BR"/>
        </w:rPr>
        <w:t>P  foi emitida.</w:t>
      </w:r>
    </w:p>
    <w:p w14:paraId="1890B253" w14:textId="77777777" w:rsidR="000613D1" w:rsidRPr="00D50DFB" w:rsidRDefault="000613D1" w:rsidP="000613D1">
      <w:pPr>
        <w:pBdr>
          <w:top w:val="nil"/>
          <w:left w:val="nil"/>
          <w:bottom w:val="nil"/>
          <w:right w:val="nil"/>
          <w:between w:val="nil"/>
        </w:pBdr>
        <w:ind w:left="360"/>
        <w:jc w:val="both"/>
        <w:rPr>
          <w:color w:val="000000"/>
          <w:lang w:val="pt-BR"/>
        </w:rPr>
      </w:pPr>
    </w:p>
    <w:p w14:paraId="0215D14E" w14:textId="70133FB2" w:rsidR="000613D1" w:rsidRPr="00D50DFB" w:rsidRDefault="000613D1" w:rsidP="000613D1">
      <w:pPr>
        <w:pBdr>
          <w:top w:val="nil"/>
          <w:left w:val="nil"/>
          <w:bottom w:val="nil"/>
          <w:right w:val="nil"/>
          <w:between w:val="nil"/>
        </w:pBdr>
        <w:ind w:left="360"/>
        <w:jc w:val="both"/>
        <w:rPr>
          <w:color w:val="000000"/>
          <w:lang w:val="pt-BR"/>
        </w:rPr>
      </w:pPr>
      <w:r w:rsidRPr="00D50DFB">
        <w:rPr>
          <w:color w:val="000000"/>
          <w:lang w:val="pt-BR"/>
        </w:rPr>
        <w:t xml:space="preserve">Pagamentos feitos pelo KfW serão feitos somente a pedido da </w:t>
      </w:r>
      <w:r w:rsidRPr="00D50DFB">
        <w:rPr>
          <w:i/>
          <w:color w:val="000000"/>
          <w:lang w:val="pt-BR"/>
        </w:rPr>
        <w:t>[Contratante]</w:t>
      </w:r>
      <w:r w:rsidRPr="00D50DFB">
        <w:rPr>
          <w:color w:val="000000"/>
          <w:lang w:val="pt-BR"/>
        </w:rPr>
        <w:t xml:space="preserve"> e mediante aprovação do KfW, e estarão sujeitos, em todos os aspectos, aos termos e condições do Contrato </w:t>
      </w:r>
      <w:r w:rsidRPr="00D50DFB">
        <w:rPr>
          <w:i/>
          <w:color w:val="000000"/>
          <w:lang w:val="pt-BR"/>
        </w:rPr>
        <w:t>[inserir “do Empréstimo” ou “da Contribuição financeira”]</w:t>
      </w:r>
      <w:r w:rsidRPr="00D50DFB">
        <w:rPr>
          <w:color w:val="000000"/>
          <w:lang w:val="pt-BR"/>
        </w:rPr>
        <w:t xml:space="preserve">. Nenhuma parte que não seja a </w:t>
      </w:r>
      <w:r w:rsidRPr="00D50DFB">
        <w:rPr>
          <w:i/>
          <w:color w:val="000000"/>
          <w:lang w:val="pt-BR"/>
        </w:rPr>
        <w:t>[Contratante]</w:t>
      </w:r>
      <w:r w:rsidRPr="00D50DFB">
        <w:rPr>
          <w:color w:val="000000"/>
          <w:lang w:val="pt-BR"/>
        </w:rPr>
        <w:t xml:space="preserve"> deve derivar quaisquer direitos do Contrato de </w:t>
      </w:r>
      <w:r w:rsidRPr="00D50DFB">
        <w:rPr>
          <w:i/>
          <w:color w:val="000000"/>
          <w:lang w:val="pt-BR"/>
        </w:rPr>
        <w:t>[“Empréstimo” ou “Contribuição financeira”]</w:t>
      </w:r>
      <w:r w:rsidRPr="00D50DFB">
        <w:rPr>
          <w:color w:val="000000"/>
          <w:lang w:val="pt-BR"/>
        </w:rPr>
        <w:t xml:space="preserve"> ou ter quaisquer reivindicações sobre os proventos </w:t>
      </w:r>
      <w:r w:rsidRPr="00D50DFB">
        <w:rPr>
          <w:i/>
          <w:color w:val="000000"/>
          <w:lang w:val="pt-BR"/>
        </w:rPr>
        <w:t>[“</w:t>
      </w:r>
      <w:r w:rsidR="003D4220">
        <w:rPr>
          <w:i/>
          <w:color w:val="000000"/>
          <w:lang w:val="pt-BR"/>
        </w:rPr>
        <w:t xml:space="preserve">do </w:t>
      </w:r>
      <w:r w:rsidRPr="00D50DFB">
        <w:rPr>
          <w:i/>
          <w:color w:val="000000"/>
          <w:lang w:val="pt-BR"/>
        </w:rPr>
        <w:t>Empréstimo” ou “</w:t>
      </w:r>
      <w:r w:rsidR="003D4220">
        <w:rPr>
          <w:i/>
          <w:color w:val="000000"/>
          <w:lang w:val="pt-BR"/>
        </w:rPr>
        <w:t xml:space="preserve">da </w:t>
      </w:r>
      <w:r w:rsidRPr="00D50DFB">
        <w:rPr>
          <w:i/>
          <w:color w:val="000000"/>
          <w:lang w:val="pt-BR"/>
        </w:rPr>
        <w:t>Contribuição Financeira”]</w:t>
      </w:r>
      <w:r w:rsidRPr="00D50DFB">
        <w:rPr>
          <w:color w:val="000000"/>
          <w:lang w:val="pt-BR"/>
        </w:rPr>
        <w:t>.</w:t>
      </w:r>
    </w:p>
    <w:p w14:paraId="1A0B44D3" w14:textId="77777777" w:rsidR="000613D1" w:rsidRPr="00D50DFB" w:rsidRDefault="000613D1" w:rsidP="000613D1">
      <w:pPr>
        <w:pBdr>
          <w:top w:val="nil"/>
          <w:left w:val="nil"/>
          <w:bottom w:val="nil"/>
          <w:right w:val="nil"/>
          <w:between w:val="nil"/>
        </w:pBdr>
        <w:jc w:val="both"/>
        <w:rPr>
          <w:color w:val="000000"/>
          <w:lang w:val="pt-BR"/>
        </w:rPr>
      </w:pPr>
    </w:p>
    <w:p w14:paraId="3D5C21EE" w14:textId="77777777" w:rsidR="000613D1" w:rsidRPr="00D50DFB" w:rsidRDefault="000613D1" w:rsidP="00B966C4">
      <w:pPr>
        <w:numPr>
          <w:ilvl w:val="0"/>
          <w:numId w:val="29"/>
        </w:numPr>
        <w:pBdr>
          <w:top w:val="nil"/>
          <w:left w:val="nil"/>
          <w:bottom w:val="nil"/>
          <w:right w:val="nil"/>
          <w:between w:val="nil"/>
        </w:pBdr>
        <w:suppressAutoHyphens w:val="0"/>
        <w:jc w:val="both"/>
        <w:rPr>
          <w:lang w:val="pt-BR"/>
        </w:rPr>
      </w:pPr>
      <w:r w:rsidRPr="00D50DFB">
        <w:rPr>
          <w:color w:val="000000"/>
          <w:lang w:val="pt-BR"/>
        </w:rPr>
        <w:t xml:space="preserve">A Contratante solicita, mediante esta Carta Convite, </w:t>
      </w:r>
      <w:r w:rsidRPr="00D50DFB">
        <w:rPr>
          <w:b/>
          <w:color w:val="000000"/>
          <w:lang w:val="pt-BR"/>
        </w:rPr>
        <w:t>Propostas</w:t>
      </w:r>
      <w:r w:rsidRPr="00D50DFB">
        <w:rPr>
          <w:color w:val="000000"/>
          <w:lang w:val="pt-BR"/>
        </w:rPr>
        <w:t xml:space="preserve"> para o fornecimento dos seguintes serviços de consultoria (doravante denominados “Serviços”): </w:t>
      </w:r>
      <w:r w:rsidRPr="00D50DFB">
        <w:rPr>
          <w:i/>
          <w:color w:val="000000"/>
          <w:lang w:val="pt-BR"/>
        </w:rPr>
        <w:t>[inserir título da contratação de serviços de consultoria]</w:t>
      </w:r>
      <w:r w:rsidRPr="00D50DFB">
        <w:rPr>
          <w:color w:val="000000"/>
          <w:lang w:val="pt-BR"/>
        </w:rPr>
        <w:t>.  Mais detalhes sobre os Serviços solicitados são fornecidos nos Termos de Referência (Seção V).</w:t>
      </w:r>
    </w:p>
    <w:p w14:paraId="128E78B0" w14:textId="77777777" w:rsidR="000613D1" w:rsidRPr="00D50DFB" w:rsidRDefault="000613D1" w:rsidP="000613D1">
      <w:pPr>
        <w:pBdr>
          <w:top w:val="nil"/>
          <w:left w:val="nil"/>
          <w:bottom w:val="nil"/>
          <w:right w:val="nil"/>
          <w:between w:val="nil"/>
        </w:pBdr>
        <w:ind w:left="360" w:hanging="283"/>
        <w:rPr>
          <w:color w:val="000000"/>
          <w:lang w:val="pt-BR"/>
        </w:rPr>
      </w:pPr>
    </w:p>
    <w:p w14:paraId="7EB8A783" w14:textId="1120F070" w:rsidR="000613D1" w:rsidRPr="00D50DFB" w:rsidRDefault="000613D1" w:rsidP="00B966C4">
      <w:pPr>
        <w:keepNext/>
        <w:numPr>
          <w:ilvl w:val="0"/>
          <w:numId w:val="29"/>
        </w:numPr>
        <w:pBdr>
          <w:top w:val="nil"/>
          <w:left w:val="nil"/>
          <w:bottom w:val="nil"/>
          <w:right w:val="nil"/>
          <w:between w:val="nil"/>
        </w:pBdr>
        <w:suppressAutoHyphens w:val="0"/>
        <w:jc w:val="both"/>
        <w:rPr>
          <w:color w:val="000000"/>
          <w:lang w:val="pt-BR"/>
        </w:rPr>
      </w:pPr>
      <w:r w:rsidRPr="00D50DFB">
        <w:rPr>
          <w:color w:val="000000"/>
          <w:lang w:val="pt-BR"/>
        </w:rPr>
        <w:t xml:space="preserve">Este Documento de Solicitação de Proposta (DSP) é endereçado as seguintes Proponentes </w:t>
      </w:r>
      <w:r w:rsidR="003171B0">
        <w:rPr>
          <w:color w:val="000000"/>
          <w:lang w:val="pt-BR"/>
        </w:rPr>
        <w:t>p</w:t>
      </w:r>
      <w:r w:rsidRPr="00D50DFB">
        <w:rPr>
          <w:color w:val="000000"/>
          <w:lang w:val="pt-BR"/>
        </w:rPr>
        <w:t>ré-qualificad</w:t>
      </w:r>
      <w:r w:rsidR="003171B0">
        <w:rPr>
          <w:color w:val="000000"/>
          <w:lang w:val="pt-BR"/>
        </w:rPr>
        <w:t>a</w:t>
      </w:r>
      <w:r w:rsidRPr="00D50DFB">
        <w:rPr>
          <w:color w:val="000000"/>
          <w:lang w:val="pt-BR"/>
        </w:rPr>
        <w:t>s:</w:t>
      </w:r>
    </w:p>
    <w:p w14:paraId="0CFF59E8" w14:textId="77777777" w:rsidR="000613D1" w:rsidRPr="00D50DFB" w:rsidRDefault="000613D1" w:rsidP="000613D1">
      <w:pPr>
        <w:keepNext/>
        <w:pBdr>
          <w:top w:val="nil"/>
          <w:left w:val="nil"/>
          <w:bottom w:val="nil"/>
          <w:right w:val="nil"/>
          <w:between w:val="nil"/>
        </w:pBdr>
        <w:jc w:val="both"/>
        <w:rPr>
          <w:color w:val="000000"/>
          <w:lang w:val="pt-BR"/>
        </w:rPr>
      </w:pPr>
    </w:p>
    <w:p w14:paraId="3B28E2F0" w14:textId="28A53FC9" w:rsidR="000613D1" w:rsidRPr="00D50DFB" w:rsidRDefault="000613D1" w:rsidP="000613D1">
      <w:pPr>
        <w:pBdr>
          <w:top w:val="nil"/>
          <w:left w:val="nil"/>
          <w:bottom w:val="nil"/>
          <w:right w:val="nil"/>
          <w:between w:val="nil"/>
        </w:pBdr>
        <w:ind w:left="720"/>
        <w:jc w:val="both"/>
        <w:rPr>
          <w:color w:val="000000"/>
          <w:lang w:val="pt-BR"/>
        </w:rPr>
      </w:pPr>
      <w:r w:rsidRPr="00D50DFB">
        <w:rPr>
          <w:i/>
          <w:color w:val="000000"/>
          <w:lang w:val="pt-BR"/>
        </w:rPr>
        <w:t xml:space="preserve">[inserir lista das Proponentes conforme a lista de pré-qualificação (short </w:t>
      </w:r>
      <w:proofErr w:type="spellStart"/>
      <w:r w:rsidRPr="00D50DFB">
        <w:rPr>
          <w:i/>
          <w:color w:val="000000"/>
          <w:lang w:val="pt-BR"/>
        </w:rPr>
        <w:t>list</w:t>
      </w:r>
      <w:proofErr w:type="spellEnd"/>
      <w:r w:rsidRPr="00D50DFB">
        <w:rPr>
          <w:i/>
          <w:color w:val="000000"/>
          <w:lang w:val="pt-BR"/>
        </w:rPr>
        <w:t xml:space="preserve">). Em caso de Consórcio, inserir nome completo do Consórcio, e lista de todos os </w:t>
      </w:r>
      <w:r w:rsidR="003171B0">
        <w:rPr>
          <w:i/>
          <w:color w:val="000000"/>
          <w:lang w:val="pt-BR"/>
        </w:rPr>
        <w:t>Consorciados</w:t>
      </w:r>
      <w:r w:rsidRPr="00D50DFB">
        <w:rPr>
          <w:i/>
          <w:color w:val="000000"/>
          <w:lang w:val="pt-BR"/>
        </w:rPr>
        <w:t xml:space="preserve"> conforme informado na fase de pré-qualificação, começando com o nome do </w:t>
      </w:r>
      <w:r w:rsidR="003171B0">
        <w:rPr>
          <w:i/>
          <w:color w:val="000000"/>
          <w:lang w:val="pt-BR"/>
        </w:rPr>
        <w:t>Consorciado líder</w:t>
      </w:r>
      <w:r w:rsidRPr="00D50DFB">
        <w:rPr>
          <w:i/>
          <w:color w:val="000000"/>
          <w:lang w:val="pt-BR"/>
        </w:rPr>
        <w:t xml:space="preserve">. Caso haja previsão de Subcontratadas, inserir lista de Subcontratadas </w:t>
      </w:r>
      <w:r w:rsidR="002C75DB" w:rsidRPr="00D50DFB">
        <w:rPr>
          <w:i/>
          <w:color w:val="000000"/>
          <w:lang w:val="pt-BR"/>
        </w:rPr>
        <w:t>previstas. ]</w:t>
      </w:r>
    </w:p>
    <w:p w14:paraId="2A96D9DF" w14:textId="77777777" w:rsidR="000613D1" w:rsidRPr="00D50DFB" w:rsidRDefault="000613D1" w:rsidP="000613D1">
      <w:pPr>
        <w:pBdr>
          <w:top w:val="nil"/>
          <w:left w:val="nil"/>
          <w:bottom w:val="nil"/>
          <w:right w:val="nil"/>
          <w:between w:val="nil"/>
        </w:pBdr>
        <w:jc w:val="both"/>
        <w:rPr>
          <w:color w:val="000000"/>
          <w:lang w:val="pt-BR"/>
        </w:rPr>
      </w:pPr>
    </w:p>
    <w:p w14:paraId="7830FAD4" w14:textId="4306CDAD" w:rsidR="000613D1" w:rsidRPr="00D50DFB" w:rsidRDefault="000613D1" w:rsidP="000613D1">
      <w:pPr>
        <w:pBdr>
          <w:top w:val="nil"/>
          <w:left w:val="nil"/>
          <w:bottom w:val="nil"/>
          <w:right w:val="nil"/>
          <w:between w:val="nil"/>
        </w:pBdr>
        <w:ind w:firstLine="360"/>
        <w:jc w:val="both"/>
        <w:rPr>
          <w:color w:val="000000"/>
          <w:lang w:val="pt-BR"/>
        </w:rPr>
      </w:pPr>
      <w:r w:rsidRPr="00D50DFB">
        <w:rPr>
          <w:color w:val="000000"/>
          <w:lang w:val="pt-BR"/>
        </w:rPr>
        <w:t>Não é permitido transferir est</w:t>
      </w:r>
      <w:r w:rsidR="008A5A26">
        <w:rPr>
          <w:color w:val="000000"/>
          <w:lang w:val="pt-BR"/>
        </w:rPr>
        <w:t>a</w:t>
      </w:r>
      <w:r w:rsidRPr="00D50DFB">
        <w:rPr>
          <w:color w:val="000000"/>
          <w:lang w:val="pt-BR"/>
        </w:rPr>
        <w:t xml:space="preserve"> </w:t>
      </w:r>
      <w:r w:rsidR="008A5A26">
        <w:rPr>
          <w:color w:val="000000"/>
          <w:lang w:val="pt-BR"/>
        </w:rPr>
        <w:t>Carta C</w:t>
      </w:r>
      <w:r w:rsidRPr="00D50DFB">
        <w:rPr>
          <w:color w:val="000000"/>
          <w:lang w:val="pt-BR"/>
        </w:rPr>
        <w:t>onvite para qualquer outra empresa.</w:t>
      </w:r>
    </w:p>
    <w:p w14:paraId="0A138769" w14:textId="77777777" w:rsidR="000613D1" w:rsidRPr="00D50DFB" w:rsidRDefault="000613D1" w:rsidP="000613D1">
      <w:pPr>
        <w:pBdr>
          <w:top w:val="nil"/>
          <w:left w:val="nil"/>
          <w:bottom w:val="nil"/>
          <w:right w:val="nil"/>
          <w:between w:val="nil"/>
        </w:pBdr>
        <w:ind w:left="360"/>
        <w:jc w:val="both"/>
        <w:rPr>
          <w:color w:val="000000"/>
          <w:lang w:val="pt-BR"/>
        </w:rPr>
      </w:pPr>
    </w:p>
    <w:p w14:paraId="2A3E8C4E" w14:textId="770D2C6D" w:rsidR="000613D1" w:rsidRPr="00D50DFB" w:rsidRDefault="000613D1" w:rsidP="00B966C4">
      <w:pPr>
        <w:numPr>
          <w:ilvl w:val="0"/>
          <w:numId w:val="29"/>
        </w:numPr>
        <w:pBdr>
          <w:top w:val="nil"/>
          <w:left w:val="nil"/>
          <w:bottom w:val="nil"/>
          <w:right w:val="nil"/>
          <w:between w:val="nil"/>
        </w:pBdr>
        <w:suppressAutoHyphens w:val="0"/>
        <w:jc w:val="both"/>
        <w:rPr>
          <w:color w:val="000000"/>
          <w:lang w:val="pt-BR"/>
        </w:rPr>
      </w:pPr>
      <w:r w:rsidRPr="00D50DFB">
        <w:rPr>
          <w:color w:val="000000"/>
          <w:lang w:val="pt-BR"/>
        </w:rPr>
        <w:t xml:space="preserve">A seleção de Propostas ocorrerá em conformidade com os procedimentos descritos nas Diretrizes para a Contratação de Serviços de Consultoria, Obras, Instalações, Bens e Serviços Técnicos no Âmbito Cooperação Financeira com Países Parceiros do KfW disponíveis no website </w:t>
      </w:r>
      <w:r w:rsidRPr="00D50DFB">
        <w:rPr>
          <w:color w:val="000000"/>
          <w:lang w:val="pt-BR"/>
        </w:rPr>
        <w:br/>
        <w:t xml:space="preserve">www.kfw-entwicklungsbank.de e nos Anexos do presente </w:t>
      </w:r>
      <w:r w:rsidR="008A5A26">
        <w:rPr>
          <w:color w:val="000000"/>
          <w:lang w:val="pt-BR"/>
        </w:rPr>
        <w:t>DSP</w:t>
      </w:r>
      <w:r w:rsidRPr="00D50DFB">
        <w:rPr>
          <w:color w:val="000000"/>
          <w:lang w:val="pt-BR"/>
        </w:rPr>
        <w:t>.</w:t>
      </w:r>
    </w:p>
    <w:p w14:paraId="3C9958EA" w14:textId="77777777" w:rsidR="000613D1" w:rsidRPr="00D50DFB" w:rsidRDefault="000613D1" w:rsidP="000613D1">
      <w:pPr>
        <w:pBdr>
          <w:top w:val="nil"/>
          <w:left w:val="nil"/>
          <w:bottom w:val="nil"/>
          <w:right w:val="nil"/>
          <w:between w:val="nil"/>
        </w:pBdr>
        <w:ind w:left="-360"/>
        <w:jc w:val="both"/>
        <w:rPr>
          <w:color w:val="000000"/>
          <w:lang w:val="pt-BR"/>
        </w:rPr>
      </w:pPr>
      <w:r w:rsidRPr="00D50DFB">
        <w:rPr>
          <w:color w:val="000000"/>
          <w:lang w:val="pt-BR"/>
        </w:rPr>
        <w:t xml:space="preserve"> </w:t>
      </w:r>
    </w:p>
    <w:p w14:paraId="61F4D4E9" w14:textId="56E0303C" w:rsidR="000613D1" w:rsidRPr="00D50DFB" w:rsidRDefault="000613D1" w:rsidP="00B966C4">
      <w:pPr>
        <w:numPr>
          <w:ilvl w:val="0"/>
          <w:numId w:val="29"/>
        </w:numPr>
        <w:pBdr>
          <w:top w:val="nil"/>
          <w:left w:val="nil"/>
          <w:bottom w:val="nil"/>
          <w:right w:val="nil"/>
          <w:between w:val="nil"/>
        </w:pBdr>
        <w:suppressAutoHyphens w:val="0"/>
        <w:rPr>
          <w:lang w:val="pt-BR"/>
        </w:rPr>
      </w:pPr>
      <w:r w:rsidRPr="00D50DFB">
        <w:rPr>
          <w:color w:val="000000"/>
          <w:lang w:val="pt-BR"/>
        </w:rPr>
        <w:t>O DSP é composto pel</w:t>
      </w:r>
      <w:r w:rsidR="008A5A26">
        <w:rPr>
          <w:color w:val="000000"/>
          <w:lang w:val="pt-BR"/>
        </w:rPr>
        <w:t>a</w:t>
      </w:r>
      <w:r w:rsidRPr="00D50DFB">
        <w:rPr>
          <w:color w:val="000000"/>
          <w:lang w:val="pt-BR"/>
        </w:rPr>
        <w:t xml:space="preserve">s seguintes </w:t>
      </w:r>
      <w:r w:rsidR="008A5A26">
        <w:rPr>
          <w:color w:val="000000"/>
          <w:lang w:val="pt-BR"/>
        </w:rPr>
        <w:t>seções</w:t>
      </w:r>
      <w:r w:rsidRPr="00D50DFB">
        <w:rPr>
          <w:color w:val="000000"/>
          <w:lang w:val="pt-BR"/>
        </w:rPr>
        <w:t>:</w:t>
      </w:r>
    </w:p>
    <w:p w14:paraId="0898C890" w14:textId="77777777" w:rsidR="000613D1" w:rsidRPr="00D50DFB" w:rsidRDefault="000613D1" w:rsidP="000613D1">
      <w:pPr>
        <w:pBdr>
          <w:top w:val="nil"/>
          <w:left w:val="nil"/>
          <w:bottom w:val="nil"/>
          <w:right w:val="nil"/>
          <w:between w:val="nil"/>
        </w:pBdr>
        <w:ind w:left="720" w:hanging="720"/>
        <w:rPr>
          <w:color w:val="000000"/>
          <w:lang w:val="pt-BR"/>
        </w:rPr>
      </w:pPr>
    </w:p>
    <w:p w14:paraId="6852EE96" w14:textId="71A755CB" w:rsidR="000613D1" w:rsidRPr="00D50DFB" w:rsidRDefault="008A5A26" w:rsidP="000613D1">
      <w:pPr>
        <w:pBdr>
          <w:top w:val="nil"/>
          <w:left w:val="nil"/>
          <w:bottom w:val="nil"/>
          <w:right w:val="nil"/>
          <w:between w:val="nil"/>
        </w:pBdr>
        <w:ind w:left="720" w:hanging="708"/>
        <w:rPr>
          <w:color w:val="000000"/>
          <w:lang w:val="pt-BR"/>
        </w:rPr>
      </w:pPr>
      <w:r>
        <w:rPr>
          <w:color w:val="000000"/>
          <w:lang w:val="pt-BR"/>
        </w:rPr>
        <w:t>Seção</w:t>
      </w:r>
      <w:r w:rsidRPr="00D50DFB">
        <w:rPr>
          <w:color w:val="000000"/>
          <w:lang w:val="pt-BR"/>
        </w:rPr>
        <w:t xml:space="preserve"> </w:t>
      </w:r>
      <w:r w:rsidR="000613D1" w:rsidRPr="00D50DFB">
        <w:rPr>
          <w:color w:val="000000"/>
          <w:lang w:val="pt-BR"/>
        </w:rPr>
        <w:t>I. – Instruções para Consultores (IC)</w:t>
      </w:r>
    </w:p>
    <w:p w14:paraId="5097EC20" w14:textId="3B935172" w:rsidR="000613D1" w:rsidRPr="00D50DFB" w:rsidRDefault="008A5A26" w:rsidP="000613D1">
      <w:pPr>
        <w:pBdr>
          <w:top w:val="nil"/>
          <w:left w:val="nil"/>
          <w:bottom w:val="nil"/>
          <w:right w:val="nil"/>
          <w:between w:val="nil"/>
        </w:pBdr>
        <w:ind w:left="720" w:hanging="708"/>
        <w:rPr>
          <w:color w:val="000000"/>
          <w:lang w:val="pt-BR"/>
        </w:rPr>
      </w:pPr>
      <w:r>
        <w:rPr>
          <w:color w:val="000000"/>
          <w:lang w:val="pt-BR"/>
        </w:rPr>
        <w:t>Seção</w:t>
      </w:r>
      <w:r w:rsidRPr="00D50DFB">
        <w:rPr>
          <w:color w:val="000000"/>
          <w:lang w:val="pt-BR"/>
        </w:rPr>
        <w:t xml:space="preserve"> </w:t>
      </w:r>
      <w:r w:rsidR="000613D1" w:rsidRPr="00D50DFB">
        <w:rPr>
          <w:color w:val="000000"/>
          <w:lang w:val="pt-BR"/>
        </w:rPr>
        <w:t>II. – Folha de Dados</w:t>
      </w:r>
    </w:p>
    <w:p w14:paraId="6F4A5639" w14:textId="1DA85044" w:rsidR="000613D1" w:rsidRPr="00D50DFB" w:rsidRDefault="008A5A26" w:rsidP="000613D1">
      <w:pPr>
        <w:pBdr>
          <w:top w:val="nil"/>
          <w:left w:val="nil"/>
          <w:bottom w:val="nil"/>
          <w:right w:val="nil"/>
          <w:between w:val="nil"/>
        </w:pBdr>
        <w:rPr>
          <w:color w:val="000000"/>
          <w:lang w:val="pt-BR"/>
        </w:rPr>
      </w:pPr>
      <w:r>
        <w:rPr>
          <w:color w:val="000000"/>
          <w:lang w:val="pt-BR"/>
        </w:rPr>
        <w:t>Seção</w:t>
      </w:r>
      <w:r w:rsidRPr="00D50DFB">
        <w:rPr>
          <w:color w:val="000000"/>
          <w:lang w:val="pt-BR"/>
        </w:rPr>
        <w:t xml:space="preserve"> </w:t>
      </w:r>
      <w:r w:rsidR="000613D1" w:rsidRPr="00D50DFB">
        <w:rPr>
          <w:color w:val="000000"/>
          <w:lang w:val="pt-BR"/>
        </w:rPr>
        <w:t>III – Proposta Técnica – Formulários padrão</w:t>
      </w:r>
    </w:p>
    <w:p w14:paraId="11DAB74E" w14:textId="5D1C0FFA" w:rsidR="000613D1" w:rsidRPr="00D50DFB" w:rsidRDefault="008A5A26" w:rsidP="000613D1">
      <w:pPr>
        <w:pBdr>
          <w:top w:val="nil"/>
          <w:left w:val="nil"/>
          <w:bottom w:val="nil"/>
          <w:right w:val="nil"/>
          <w:between w:val="nil"/>
        </w:pBdr>
        <w:ind w:left="720" w:hanging="708"/>
        <w:rPr>
          <w:color w:val="000000"/>
          <w:lang w:val="pt-BR"/>
        </w:rPr>
      </w:pPr>
      <w:r>
        <w:rPr>
          <w:color w:val="000000"/>
          <w:lang w:val="pt-BR"/>
        </w:rPr>
        <w:t>Seção</w:t>
      </w:r>
      <w:r w:rsidRPr="00D50DFB">
        <w:rPr>
          <w:color w:val="000000"/>
          <w:lang w:val="pt-BR"/>
        </w:rPr>
        <w:t xml:space="preserve"> </w:t>
      </w:r>
      <w:r w:rsidR="000613D1" w:rsidRPr="00D50DFB">
        <w:rPr>
          <w:color w:val="000000"/>
          <w:lang w:val="pt-BR"/>
        </w:rPr>
        <w:t>IV – Proposta Financeira – Formulários padrão</w:t>
      </w:r>
    </w:p>
    <w:p w14:paraId="0EB6E2B6" w14:textId="189DCA68" w:rsidR="000613D1" w:rsidRPr="00D50DFB" w:rsidRDefault="008A5A26" w:rsidP="000613D1">
      <w:pPr>
        <w:pBdr>
          <w:top w:val="nil"/>
          <w:left w:val="nil"/>
          <w:bottom w:val="nil"/>
          <w:right w:val="nil"/>
          <w:between w:val="nil"/>
        </w:pBdr>
        <w:ind w:left="720" w:hanging="708"/>
        <w:rPr>
          <w:color w:val="000000"/>
          <w:lang w:val="pt-BR"/>
        </w:rPr>
      </w:pPr>
      <w:r>
        <w:rPr>
          <w:color w:val="000000"/>
          <w:lang w:val="pt-BR"/>
        </w:rPr>
        <w:lastRenderedPageBreak/>
        <w:t>Seção</w:t>
      </w:r>
      <w:r w:rsidRPr="00D50DFB">
        <w:rPr>
          <w:color w:val="000000"/>
          <w:lang w:val="pt-BR"/>
        </w:rPr>
        <w:t xml:space="preserve"> </w:t>
      </w:r>
      <w:r w:rsidR="000613D1" w:rsidRPr="00D50DFB">
        <w:rPr>
          <w:color w:val="000000"/>
          <w:lang w:val="pt-BR"/>
        </w:rPr>
        <w:t>V. – Critérios de Elegibilidade</w:t>
      </w:r>
    </w:p>
    <w:p w14:paraId="19241C83" w14:textId="786AB06D" w:rsidR="000613D1" w:rsidRPr="00D50DFB" w:rsidRDefault="008A5A26" w:rsidP="000613D1">
      <w:pPr>
        <w:pBdr>
          <w:top w:val="nil"/>
          <w:left w:val="nil"/>
          <w:bottom w:val="nil"/>
          <w:right w:val="nil"/>
          <w:between w:val="nil"/>
        </w:pBdr>
        <w:ind w:left="720" w:hanging="708"/>
        <w:rPr>
          <w:color w:val="000000"/>
          <w:lang w:val="pt-BR"/>
        </w:rPr>
      </w:pPr>
      <w:r>
        <w:rPr>
          <w:color w:val="000000"/>
          <w:lang w:val="pt-BR"/>
        </w:rPr>
        <w:t>Seção</w:t>
      </w:r>
      <w:r w:rsidRPr="00D50DFB">
        <w:rPr>
          <w:color w:val="000000"/>
          <w:lang w:val="pt-BR"/>
        </w:rPr>
        <w:t xml:space="preserve"> </w:t>
      </w:r>
      <w:r w:rsidR="000613D1" w:rsidRPr="00D50DFB">
        <w:rPr>
          <w:color w:val="000000"/>
          <w:lang w:val="pt-BR"/>
        </w:rPr>
        <w:t>VI - Política do KfW - Prática sujeita a sanções - Responsabilidade socioambiental</w:t>
      </w:r>
    </w:p>
    <w:p w14:paraId="19669081" w14:textId="2FFF2BBA" w:rsidR="000613D1" w:rsidRPr="00D50DFB" w:rsidRDefault="008A5A26" w:rsidP="000613D1">
      <w:pPr>
        <w:pBdr>
          <w:top w:val="nil"/>
          <w:left w:val="nil"/>
          <w:bottom w:val="nil"/>
          <w:right w:val="nil"/>
          <w:between w:val="nil"/>
        </w:pBdr>
        <w:ind w:left="720" w:hanging="708"/>
        <w:rPr>
          <w:color w:val="000000"/>
          <w:lang w:val="pt-BR"/>
        </w:rPr>
      </w:pPr>
      <w:r>
        <w:rPr>
          <w:color w:val="000000"/>
          <w:lang w:val="pt-BR"/>
        </w:rPr>
        <w:t>Seção</w:t>
      </w:r>
      <w:r w:rsidRPr="00D50DFB">
        <w:rPr>
          <w:color w:val="000000"/>
          <w:lang w:val="pt-BR"/>
        </w:rPr>
        <w:t xml:space="preserve"> </w:t>
      </w:r>
      <w:r w:rsidR="000613D1" w:rsidRPr="00D50DFB">
        <w:rPr>
          <w:color w:val="000000"/>
          <w:lang w:val="pt-BR"/>
        </w:rPr>
        <w:t>VII – Termos de Referência</w:t>
      </w:r>
    </w:p>
    <w:p w14:paraId="0EC26036" w14:textId="6B3D4839" w:rsidR="000613D1" w:rsidRPr="00D50DFB" w:rsidRDefault="008A5A26" w:rsidP="000613D1">
      <w:pPr>
        <w:pBdr>
          <w:top w:val="nil"/>
          <w:left w:val="nil"/>
          <w:bottom w:val="nil"/>
          <w:right w:val="nil"/>
          <w:between w:val="nil"/>
        </w:pBdr>
        <w:jc w:val="both"/>
        <w:rPr>
          <w:color w:val="000000"/>
          <w:lang w:val="pt-BR"/>
        </w:rPr>
      </w:pPr>
      <w:r>
        <w:rPr>
          <w:color w:val="000000"/>
          <w:lang w:val="pt-BR"/>
        </w:rPr>
        <w:t>Seção</w:t>
      </w:r>
      <w:r w:rsidRPr="00D50DFB">
        <w:rPr>
          <w:color w:val="000000"/>
          <w:lang w:val="pt-BR"/>
        </w:rPr>
        <w:t xml:space="preserve"> </w:t>
      </w:r>
      <w:r w:rsidR="000613D1" w:rsidRPr="00D50DFB">
        <w:rPr>
          <w:color w:val="000000"/>
          <w:lang w:val="pt-BR"/>
        </w:rPr>
        <w:t>VIII – Condições do Contrato e Formulário de Contrato</w:t>
      </w:r>
    </w:p>
    <w:p w14:paraId="51F1A5B3" w14:textId="77777777" w:rsidR="000613D1" w:rsidRPr="00D50DFB" w:rsidRDefault="000613D1" w:rsidP="000613D1">
      <w:pPr>
        <w:pBdr>
          <w:top w:val="nil"/>
          <w:left w:val="nil"/>
          <w:bottom w:val="nil"/>
          <w:right w:val="nil"/>
          <w:between w:val="nil"/>
        </w:pBdr>
        <w:ind w:left="-360"/>
        <w:jc w:val="both"/>
        <w:rPr>
          <w:color w:val="000000"/>
          <w:lang w:val="pt-BR"/>
        </w:rPr>
      </w:pPr>
    </w:p>
    <w:p w14:paraId="3E6E92B4" w14:textId="77777777" w:rsidR="000613D1" w:rsidRPr="00D50DFB" w:rsidRDefault="000613D1" w:rsidP="00B966C4">
      <w:pPr>
        <w:numPr>
          <w:ilvl w:val="0"/>
          <w:numId w:val="29"/>
        </w:numPr>
        <w:pBdr>
          <w:top w:val="nil"/>
          <w:left w:val="nil"/>
          <w:bottom w:val="nil"/>
          <w:right w:val="nil"/>
          <w:between w:val="nil"/>
        </w:pBdr>
        <w:suppressAutoHyphens w:val="0"/>
        <w:jc w:val="both"/>
        <w:rPr>
          <w:lang w:val="pt-BR"/>
        </w:rPr>
      </w:pPr>
      <w:r w:rsidRPr="00D50DFB">
        <w:rPr>
          <w:color w:val="000000"/>
          <w:lang w:val="pt-BR"/>
        </w:rPr>
        <w:t xml:space="preserve">Por favor, informe-nos até </w:t>
      </w:r>
      <w:r w:rsidRPr="00D50DFB">
        <w:rPr>
          <w:i/>
          <w:color w:val="000000"/>
          <w:lang w:val="pt-BR"/>
        </w:rPr>
        <w:t>[data]</w:t>
      </w:r>
      <w:r w:rsidRPr="00D50DFB">
        <w:rPr>
          <w:color w:val="000000"/>
          <w:lang w:val="pt-BR"/>
        </w:rPr>
        <w:t xml:space="preserve">, por escrito, para </w:t>
      </w:r>
      <w:r w:rsidRPr="00D50DFB">
        <w:rPr>
          <w:i/>
          <w:color w:val="000000"/>
          <w:lang w:val="pt-BR"/>
        </w:rPr>
        <w:t>[endereço]</w:t>
      </w:r>
      <w:r w:rsidRPr="00D50DFB">
        <w:rPr>
          <w:color w:val="000000"/>
          <w:lang w:val="pt-BR"/>
        </w:rPr>
        <w:t xml:space="preserve">, por fax </w:t>
      </w:r>
      <w:r w:rsidRPr="00D50DFB">
        <w:rPr>
          <w:i/>
          <w:color w:val="000000"/>
          <w:lang w:val="pt-BR"/>
        </w:rPr>
        <w:t>[número de fax]</w:t>
      </w:r>
      <w:r w:rsidRPr="00D50DFB">
        <w:rPr>
          <w:color w:val="000000"/>
          <w:lang w:val="pt-BR"/>
        </w:rPr>
        <w:t xml:space="preserve"> ou por e-mail </w:t>
      </w:r>
      <w:r w:rsidRPr="00D50DFB">
        <w:rPr>
          <w:i/>
          <w:color w:val="000000"/>
          <w:lang w:val="pt-BR"/>
        </w:rPr>
        <w:t>[endereço de e-mail]</w:t>
      </w:r>
      <w:r w:rsidRPr="00D50DFB">
        <w:rPr>
          <w:color w:val="000000"/>
          <w:lang w:val="pt-BR"/>
        </w:rPr>
        <w:t xml:space="preserve">: </w:t>
      </w:r>
    </w:p>
    <w:p w14:paraId="32FED297" w14:textId="77777777" w:rsidR="000613D1" w:rsidRPr="00D50DFB" w:rsidRDefault="000613D1" w:rsidP="000613D1">
      <w:pPr>
        <w:rPr>
          <w:lang w:val="pt-BR"/>
        </w:rPr>
      </w:pPr>
    </w:p>
    <w:p w14:paraId="74E1C478" w14:textId="77777777" w:rsidR="000613D1" w:rsidRPr="00D50DFB" w:rsidRDefault="000613D1" w:rsidP="00B966C4">
      <w:pPr>
        <w:numPr>
          <w:ilvl w:val="0"/>
          <w:numId w:val="30"/>
        </w:numPr>
        <w:pBdr>
          <w:top w:val="nil"/>
          <w:left w:val="nil"/>
          <w:bottom w:val="nil"/>
          <w:right w:val="nil"/>
          <w:between w:val="nil"/>
        </w:pBdr>
        <w:suppressAutoHyphens w:val="0"/>
        <w:rPr>
          <w:lang w:val="pt-BR"/>
        </w:rPr>
      </w:pPr>
      <w:r w:rsidRPr="00D50DFB">
        <w:rPr>
          <w:color w:val="000000"/>
          <w:lang w:val="pt-BR"/>
        </w:rPr>
        <w:t>que você recebeu esta Carta Convite; e</w:t>
      </w:r>
    </w:p>
    <w:p w14:paraId="143B12BA" w14:textId="77777777" w:rsidR="000613D1" w:rsidRPr="00D50DFB" w:rsidRDefault="000613D1" w:rsidP="000613D1">
      <w:pPr>
        <w:pBdr>
          <w:top w:val="nil"/>
          <w:left w:val="nil"/>
          <w:bottom w:val="nil"/>
          <w:right w:val="nil"/>
          <w:between w:val="nil"/>
        </w:pBdr>
        <w:ind w:left="1440" w:hanging="720"/>
        <w:rPr>
          <w:color w:val="000000"/>
          <w:lang w:val="pt-BR"/>
        </w:rPr>
      </w:pPr>
    </w:p>
    <w:p w14:paraId="394A2909" w14:textId="0368A996" w:rsidR="000613D1" w:rsidRPr="00D50DFB" w:rsidRDefault="000613D1" w:rsidP="000613D1">
      <w:pPr>
        <w:ind w:left="1440" w:hanging="720"/>
        <w:rPr>
          <w:highlight w:val="yellow"/>
          <w:lang w:val="pt-BR"/>
        </w:rPr>
      </w:pPr>
      <w:r w:rsidRPr="00D50DFB">
        <w:rPr>
          <w:lang w:val="pt-BR"/>
        </w:rPr>
        <w:t>(b)</w:t>
      </w:r>
      <w:r w:rsidRPr="00D50DFB">
        <w:rPr>
          <w:lang w:val="pt-BR"/>
        </w:rPr>
        <w:tab/>
        <w:t xml:space="preserve">se você pretende apresentar uma </w:t>
      </w:r>
      <w:r w:rsidRPr="00D50DFB">
        <w:rPr>
          <w:b/>
          <w:lang w:val="pt-BR"/>
        </w:rPr>
        <w:t>Proposta</w:t>
      </w:r>
      <w:r w:rsidRPr="00D50DFB">
        <w:rPr>
          <w:lang w:val="pt-BR"/>
        </w:rPr>
        <w:t xml:space="preserve"> individual ou se pretende complementar a sua qualificação e experiência solicitando permissão para associar-se a outra(s) empresa(s) (caso permitido conforme as IC</w:t>
      </w:r>
      <w:r w:rsidR="002C75DB">
        <w:rPr>
          <w:lang w:val="pt-BR"/>
        </w:rPr>
        <w:t xml:space="preserve"> 14.1.2</w:t>
      </w:r>
      <w:r w:rsidRPr="00D50DFB">
        <w:rPr>
          <w:lang w:val="pt-BR"/>
        </w:rPr>
        <w:t>).</w:t>
      </w:r>
    </w:p>
    <w:p w14:paraId="6D151256" w14:textId="77777777" w:rsidR="000613D1" w:rsidRPr="00D50DFB" w:rsidRDefault="000613D1" w:rsidP="000613D1">
      <w:pPr>
        <w:pBdr>
          <w:top w:val="nil"/>
          <w:left w:val="nil"/>
          <w:bottom w:val="nil"/>
          <w:right w:val="nil"/>
          <w:between w:val="nil"/>
        </w:pBdr>
        <w:rPr>
          <w:color w:val="000000"/>
          <w:highlight w:val="yellow"/>
          <w:lang w:val="pt-BR"/>
        </w:rPr>
      </w:pPr>
    </w:p>
    <w:p w14:paraId="5C6D65CD" w14:textId="77777777" w:rsidR="000613D1" w:rsidRPr="00D50DFB" w:rsidRDefault="000613D1" w:rsidP="00B966C4">
      <w:pPr>
        <w:numPr>
          <w:ilvl w:val="0"/>
          <w:numId w:val="29"/>
        </w:numPr>
        <w:pBdr>
          <w:top w:val="nil"/>
          <w:left w:val="nil"/>
          <w:bottom w:val="nil"/>
          <w:right w:val="nil"/>
          <w:between w:val="nil"/>
        </w:pBdr>
        <w:suppressAutoHyphens w:val="0"/>
        <w:rPr>
          <w:lang w:val="pt-BR"/>
        </w:rPr>
      </w:pPr>
      <w:r w:rsidRPr="00D50DFB">
        <w:rPr>
          <w:color w:val="000000"/>
          <w:lang w:val="pt-BR"/>
        </w:rPr>
        <w:t xml:space="preserve">Detalhes sobre o prazo e local de submissão das </w:t>
      </w:r>
      <w:r w:rsidRPr="00D50DFB">
        <w:rPr>
          <w:b/>
          <w:color w:val="000000"/>
          <w:lang w:val="pt-BR"/>
        </w:rPr>
        <w:t>Propostas</w:t>
      </w:r>
      <w:r w:rsidRPr="00D50DFB">
        <w:rPr>
          <w:color w:val="000000"/>
          <w:lang w:val="pt-BR"/>
        </w:rPr>
        <w:t xml:space="preserve"> são fornecidos nas </w:t>
      </w:r>
      <w:r w:rsidRPr="00D50DFB">
        <w:rPr>
          <w:b/>
          <w:color w:val="000000"/>
          <w:lang w:val="pt-BR"/>
        </w:rPr>
        <w:t>IC 17.4</w:t>
      </w:r>
      <w:r w:rsidRPr="00D50DFB">
        <w:rPr>
          <w:color w:val="000000"/>
          <w:lang w:val="pt-BR"/>
        </w:rPr>
        <w:t xml:space="preserve"> e </w:t>
      </w:r>
      <w:r w:rsidRPr="00D50DFB">
        <w:rPr>
          <w:b/>
          <w:color w:val="000000"/>
          <w:lang w:val="pt-BR"/>
        </w:rPr>
        <w:t>IC 17.9</w:t>
      </w:r>
      <w:r w:rsidRPr="00D50DFB">
        <w:rPr>
          <w:color w:val="000000"/>
          <w:lang w:val="pt-BR"/>
        </w:rPr>
        <w:t>.</w:t>
      </w:r>
    </w:p>
    <w:p w14:paraId="6BE74D5A" w14:textId="77777777" w:rsidR="000613D1" w:rsidRPr="00D50DFB" w:rsidRDefault="000613D1" w:rsidP="000613D1">
      <w:pPr>
        <w:tabs>
          <w:tab w:val="left" w:pos="720"/>
          <w:tab w:val="left" w:pos="1440"/>
          <w:tab w:val="left" w:pos="2880"/>
          <w:tab w:val="right" w:pos="8640"/>
        </w:tabs>
        <w:rPr>
          <w:lang w:val="pt-BR"/>
        </w:rPr>
      </w:pPr>
    </w:p>
    <w:p w14:paraId="238F5468" w14:textId="77777777" w:rsidR="000613D1" w:rsidRPr="00D50DFB" w:rsidRDefault="000613D1" w:rsidP="000613D1">
      <w:pPr>
        <w:pBdr>
          <w:top w:val="nil"/>
          <w:left w:val="nil"/>
          <w:bottom w:val="nil"/>
          <w:right w:val="nil"/>
          <w:between w:val="nil"/>
        </w:pBdr>
        <w:rPr>
          <w:color w:val="000000"/>
          <w:lang w:val="pt-BR"/>
        </w:rPr>
      </w:pPr>
      <w:r w:rsidRPr="00D50DFB">
        <w:rPr>
          <w:color w:val="000000"/>
          <w:lang w:val="pt-BR"/>
        </w:rPr>
        <w:t>Atenciosamente,</w:t>
      </w:r>
    </w:p>
    <w:p w14:paraId="4CA5E409" w14:textId="77777777" w:rsidR="000613D1" w:rsidRPr="00D50DFB" w:rsidRDefault="000613D1" w:rsidP="000613D1">
      <w:pPr>
        <w:tabs>
          <w:tab w:val="left" w:pos="2880"/>
          <w:tab w:val="left" w:pos="5760"/>
          <w:tab w:val="right" w:pos="8640"/>
        </w:tabs>
        <w:rPr>
          <w:lang w:val="pt-BR"/>
        </w:rPr>
      </w:pPr>
    </w:p>
    <w:p w14:paraId="723263BC" w14:textId="132A0756" w:rsidR="00487895" w:rsidRPr="00E557FA" w:rsidRDefault="000613D1" w:rsidP="000613D1">
      <w:pPr>
        <w:pStyle w:val="Textkrper"/>
        <w:spacing w:after="0"/>
        <w:jc w:val="left"/>
        <w:rPr>
          <w:i/>
          <w:lang w:val="pt-BR"/>
        </w:rPr>
      </w:pPr>
      <w:r w:rsidRPr="00D50DFB">
        <w:rPr>
          <w:i/>
          <w:color w:val="000000"/>
          <w:lang w:val="pt-BR"/>
        </w:rPr>
        <w:t>[inserir Assinatura, nome e cargo do</w:t>
      </w:r>
      <w:r w:rsidRPr="00D50DFB">
        <w:rPr>
          <w:color w:val="000000"/>
          <w:lang w:val="pt-BR"/>
        </w:rPr>
        <w:t xml:space="preserve"> </w:t>
      </w:r>
      <w:r w:rsidRPr="00D50DFB">
        <w:rPr>
          <w:i/>
          <w:color w:val="000000"/>
          <w:lang w:val="pt-BR"/>
        </w:rPr>
        <w:t>representante autorizado da Contratante]</w:t>
      </w:r>
    </w:p>
    <w:p w14:paraId="122925E6" w14:textId="77777777" w:rsidR="00EB646D" w:rsidRPr="00E557FA" w:rsidRDefault="00EB646D" w:rsidP="00EB646D">
      <w:pPr>
        <w:pStyle w:val="Textkrper"/>
        <w:spacing w:after="0"/>
        <w:jc w:val="left"/>
        <w:rPr>
          <w:i/>
          <w:lang w:val="pt-BR"/>
        </w:rPr>
      </w:pPr>
    </w:p>
    <w:p w14:paraId="4F9FB31C" w14:textId="77777777" w:rsidR="00EB646D" w:rsidRPr="00E557FA" w:rsidRDefault="00EB646D" w:rsidP="00EB646D">
      <w:pPr>
        <w:pStyle w:val="Textkrper"/>
        <w:spacing w:after="0"/>
        <w:jc w:val="left"/>
        <w:rPr>
          <w:i/>
          <w:lang w:val="pt-BR"/>
        </w:rPr>
      </w:pPr>
    </w:p>
    <w:p w14:paraId="3CA708BF" w14:textId="77777777" w:rsidR="00EB646D" w:rsidRPr="00E557FA" w:rsidRDefault="00EB646D" w:rsidP="00EB646D">
      <w:pPr>
        <w:pStyle w:val="Textkrper"/>
        <w:spacing w:after="0"/>
        <w:jc w:val="left"/>
        <w:rPr>
          <w:lang w:val="pt-BR"/>
        </w:rPr>
        <w:sectPr w:rsidR="00EB646D" w:rsidRPr="00E557FA" w:rsidSect="00CC52DC">
          <w:headerReference w:type="even" r:id="rId15"/>
          <w:headerReference w:type="default" r:id="rId16"/>
          <w:footerReference w:type="even" r:id="rId17"/>
          <w:headerReference w:type="first" r:id="rId18"/>
          <w:footerReference w:type="first" r:id="rId19"/>
          <w:pgSz w:w="12240" w:h="15840"/>
          <w:pgMar w:top="1440" w:right="1440" w:bottom="1440" w:left="1728" w:header="720" w:footer="720" w:gutter="0"/>
          <w:cols w:space="720"/>
          <w:titlePg/>
          <w:docGrid w:linePitch="360"/>
        </w:sectPr>
      </w:pPr>
    </w:p>
    <w:p w14:paraId="6F075D7A" w14:textId="161BDE1D" w:rsidR="00EB646D" w:rsidRPr="00E557FA" w:rsidRDefault="000613D1" w:rsidP="00900B10">
      <w:pPr>
        <w:pStyle w:val="berschrift3"/>
        <w:numPr>
          <w:ilvl w:val="0"/>
          <w:numId w:val="0"/>
        </w:numPr>
        <w:jc w:val="center"/>
        <w:rPr>
          <w:sz w:val="32"/>
          <w:lang w:val="pt-BR"/>
        </w:rPr>
      </w:pPr>
      <w:r>
        <w:rPr>
          <w:sz w:val="32"/>
          <w:lang w:val="pt-BR"/>
        </w:rPr>
        <w:lastRenderedPageBreak/>
        <w:t>MODELO DE CAPA</w:t>
      </w:r>
    </w:p>
    <w:p w14:paraId="089A0636" w14:textId="77777777" w:rsidR="001A67F8" w:rsidRPr="00E557FA" w:rsidRDefault="001A67F8" w:rsidP="001A67F8">
      <w:pPr>
        <w:rPr>
          <w:lang w:val="pt-BR" w:eastAsia="en-GB" w:bidi="en-GB"/>
        </w:rPr>
      </w:pPr>
    </w:p>
    <w:p w14:paraId="41418426"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r w:rsidRPr="00D50DFB">
        <w:rPr>
          <w:b/>
          <w:color w:val="000000"/>
          <w:sz w:val="32"/>
          <w:szCs w:val="32"/>
          <w:lang w:val="pt-BR"/>
        </w:rPr>
        <w:t xml:space="preserve">Cooperação Financeira Alemã com </w:t>
      </w:r>
      <w:r w:rsidRPr="00D50DFB">
        <w:rPr>
          <w:i/>
          <w:color w:val="000000"/>
          <w:sz w:val="32"/>
          <w:szCs w:val="32"/>
          <w:lang w:val="pt-BR"/>
        </w:rPr>
        <w:t>[inserir país parceiro]</w:t>
      </w:r>
    </w:p>
    <w:p w14:paraId="7B2DC797" w14:textId="77777777" w:rsidR="00EB646D" w:rsidRPr="00E557FA" w:rsidRDefault="00EB646D" w:rsidP="00084FC8">
      <w:pPr>
        <w:pStyle w:val="Style7"/>
        <w:spacing w:line="240" w:lineRule="auto"/>
        <w:jc w:val="left"/>
        <w:rPr>
          <w:b/>
          <w:sz w:val="32"/>
          <w:szCs w:val="34"/>
          <w:lang w:val="pt-BR"/>
        </w:rPr>
      </w:pPr>
    </w:p>
    <w:p w14:paraId="264EF49A" w14:textId="77777777" w:rsidR="00084FC8" w:rsidRPr="00E557FA" w:rsidRDefault="00084FC8" w:rsidP="00084FC8">
      <w:pPr>
        <w:pStyle w:val="Style7"/>
        <w:spacing w:line="240" w:lineRule="auto"/>
        <w:jc w:val="left"/>
        <w:rPr>
          <w:b/>
          <w:sz w:val="32"/>
          <w:szCs w:val="34"/>
          <w:lang w:val="pt-BR"/>
        </w:rPr>
      </w:pPr>
    </w:p>
    <w:p w14:paraId="3E0A7E74" w14:textId="77777777" w:rsidR="00084FC8" w:rsidRPr="00E557FA" w:rsidRDefault="00084FC8" w:rsidP="00084FC8">
      <w:pPr>
        <w:pStyle w:val="Style7"/>
        <w:spacing w:line="240" w:lineRule="auto"/>
        <w:jc w:val="left"/>
        <w:rPr>
          <w:b/>
          <w:sz w:val="32"/>
          <w:szCs w:val="34"/>
          <w:lang w:val="pt-BR"/>
        </w:rPr>
      </w:pPr>
    </w:p>
    <w:p w14:paraId="33A1FF0F" w14:textId="77777777" w:rsidR="00084FC8" w:rsidRPr="00E557FA" w:rsidRDefault="00084FC8" w:rsidP="00084FC8">
      <w:pPr>
        <w:pStyle w:val="Style7"/>
        <w:spacing w:line="240" w:lineRule="auto"/>
        <w:jc w:val="left"/>
        <w:rPr>
          <w:b/>
          <w:sz w:val="32"/>
          <w:szCs w:val="34"/>
          <w:lang w:val="pt-BR"/>
        </w:rPr>
      </w:pPr>
    </w:p>
    <w:p w14:paraId="68C2B0E6" w14:textId="77777777" w:rsidR="00EB646D" w:rsidRPr="00E557FA" w:rsidRDefault="00EB646D" w:rsidP="00EB646D">
      <w:pPr>
        <w:pStyle w:val="Style7"/>
        <w:spacing w:line="240" w:lineRule="auto"/>
        <w:rPr>
          <w:b/>
          <w:sz w:val="32"/>
          <w:szCs w:val="34"/>
          <w:lang w:val="pt-BR"/>
        </w:rPr>
      </w:pPr>
    </w:p>
    <w:p w14:paraId="5DECDEC1" w14:textId="77777777" w:rsidR="005A2D61" w:rsidRPr="00D50DFB" w:rsidRDefault="005A2D61" w:rsidP="005A2D61">
      <w:pPr>
        <w:widowControl w:val="0"/>
        <w:pBdr>
          <w:top w:val="nil"/>
          <w:left w:val="nil"/>
          <w:bottom w:val="nil"/>
          <w:right w:val="nil"/>
          <w:between w:val="nil"/>
        </w:pBdr>
        <w:jc w:val="center"/>
        <w:rPr>
          <w:b/>
          <w:i/>
          <w:color w:val="000000"/>
          <w:sz w:val="32"/>
          <w:szCs w:val="32"/>
          <w:lang w:val="pt-BR"/>
        </w:rPr>
      </w:pPr>
      <w:r w:rsidRPr="00D50DFB">
        <w:rPr>
          <w:b/>
          <w:color w:val="000000"/>
          <w:sz w:val="32"/>
          <w:szCs w:val="32"/>
          <w:lang w:val="pt-BR"/>
        </w:rPr>
        <w:t>Projeto:</w:t>
      </w:r>
      <w:r w:rsidRPr="00D50DFB">
        <w:rPr>
          <w:b/>
          <w:i/>
          <w:color w:val="000000"/>
          <w:sz w:val="32"/>
          <w:szCs w:val="32"/>
          <w:lang w:val="pt-BR"/>
        </w:rPr>
        <w:t xml:space="preserve"> </w:t>
      </w:r>
      <w:r w:rsidRPr="00D50DFB">
        <w:rPr>
          <w:i/>
          <w:color w:val="000000"/>
          <w:sz w:val="32"/>
          <w:szCs w:val="32"/>
          <w:lang w:val="pt-BR"/>
        </w:rPr>
        <w:t>[Inserir o título do projeto]</w:t>
      </w:r>
    </w:p>
    <w:p w14:paraId="632A7312"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6E8D5506"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3F03BF11"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0DC5BAA2"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759588F4"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r w:rsidRPr="00D50DFB">
        <w:rPr>
          <w:b/>
          <w:color w:val="000000"/>
          <w:sz w:val="32"/>
          <w:szCs w:val="32"/>
          <w:lang w:val="pt-BR"/>
        </w:rPr>
        <w:t xml:space="preserve">Solicitação de Propostas </w:t>
      </w:r>
    </w:p>
    <w:p w14:paraId="04B3EA03"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052521D3"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r w:rsidRPr="00D50DFB">
        <w:rPr>
          <w:b/>
          <w:color w:val="000000"/>
          <w:sz w:val="32"/>
          <w:szCs w:val="32"/>
          <w:lang w:val="pt-BR"/>
        </w:rPr>
        <w:t>para</w:t>
      </w:r>
    </w:p>
    <w:p w14:paraId="7C8F5FFC"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23623990" w14:textId="2908A1C1" w:rsidR="005A2D61" w:rsidRPr="00D50DFB" w:rsidRDefault="005A2D61" w:rsidP="005A2D61">
      <w:pPr>
        <w:widowControl w:val="0"/>
        <w:pBdr>
          <w:top w:val="nil"/>
          <w:left w:val="nil"/>
          <w:bottom w:val="nil"/>
          <w:right w:val="nil"/>
          <w:between w:val="nil"/>
        </w:pBdr>
        <w:jc w:val="center"/>
        <w:rPr>
          <w:b/>
          <w:color w:val="000000"/>
          <w:sz w:val="32"/>
          <w:szCs w:val="32"/>
          <w:lang w:val="pt-BR"/>
        </w:rPr>
      </w:pPr>
      <w:r w:rsidRPr="00D50DFB">
        <w:rPr>
          <w:b/>
          <w:color w:val="000000"/>
          <w:sz w:val="32"/>
          <w:szCs w:val="32"/>
          <w:lang w:val="pt-BR"/>
        </w:rPr>
        <w:t xml:space="preserve">Serviços de Consultoria </w:t>
      </w:r>
      <w:r w:rsidRPr="00D50DFB">
        <w:rPr>
          <w:i/>
          <w:color w:val="000000"/>
          <w:sz w:val="32"/>
          <w:szCs w:val="32"/>
          <w:lang w:val="pt-BR"/>
        </w:rPr>
        <w:t xml:space="preserve">[inserir título do projeto/da </w:t>
      </w:r>
      <w:r w:rsidR="00A27015">
        <w:rPr>
          <w:i/>
          <w:color w:val="000000"/>
          <w:sz w:val="32"/>
          <w:szCs w:val="32"/>
          <w:lang w:val="pt-BR"/>
        </w:rPr>
        <w:t>fase do projeto</w:t>
      </w:r>
      <w:r w:rsidRPr="00D50DFB">
        <w:rPr>
          <w:i/>
          <w:color w:val="000000"/>
          <w:sz w:val="32"/>
          <w:szCs w:val="32"/>
          <w:lang w:val="pt-BR"/>
        </w:rPr>
        <w:t>]</w:t>
      </w:r>
    </w:p>
    <w:p w14:paraId="0A471C43"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6513ECBC" w14:textId="77777777" w:rsidR="005A2D61" w:rsidRPr="00D50DFB" w:rsidRDefault="005A2D61" w:rsidP="005A2D61">
      <w:pPr>
        <w:widowControl w:val="0"/>
        <w:pBdr>
          <w:top w:val="nil"/>
          <w:left w:val="nil"/>
          <w:bottom w:val="nil"/>
          <w:right w:val="nil"/>
          <w:between w:val="nil"/>
        </w:pBdr>
        <w:jc w:val="center"/>
        <w:rPr>
          <w:b/>
          <w:i/>
          <w:color w:val="000000"/>
          <w:sz w:val="32"/>
          <w:szCs w:val="32"/>
          <w:lang w:val="pt-BR"/>
        </w:rPr>
      </w:pPr>
      <w:r w:rsidRPr="00D50DFB">
        <w:rPr>
          <w:b/>
          <w:color w:val="000000"/>
          <w:sz w:val="32"/>
          <w:szCs w:val="32"/>
          <w:lang w:val="pt-BR"/>
        </w:rPr>
        <w:t xml:space="preserve">Contratante: </w:t>
      </w:r>
      <w:r w:rsidRPr="00D50DFB">
        <w:rPr>
          <w:i/>
          <w:color w:val="000000"/>
          <w:sz w:val="32"/>
          <w:szCs w:val="32"/>
          <w:lang w:val="pt-BR"/>
        </w:rPr>
        <w:t>[Inserir nome e endereço da Entidade Executora do Projeto]</w:t>
      </w:r>
    </w:p>
    <w:p w14:paraId="486DE38E"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3ABF90B5"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r w:rsidRPr="00D50DFB">
        <w:rPr>
          <w:i/>
          <w:color w:val="000000"/>
          <w:sz w:val="32"/>
          <w:szCs w:val="32"/>
          <w:lang w:val="pt-BR"/>
        </w:rPr>
        <w:t>[No caso de um contrato de mandato entre a Contratante e o KfW adicionar:</w:t>
      </w:r>
      <w:r w:rsidRPr="00D50DFB">
        <w:rPr>
          <w:b/>
          <w:i/>
          <w:color w:val="000000"/>
          <w:sz w:val="32"/>
          <w:szCs w:val="32"/>
          <w:lang w:val="pt-BR"/>
        </w:rPr>
        <w:t xml:space="preserve">  </w:t>
      </w:r>
      <w:r w:rsidRPr="00D50DFB">
        <w:rPr>
          <w:b/>
          <w:color w:val="000000"/>
          <w:sz w:val="32"/>
          <w:szCs w:val="32"/>
          <w:lang w:val="pt-BR"/>
        </w:rPr>
        <w:t>Representado pelo KfW</w:t>
      </w:r>
      <w:r w:rsidRPr="00D50DFB">
        <w:rPr>
          <w:i/>
          <w:color w:val="000000"/>
          <w:sz w:val="32"/>
          <w:szCs w:val="32"/>
          <w:lang w:val="pt-BR"/>
        </w:rPr>
        <w:t>]</w:t>
      </w:r>
    </w:p>
    <w:p w14:paraId="621F4C97"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65CA18B7" w14:textId="77777777" w:rsidR="005A2D61" w:rsidRPr="00D50DFB" w:rsidRDefault="005A2D61" w:rsidP="005A2D61">
      <w:pPr>
        <w:widowControl w:val="0"/>
        <w:pBdr>
          <w:top w:val="nil"/>
          <w:left w:val="nil"/>
          <w:bottom w:val="nil"/>
          <w:right w:val="nil"/>
          <w:between w:val="nil"/>
        </w:pBdr>
        <w:jc w:val="center"/>
        <w:rPr>
          <w:b/>
          <w:color w:val="000000"/>
          <w:sz w:val="32"/>
          <w:szCs w:val="32"/>
          <w:lang w:val="pt-BR"/>
        </w:rPr>
      </w:pPr>
    </w:p>
    <w:p w14:paraId="152318D9" w14:textId="77777777" w:rsidR="005A2D61" w:rsidRPr="00D50DFB" w:rsidRDefault="005A2D61" w:rsidP="005A2D61">
      <w:pPr>
        <w:widowControl w:val="0"/>
        <w:pBdr>
          <w:top w:val="nil"/>
          <w:left w:val="nil"/>
          <w:bottom w:val="nil"/>
          <w:right w:val="nil"/>
          <w:between w:val="nil"/>
        </w:pBdr>
        <w:jc w:val="center"/>
        <w:rPr>
          <w:i/>
          <w:color w:val="000000"/>
          <w:sz w:val="32"/>
          <w:szCs w:val="32"/>
          <w:lang w:val="pt-BR"/>
        </w:rPr>
      </w:pPr>
      <w:r w:rsidRPr="00D50DFB">
        <w:rPr>
          <w:i/>
          <w:color w:val="000000"/>
          <w:sz w:val="32"/>
          <w:szCs w:val="32"/>
          <w:lang w:val="pt-BR"/>
        </w:rPr>
        <w:t>[Inserir mês e ano]</w:t>
      </w:r>
    </w:p>
    <w:p w14:paraId="7E7CF3AD" w14:textId="77777777" w:rsidR="005A2D61" w:rsidRPr="00D50DFB" w:rsidRDefault="005A2D61" w:rsidP="005A2D61">
      <w:pPr>
        <w:pBdr>
          <w:top w:val="nil"/>
          <w:left w:val="nil"/>
          <w:bottom w:val="nil"/>
          <w:right w:val="nil"/>
          <w:between w:val="nil"/>
        </w:pBdr>
        <w:rPr>
          <w:color w:val="000000"/>
          <w:sz w:val="22"/>
          <w:szCs w:val="22"/>
          <w:lang w:val="pt-BR"/>
        </w:rPr>
      </w:pPr>
    </w:p>
    <w:p w14:paraId="1A9D328E" w14:textId="77777777" w:rsidR="005A2D61" w:rsidRPr="00D50DFB" w:rsidRDefault="005A2D61" w:rsidP="005A2D61">
      <w:pPr>
        <w:pBdr>
          <w:top w:val="nil"/>
          <w:left w:val="nil"/>
          <w:bottom w:val="nil"/>
          <w:right w:val="nil"/>
          <w:between w:val="nil"/>
        </w:pBdr>
        <w:rPr>
          <w:color w:val="000000"/>
          <w:sz w:val="22"/>
          <w:szCs w:val="22"/>
          <w:lang w:val="pt-BR"/>
        </w:rPr>
      </w:pPr>
    </w:p>
    <w:p w14:paraId="1BA92B0F" w14:textId="77777777" w:rsidR="005A2D61" w:rsidRPr="00D50DFB" w:rsidRDefault="005A2D61" w:rsidP="005A2D61">
      <w:pPr>
        <w:pBdr>
          <w:top w:val="nil"/>
          <w:left w:val="nil"/>
          <w:bottom w:val="nil"/>
          <w:right w:val="nil"/>
          <w:between w:val="nil"/>
        </w:pBdr>
        <w:rPr>
          <w:color w:val="000000"/>
          <w:sz w:val="22"/>
          <w:szCs w:val="22"/>
          <w:lang w:val="pt-BR"/>
        </w:rPr>
      </w:pPr>
    </w:p>
    <w:p w14:paraId="0B386FD8" w14:textId="43E59E23" w:rsidR="00FC672A" w:rsidRPr="00E557FA" w:rsidRDefault="005A2D61" w:rsidP="005A2D61">
      <w:pPr>
        <w:pStyle w:val="Style7"/>
        <w:spacing w:line="240" w:lineRule="auto"/>
        <w:rPr>
          <w:i/>
          <w:sz w:val="34"/>
          <w:szCs w:val="34"/>
          <w:lang w:val="pt-BR"/>
        </w:rPr>
      </w:pPr>
      <w:r w:rsidRPr="00D50DFB">
        <w:rPr>
          <w:i/>
          <w:color w:val="000000"/>
          <w:sz w:val="32"/>
          <w:szCs w:val="32"/>
          <w:lang w:val="pt-BR"/>
        </w:rPr>
        <w:t>[Inserir ID do projeto]</w:t>
      </w:r>
    </w:p>
    <w:p w14:paraId="0F2776B5" w14:textId="77777777" w:rsidR="00EB646D" w:rsidRPr="00E557FA" w:rsidRDefault="00EB646D" w:rsidP="00EB646D">
      <w:pPr>
        <w:pStyle w:val="Textkrper"/>
        <w:spacing w:after="0"/>
        <w:jc w:val="left"/>
        <w:rPr>
          <w:lang w:val="pt-BR"/>
        </w:rPr>
      </w:pPr>
    </w:p>
    <w:p w14:paraId="7801AAEF" w14:textId="77777777" w:rsidR="00274151" w:rsidRPr="00E557FA" w:rsidRDefault="00274151">
      <w:pPr>
        <w:suppressAutoHyphens w:val="0"/>
        <w:rPr>
          <w:lang w:val="pt-BR"/>
        </w:rPr>
      </w:pPr>
      <w:r w:rsidRPr="00E557FA">
        <w:rPr>
          <w:lang w:val="pt-BR"/>
        </w:rPr>
        <w:br w:type="page"/>
      </w:r>
    </w:p>
    <w:p w14:paraId="730780F7" w14:textId="77777777" w:rsidR="00767A0D" w:rsidRPr="00E557FA" w:rsidRDefault="00767A0D" w:rsidP="00767A0D">
      <w:pPr>
        <w:pStyle w:val="Textkrper"/>
        <w:spacing w:after="0"/>
        <w:jc w:val="left"/>
        <w:rPr>
          <w:lang w:val="pt-BR"/>
        </w:rPr>
      </w:pPr>
    </w:p>
    <w:p w14:paraId="01EB8489" w14:textId="77777777" w:rsidR="00CC52DC" w:rsidRPr="00E557FA" w:rsidRDefault="00CC52DC" w:rsidP="00CC52DC">
      <w:pPr>
        <w:pStyle w:val="Parts"/>
        <w:jc w:val="left"/>
        <w:rPr>
          <w:rFonts w:ascii="Arial" w:hAnsi="Arial" w:cs="Arial"/>
          <w:b w:val="0"/>
          <w:smallCaps w:val="0"/>
          <w:sz w:val="20"/>
          <w:lang w:val="pt-BR" w:eastAsia="de-DE"/>
        </w:rPr>
      </w:pPr>
      <w:bookmarkStart w:id="6" w:name="_Toc491164841"/>
      <w:bookmarkStart w:id="7" w:name="_Toc491165048"/>
    </w:p>
    <w:p w14:paraId="43483889" w14:textId="77777777" w:rsidR="00CC52DC" w:rsidRPr="00E557FA" w:rsidRDefault="00CC52DC" w:rsidP="00CC52DC">
      <w:pPr>
        <w:pStyle w:val="Parts"/>
        <w:jc w:val="left"/>
        <w:rPr>
          <w:rFonts w:ascii="Arial" w:hAnsi="Arial" w:cs="Arial"/>
          <w:b w:val="0"/>
          <w:smallCaps w:val="0"/>
          <w:sz w:val="20"/>
          <w:lang w:val="pt-BR" w:eastAsia="de-DE"/>
        </w:rPr>
      </w:pPr>
    </w:p>
    <w:p w14:paraId="44ADC586" w14:textId="77777777" w:rsidR="00CC52DC" w:rsidRPr="00E557FA" w:rsidRDefault="00CC52DC" w:rsidP="00CC52DC">
      <w:pPr>
        <w:pStyle w:val="Parts"/>
        <w:jc w:val="left"/>
        <w:rPr>
          <w:rFonts w:ascii="Arial" w:hAnsi="Arial" w:cs="Arial"/>
          <w:b w:val="0"/>
          <w:smallCaps w:val="0"/>
          <w:sz w:val="20"/>
          <w:lang w:val="pt-BR" w:eastAsia="de-DE"/>
        </w:rPr>
      </w:pPr>
    </w:p>
    <w:p w14:paraId="597F89C8" w14:textId="77777777" w:rsidR="00CC52DC" w:rsidRPr="00E557FA" w:rsidRDefault="00CC52DC" w:rsidP="00CC52DC">
      <w:pPr>
        <w:pStyle w:val="Parts"/>
        <w:jc w:val="left"/>
        <w:rPr>
          <w:rFonts w:ascii="Arial" w:hAnsi="Arial" w:cs="Arial"/>
          <w:b w:val="0"/>
          <w:smallCaps w:val="0"/>
          <w:sz w:val="20"/>
          <w:lang w:val="pt-BR" w:eastAsia="de-DE"/>
        </w:rPr>
      </w:pPr>
    </w:p>
    <w:p w14:paraId="0CD5B146" w14:textId="77777777" w:rsidR="00CC52DC" w:rsidRPr="00E557FA" w:rsidRDefault="00CC52DC" w:rsidP="00CC52DC">
      <w:pPr>
        <w:pStyle w:val="Parts"/>
        <w:jc w:val="left"/>
        <w:rPr>
          <w:rFonts w:ascii="Arial" w:hAnsi="Arial" w:cs="Arial"/>
          <w:b w:val="0"/>
          <w:smallCaps w:val="0"/>
          <w:sz w:val="20"/>
          <w:lang w:val="pt-BR" w:eastAsia="de-DE"/>
        </w:rPr>
      </w:pPr>
    </w:p>
    <w:p w14:paraId="7CFE8851" w14:textId="77777777" w:rsidR="00CC52DC" w:rsidRPr="00E557FA" w:rsidRDefault="00CC52DC" w:rsidP="00CC52DC">
      <w:pPr>
        <w:pStyle w:val="Parts"/>
        <w:jc w:val="left"/>
        <w:rPr>
          <w:rFonts w:ascii="Arial" w:hAnsi="Arial" w:cs="Arial"/>
          <w:b w:val="0"/>
          <w:smallCaps w:val="0"/>
          <w:sz w:val="20"/>
          <w:lang w:val="pt-BR" w:eastAsia="de-DE"/>
        </w:rPr>
      </w:pPr>
    </w:p>
    <w:p w14:paraId="4BC08CFA" w14:textId="34955849" w:rsidR="00C06854" w:rsidRPr="00E557FA" w:rsidRDefault="00767A0D" w:rsidP="00CC52DC">
      <w:pPr>
        <w:pStyle w:val="Parts"/>
        <w:jc w:val="left"/>
        <w:rPr>
          <w:rFonts w:ascii="Arial" w:hAnsi="Arial" w:cs="Arial"/>
          <w:color w:val="000000"/>
          <w:lang w:val="pt-BR"/>
        </w:rPr>
      </w:pPr>
      <w:bookmarkStart w:id="8" w:name="_Toc434693204"/>
      <w:r w:rsidRPr="00E557FA">
        <w:rPr>
          <w:rFonts w:ascii="Arial" w:hAnsi="Arial" w:cs="Arial"/>
          <w:color w:val="000000"/>
          <w:lang w:val="pt-BR"/>
        </w:rPr>
        <w:t>PART</w:t>
      </w:r>
      <w:r w:rsidR="00D44CAE">
        <w:rPr>
          <w:rFonts w:ascii="Arial" w:hAnsi="Arial" w:cs="Arial"/>
          <w:color w:val="000000"/>
          <w:lang w:val="pt-BR"/>
        </w:rPr>
        <w:t>E 1</w:t>
      </w:r>
      <w:r w:rsidRPr="00E557FA">
        <w:rPr>
          <w:rFonts w:ascii="Arial" w:hAnsi="Arial" w:cs="Arial"/>
          <w:color w:val="000000"/>
          <w:lang w:val="pt-BR"/>
        </w:rPr>
        <w:t xml:space="preserve">– </w:t>
      </w:r>
      <w:r w:rsidR="00D44CAE">
        <w:rPr>
          <w:rFonts w:ascii="Arial" w:hAnsi="Arial" w:cs="Arial"/>
          <w:color w:val="000000"/>
          <w:lang w:val="pt-BR"/>
        </w:rPr>
        <w:t>Processos de</w:t>
      </w:r>
      <w:bookmarkEnd w:id="6"/>
      <w:bookmarkEnd w:id="7"/>
      <w:r w:rsidR="00D44CAE">
        <w:rPr>
          <w:rFonts w:ascii="Arial" w:hAnsi="Arial" w:cs="Arial"/>
          <w:color w:val="000000"/>
          <w:lang w:val="pt-BR"/>
        </w:rPr>
        <w:t xml:space="preserve"> licitação</w:t>
      </w:r>
      <w:bookmarkEnd w:id="8"/>
    </w:p>
    <w:p w14:paraId="34ED2EE8" w14:textId="77777777" w:rsidR="00274151" w:rsidRPr="00E557FA" w:rsidRDefault="00274151" w:rsidP="00274151">
      <w:pPr>
        <w:pStyle w:val="Parts"/>
        <w:rPr>
          <w:rFonts w:ascii="Arial" w:hAnsi="Arial" w:cs="Arial"/>
          <w:color w:val="000000"/>
          <w:lang w:val="pt-BR"/>
        </w:rPr>
      </w:pPr>
    </w:p>
    <w:p w14:paraId="0A2D5D31" w14:textId="77777777" w:rsidR="00274151" w:rsidRPr="00E557FA" w:rsidRDefault="00274151" w:rsidP="00274151">
      <w:pPr>
        <w:pStyle w:val="Parts"/>
        <w:rPr>
          <w:rFonts w:ascii="Arial" w:hAnsi="Arial" w:cs="Arial"/>
          <w:color w:val="000000"/>
          <w:lang w:val="pt-BR"/>
        </w:rPr>
        <w:sectPr w:rsidR="00274151" w:rsidRPr="00E557FA" w:rsidSect="009831D0">
          <w:headerReference w:type="first" r:id="rId20"/>
          <w:pgSz w:w="12240" w:h="15840"/>
          <w:pgMar w:top="1440" w:right="1440" w:bottom="1440" w:left="1728" w:header="720" w:footer="720" w:gutter="0"/>
          <w:cols w:space="720"/>
          <w:docGrid w:linePitch="360"/>
        </w:sectPr>
      </w:pPr>
    </w:p>
    <w:p w14:paraId="095CCB4A" w14:textId="48815C88" w:rsidR="00487895" w:rsidRPr="00E557FA" w:rsidRDefault="004F1AB9" w:rsidP="004F1AB9">
      <w:pPr>
        <w:pStyle w:val="berschrift1"/>
        <w:tabs>
          <w:tab w:val="center" w:pos="4536"/>
          <w:tab w:val="left" w:pos="7707"/>
        </w:tabs>
        <w:spacing w:before="120" w:after="120"/>
        <w:jc w:val="left"/>
        <w:rPr>
          <w:rFonts w:ascii="Arial" w:hAnsi="Arial" w:cs="Arial"/>
          <w:i/>
          <w:iCs/>
          <w:sz w:val="20"/>
          <w:lang w:val="pt-BR"/>
        </w:rPr>
      </w:pPr>
      <w:bookmarkStart w:id="9" w:name="_Toc491164842"/>
      <w:bookmarkStart w:id="10" w:name="_Toc491165049"/>
      <w:bookmarkStart w:id="11" w:name="_Toc434693205"/>
      <w:r>
        <w:rPr>
          <w:rFonts w:ascii="Arial" w:hAnsi="Arial" w:cs="Arial"/>
          <w:lang w:val="pt-BR"/>
        </w:rPr>
        <w:lastRenderedPageBreak/>
        <w:tab/>
      </w:r>
      <w:r w:rsidR="002B4181">
        <w:rPr>
          <w:rFonts w:ascii="Arial" w:hAnsi="Arial" w:cs="Arial"/>
          <w:lang w:val="pt-BR"/>
        </w:rPr>
        <w:t>Seção I</w:t>
      </w:r>
      <w:r w:rsidR="00927884" w:rsidRPr="00E557FA">
        <w:rPr>
          <w:rFonts w:ascii="Arial" w:hAnsi="Arial" w:cs="Arial"/>
          <w:lang w:val="pt-BR"/>
        </w:rPr>
        <w:t xml:space="preserve">. </w:t>
      </w:r>
      <w:r w:rsidR="00A1556D" w:rsidRPr="00E557FA">
        <w:rPr>
          <w:rFonts w:ascii="Arial" w:hAnsi="Arial" w:cs="Arial"/>
          <w:lang w:val="pt-BR"/>
        </w:rPr>
        <w:t xml:space="preserve"> </w:t>
      </w:r>
      <w:r w:rsidR="002B4181">
        <w:rPr>
          <w:rFonts w:ascii="Arial" w:hAnsi="Arial" w:cs="Arial"/>
          <w:lang w:val="pt-BR"/>
        </w:rPr>
        <w:t>Instruções</w:t>
      </w:r>
      <w:r w:rsidR="00927884" w:rsidRPr="00E557FA">
        <w:rPr>
          <w:rFonts w:ascii="Arial" w:hAnsi="Arial" w:cs="Arial"/>
          <w:lang w:val="pt-BR"/>
        </w:rPr>
        <w:t xml:space="preserve"> </w:t>
      </w:r>
      <w:r w:rsidR="002B4181" w:rsidRPr="00D50DFB">
        <w:rPr>
          <w:rFonts w:ascii="Arial" w:eastAsia="Arial" w:hAnsi="Arial" w:cs="Arial"/>
          <w:lang w:val="pt-BR"/>
        </w:rPr>
        <w:t>às</w:t>
      </w:r>
      <w:r w:rsidR="00927884" w:rsidRPr="00E557FA">
        <w:rPr>
          <w:rFonts w:ascii="Arial" w:hAnsi="Arial" w:cs="Arial"/>
          <w:lang w:val="pt-BR"/>
        </w:rPr>
        <w:t xml:space="preserve"> </w:t>
      </w:r>
      <w:bookmarkEnd w:id="9"/>
      <w:bookmarkEnd w:id="10"/>
      <w:r w:rsidR="002B4181">
        <w:rPr>
          <w:rFonts w:ascii="Arial" w:hAnsi="Arial" w:cs="Arial"/>
          <w:lang w:val="pt-BR"/>
        </w:rPr>
        <w:t>Consultoras</w:t>
      </w:r>
      <w:bookmarkEnd w:id="11"/>
      <w:r>
        <w:rPr>
          <w:rFonts w:ascii="Arial" w:hAnsi="Arial" w:cs="Arial"/>
          <w:lang w:val="pt-BR"/>
        </w:rPr>
        <w:tab/>
      </w:r>
    </w:p>
    <w:p w14:paraId="47EF88FC" w14:textId="2F605CB9" w:rsidR="00487895" w:rsidRPr="00E557FA" w:rsidRDefault="002B4181" w:rsidP="00D52EE7">
      <w:pPr>
        <w:spacing w:before="120" w:after="120"/>
        <w:jc w:val="both"/>
        <w:rPr>
          <w:sz w:val="28"/>
          <w:szCs w:val="28"/>
          <w:lang w:val="pt-BR"/>
        </w:rPr>
      </w:pPr>
      <w:r w:rsidRPr="00D50DFB">
        <w:rPr>
          <w:i/>
          <w:lang w:val="pt-BR"/>
        </w:rPr>
        <w:t>[Esta Seção I - Instruções às Consultores (IC) não deve ser modificada. Quaisquer alterações necessárias para abarcar as condições específicas do país e do Projeto, para complementar, mas não substituir as disposições das IC, deverão ser introduzidas na Folha de Dados.]</w:t>
      </w:r>
    </w:p>
    <w:p w14:paraId="4B6700BD" w14:textId="7D493F13" w:rsidR="00767A0D" w:rsidRPr="00E557FA" w:rsidRDefault="002B4181" w:rsidP="002B4181">
      <w:pPr>
        <w:tabs>
          <w:tab w:val="right" w:leader="underscore" w:pos="9504"/>
        </w:tabs>
        <w:suppressAutoHyphens w:val="0"/>
        <w:spacing w:before="120" w:after="120"/>
        <w:jc w:val="center"/>
        <w:outlineLvl w:val="1"/>
        <w:rPr>
          <w:b/>
          <w:sz w:val="32"/>
          <w:lang w:val="pt-BR" w:eastAsia="en-US"/>
        </w:rPr>
      </w:pPr>
      <w:r>
        <w:rPr>
          <w:b/>
          <w:sz w:val="32"/>
          <w:lang w:val="pt-BR" w:eastAsia="en-US"/>
        </w:rPr>
        <w:t>Índice</w:t>
      </w:r>
    </w:p>
    <w:p w14:paraId="499440A8" w14:textId="77777777" w:rsidR="00767A0D" w:rsidRPr="00E557FA" w:rsidRDefault="00767A0D" w:rsidP="00A1556D">
      <w:pPr>
        <w:pStyle w:val="berschrift2"/>
        <w:jc w:val="center"/>
        <w:rPr>
          <w:i/>
          <w:sz w:val="28"/>
          <w:szCs w:val="28"/>
          <w:lang w:val="pt-BR"/>
        </w:rPr>
      </w:pPr>
    </w:p>
    <w:p w14:paraId="57813962" w14:textId="77777777" w:rsidR="00E930F4" w:rsidRPr="00E557FA" w:rsidRDefault="00E930F4" w:rsidP="00E930F4">
      <w:pPr>
        <w:rPr>
          <w:lang w:val="pt-BR"/>
        </w:rPr>
      </w:pPr>
    </w:p>
    <w:p w14:paraId="138341F7" w14:textId="77777777" w:rsidR="007A25B7" w:rsidRPr="00E557FA" w:rsidRDefault="007A25B7" w:rsidP="00E930F4">
      <w:pPr>
        <w:rPr>
          <w:lang w:val="pt-BR"/>
        </w:rPr>
        <w:sectPr w:rsidR="007A25B7" w:rsidRPr="00E557FA" w:rsidSect="00442CF9">
          <w:headerReference w:type="even" r:id="rId21"/>
          <w:headerReference w:type="default" r:id="rId22"/>
          <w:footerReference w:type="default" r:id="rId23"/>
          <w:headerReference w:type="first" r:id="rId24"/>
          <w:footerReference w:type="first" r:id="rId25"/>
          <w:pgSz w:w="12240" w:h="15840"/>
          <w:pgMar w:top="1440" w:right="1440" w:bottom="1440" w:left="1728" w:header="720" w:footer="720" w:gutter="0"/>
          <w:cols w:space="720"/>
          <w:docGrid w:linePitch="360"/>
        </w:sectPr>
      </w:pPr>
    </w:p>
    <w:p w14:paraId="2D8660A5" w14:textId="77777777" w:rsidR="00E930F4" w:rsidRPr="00E557FA" w:rsidRDefault="00E930F4" w:rsidP="00E930F4">
      <w:pPr>
        <w:rPr>
          <w:lang w:val="pt-BR"/>
        </w:rPr>
      </w:pPr>
    </w:p>
    <w:p w14:paraId="08964B62" w14:textId="77777777" w:rsidR="00064164" w:rsidRPr="00D50DFB" w:rsidRDefault="000C5B90">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E557FA">
        <w:rPr>
          <w:lang w:val="pt-BR"/>
        </w:rPr>
        <w:fldChar w:fldCharType="begin"/>
      </w:r>
      <w:r w:rsidRPr="00E557FA">
        <w:rPr>
          <w:lang w:val="pt-BR"/>
        </w:rPr>
        <w:instrText xml:space="preserve"> TOC \b Abschnitt1 \</w:instrText>
      </w:r>
      <w:r w:rsidR="00F334EC" w:rsidRPr="00E557FA">
        <w:rPr>
          <w:lang w:val="pt-BR"/>
        </w:rPr>
        <w:instrText>u</w:instrText>
      </w:r>
      <w:r w:rsidRPr="00E557FA">
        <w:rPr>
          <w:lang w:val="pt-BR"/>
        </w:rPr>
        <w:instrText xml:space="preserve"> MERGEFORMAT </w:instrText>
      </w:r>
      <w:r w:rsidRPr="00E557FA">
        <w:rPr>
          <w:lang w:val="pt-BR"/>
        </w:rPr>
        <w:fldChar w:fldCharType="separate"/>
      </w:r>
      <w:r w:rsidR="00064164" w:rsidRPr="00AC3BCE">
        <w:rPr>
          <w:rFonts w:ascii="Arial" w:hAnsi="Arial"/>
          <w:noProof/>
          <w:lang w:val="pt-BR"/>
        </w:rPr>
        <w:t>A.  Disposições Gerais</w:t>
      </w:r>
      <w:r w:rsidR="00064164" w:rsidRPr="00D50DFB">
        <w:rPr>
          <w:noProof/>
          <w:lang w:val="pt-BR"/>
        </w:rPr>
        <w:tab/>
      </w:r>
      <w:r w:rsidR="00064164">
        <w:rPr>
          <w:noProof/>
        </w:rPr>
        <w:fldChar w:fldCharType="begin"/>
      </w:r>
      <w:r w:rsidR="00064164" w:rsidRPr="00D50DFB">
        <w:rPr>
          <w:noProof/>
          <w:lang w:val="pt-BR"/>
        </w:rPr>
        <w:instrText xml:space="preserve"> PAGEREF _Toc434691956 \h </w:instrText>
      </w:r>
      <w:r w:rsidR="00064164">
        <w:rPr>
          <w:noProof/>
        </w:rPr>
      </w:r>
      <w:r w:rsidR="00064164">
        <w:rPr>
          <w:noProof/>
        </w:rPr>
        <w:fldChar w:fldCharType="separate"/>
      </w:r>
      <w:r w:rsidR="00064164" w:rsidRPr="00D50DFB">
        <w:rPr>
          <w:noProof/>
          <w:lang w:val="pt-BR"/>
        </w:rPr>
        <w:t>11</w:t>
      </w:r>
      <w:r w:rsidR="00064164">
        <w:rPr>
          <w:noProof/>
        </w:rPr>
        <w:fldChar w:fldCharType="end"/>
      </w:r>
    </w:p>
    <w:p w14:paraId="08D69891"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1.</w:t>
      </w:r>
      <w:r w:rsidRPr="00D50DFB">
        <w:rPr>
          <w:rFonts w:eastAsiaTheme="minorEastAsia" w:cstheme="minorBidi"/>
          <w:b w:val="0"/>
          <w:bCs w:val="0"/>
          <w:noProof/>
          <w:sz w:val="24"/>
          <w:szCs w:val="24"/>
          <w:lang w:val="pt-BR" w:eastAsia="ja-JP"/>
        </w:rPr>
        <w:tab/>
      </w:r>
      <w:r w:rsidRPr="00AC3BCE">
        <w:rPr>
          <w:noProof/>
          <w:lang w:val="pt-BR"/>
        </w:rPr>
        <w:t>Escopo das Propostas e definições</w:t>
      </w:r>
      <w:r w:rsidRPr="00D50DFB">
        <w:rPr>
          <w:noProof/>
          <w:lang w:val="pt-BR"/>
        </w:rPr>
        <w:tab/>
      </w:r>
      <w:r>
        <w:rPr>
          <w:noProof/>
        </w:rPr>
        <w:fldChar w:fldCharType="begin"/>
      </w:r>
      <w:r w:rsidRPr="00D50DFB">
        <w:rPr>
          <w:noProof/>
          <w:lang w:val="pt-BR"/>
        </w:rPr>
        <w:instrText xml:space="preserve"> PAGEREF _Toc434691957 \h </w:instrText>
      </w:r>
      <w:r>
        <w:rPr>
          <w:noProof/>
        </w:rPr>
      </w:r>
      <w:r>
        <w:rPr>
          <w:noProof/>
        </w:rPr>
        <w:fldChar w:fldCharType="separate"/>
      </w:r>
      <w:r w:rsidRPr="00D50DFB">
        <w:rPr>
          <w:noProof/>
          <w:lang w:val="pt-BR"/>
        </w:rPr>
        <w:t>11</w:t>
      </w:r>
      <w:r>
        <w:rPr>
          <w:noProof/>
        </w:rPr>
        <w:fldChar w:fldCharType="end"/>
      </w:r>
    </w:p>
    <w:p w14:paraId="2BA79B5D"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2.</w:t>
      </w:r>
      <w:r w:rsidRPr="00D50DFB">
        <w:rPr>
          <w:rFonts w:eastAsiaTheme="minorEastAsia" w:cstheme="minorBidi"/>
          <w:b w:val="0"/>
          <w:bCs w:val="0"/>
          <w:noProof/>
          <w:sz w:val="24"/>
          <w:szCs w:val="24"/>
          <w:lang w:val="pt-BR" w:eastAsia="ja-JP"/>
        </w:rPr>
        <w:tab/>
      </w:r>
      <w:r w:rsidRPr="00AC3BCE">
        <w:rPr>
          <w:noProof/>
          <w:lang w:val="pt-BR"/>
        </w:rPr>
        <w:t>Origem dos fundos, responsabilidade</w:t>
      </w:r>
      <w:r w:rsidRPr="00D50DFB">
        <w:rPr>
          <w:noProof/>
          <w:lang w:val="pt-BR"/>
        </w:rPr>
        <w:tab/>
      </w:r>
      <w:r>
        <w:rPr>
          <w:noProof/>
        </w:rPr>
        <w:fldChar w:fldCharType="begin"/>
      </w:r>
      <w:r w:rsidRPr="00D50DFB">
        <w:rPr>
          <w:noProof/>
          <w:lang w:val="pt-BR"/>
        </w:rPr>
        <w:instrText xml:space="preserve"> PAGEREF _Toc434691958 \h </w:instrText>
      </w:r>
      <w:r>
        <w:rPr>
          <w:noProof/>
        </w:rPr>
      </w:r>
      <w:r>
        <w:rPr>
          <w:noProof/>
        </w:rPr>
        <w:fldChar w:fldCharType="separate"/>
      </w:r>
      <w:r w:rsidRPr="00D50DFB">
        <w:rPr>
          <w:noProof/>
          <w:lang w:val="pt-BR"/>
        </w:rPr>
        <w:t>13</w:t>
      </w:r>
      <w:r>
        <w:rPr>
          <w:noProof/>
        </w:rPr>
        <w:fldChar w:fldCharType="end"/>
      </w:r>
    </w:p>
    <w:p w14:paraId="58000A76"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3.</w:t>
      </w:r>
      <w:r w:rsidRPr="00D50DFB">
        <w:rPr>
          <w:rFonts w:eastAsiaTheme="minorEastAsia" w:cstheme="minorBidi"/>
          <w:b w:val="0"/>
          <w:bCs w:val="0"/>
          <w:noProof/>
          <w:sz w:val="24"/>
          <w:szCs w:val="24"/>
          <w:lang w:val="pt-BR" w:eastAsia="ja-JP"/>
        </w:rPr>
        <w:tab/>
      </w:r>
      <w:r w:rsidRPr="00AC3BCE">
        <w:rPr>
          <w:noProof/>
          <w:lang w:val="pt-BR"/>
        </w:rPr>
        <w:t>Prática sujeita a sanções</w:t>
      </w:r>
      <w:r w:rsidRPr="00D50DFB">
        <w:rPr>
          <w:noProof/>
          <w:lang w:val="pt-BR"/>
        </w:rPr>
        <w:tab/>
      </w:r>
      <w:r>
        <w:rPr>
          <w:noProof/>
        </w:rPr>
        <w:fldChar w:fldCharType="begin"/>
      </w:r>
      <w:r w:rsidRPr="00D50DFB">
        <w:rPr>
          <w:noProof/>
          <w:lang w:val="pt-BR"/>
        </w:rPr>
        <w:instrText xml:space="preserve"> PAGEREF _Toc434691959 \h </w:instrText>
      </w:r>
      <w:r>
        <w:rPr>
          <w:noProof/>
        </w:rPr>
      </w:r>
      <w:r>
        <w:rPr>
          <w:noProof/>
        </w:rPr>
        <w:fldChar w:fldCharType="separate"/>
      </w:r>
      <w:r w:rsidRPr="00D50DFB">
        <w:rPr>
          <w:noProof/>
          <w:lang w:val="pt-BR"/>
        </w:rPr>
        <w:t>13</w:t>
      </w:r>
      <w:r>
        <w:rPr>
          <w:noProof/>
        </w:rPr>
        <w:fldChar w:fldCharType="end"/>
      </w:r>
    </w:p>
    <w:p w14:paraId="149E3C3E"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4.</w:t>
      </w:r>
      <w:r w:rsidRPr="00D50DFB">
        <w:rPr>
          <w:rFonts w:eastAsiaTheme="minorEastAsia" w:cstheme="minorBidi"/>
          <w:b w:val="0"/>
          <w:bCs w:val="0"/>
          <w:noProof/>
          <w:sz w:val="24"/>
          <w:szCs w:val="24"/>
          <w:lang w:val="pt-BR" w:eastAsia="ja-JP"/>
        </w:rPr>
        <w:tab/>
      </w:r>
      <w:r w:rsidRPr="00AC3BCE">
        <w:rPr>
          <w:noProof/>
          <w:lang w:val="pt-BR"/>
        </w:rPr>
        <w:t>Consultoras elegíveis e materiais, equipamentos  serviços elegíveis</w:t>
      </w:r>
      <w:r w:rsidRPr="00D50DFB">
        <w:rPr>
          <w:noProof/>
          <w:lang w:val="pt-BR"/>
        </w:rPr>
        <w:tab/>
      </w:r>
      <w:r>
        <w:rPr>
          <w:noProof/>
        </w:rPr>
        <w:fldChar w:fldCharType="begin"/>
      </w:r>
      <w:r w:rsidRPr="00D50DFB">
        <w:rPr>
          <w:noProof/>
          <w:lang w:val="pt-BR"/>
        </w:rPr>
        <w:instrText xml:space="preserve"> PAGEREF _Toc434691960 \h </w:instrText>
      </w:r>
      <w:r>
        <w:rPr>
          <w:noProof/>
        </w:rPr>
      </w:r>
      <w:r>
        <w:rPr>
          <w:noProof/>
        </w:rPr>
        <w:fldChar w:fldCharType="separate"/>
      </w:r>
      <w:r w:rsidRPr="00D50DFB">
        <w:rPr>
          <w:noProof/>
          <w:lang w:val="pt-BR"/>
        </w:rPr>
        <w:t>13</w:t>
      </w:r>
      <w:r>
        <w:rPr>
          <w:noProof/>
        </w:rPr>
        <w:fldChar w:fldCharType="end"/>
      </w:r>
    </w:p>
    <w:p w14:paraId="1579D52B"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5.</w:t>
      </w:r>
      <w:r w:rsidRPr="00D50DFB">
        <w:rPr>
          <w:rFonts w:eastAsiaTheme="minorEastAsia" w:cstheme="minorBidi"/>
          <w:b w:val="0"/>
          <w:bCs w:val="0"/>
          <w:noProof/>
          <w:sz w:val="24"/>
          <w:szCs w:val="24"/>
          <w:lang w:val="pt-BR" w:eastAsia="ja-JP"/>
        </w:rPr>
        <w:tab/>
      </w:r>
      <w:r w:rsidRPr="00AC3BCE">
        <w:rPr>
          <w:noProof/>
          <w:lang w:val="pt-BR"/>
        </w:rPr>
        <w:t>Conflito de Interesse</w:t>
      </w:r>
      <w:r w:rsidRPr="00D50DFB">
        <w:rPr>
          <w:noProof/>
          <w:lang w:val="pt-BR"/>
        </w:rPr>
        <w:tab/>
      </w:r>
      <w:r>
        <w:rPr>
          <w:noProof/>
        </w:rPr>
        <w:fldChar w:fldCharType="begin"/>
      </w:r>
      <w:r w:rsidRPr="00D50DFB">
        <w:rPr>
          <w:noProof/>
          <w:lang w:val="pt-BR"/>
        </w:rPr>
        <w:instrText xml:space="preserve"> PAGEREF _Toc434691961 \h </w:instrText>
      </w:r>
      <w:r>
        <w:rPr>
          <w:noProof/>
        </w:rPr>
      </w:r>
      <w:r>
        <w:rPr>
          <w:noProof/>
        </w:rPr>
        <w:fldChar w:fldCharType="separate"/>
      </w:r>
      <w:r w:rsidRPr="00D50DFB">
        <w:rPr>
          <w:noProof/>
          <w:lang w:val="pt-BR"/>
        </w:rPr>
        <w:t>14</w:t>
      </w:r>
      <w:r>
        <w:rPr>
          <w:noProof/>
        </w:rPr>
        <w:fldChar w:fldCharType="end"/>
      </w:r>
    </w:p>
    <w:p w14:paraId="7DF38066"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6.</w:t>
      </w:r>
      <w:r w:rsidRPr="00D50DFB">
        <w:rPr>
          <w:rFonts w:eastAsiaTheme="minorEastAsia" w:cstheme="minorBidi"/>
          <w:b w:val="0"/>
          <w:bCs w:val="0"/>
          <w:noProof/>
          <w:sz w:val="24"/>
          <w:szCs w:val="24"/>
          <w:lang w:val="pt-BR" w:eastAsia="ja-JP"/>
        </w:rPr>
        <w:tab/>
      </w:r>
      <w:r w:rsidRPr="00AC3BCE">
        <w:rPr>
          <w:noProof/>
          <w:lang w:val="pt-BR"/>
        </w:rPr>
        <w:t>Vantagem Competitiva Injusta</w:t>
      </w:r>
      <w:r w:rsidRPr="00D50DFB">
        <w:rPr>
          <w:noProof/>
          <w:lang w:val="pt-BR"/>
        </w:rPr>
        <w:tab/>
      </w:r>
      <w:r>
        <w:rPr>
          <w:noProof/>
        </w:rPr>
        <w:fldChar w:fldCharType="begin"/>
      </w:r>
      <w:r w:rsidRPr="00D50DFB">
        <w:rPr>
          <w:noProof/>
          <w:lang w:val="pt-BR"/>
        </w:rPr>
        <w:instrText xml:space="preserve"> PAGEREF _Toc434691962 \h </w:instrText>
      </w:r>
      <w:r>
        <w:rPr>
          <w:noProof/>
        </w:rPr>
      </w:r>
      <w:r>
        <w:rPr>
          <w:noProof/>
        </w:rPr>
        <w:fldChar w:fldCharType="separate"/>
      </w:r>
      <w:r w:rsidRPr="00D50DFB">
        <w:rPr>
          <w:noProof/>
          <w:lang w:val="pt-BR"/>
        </w:rPr>
        <w:t>15</w:t>
      </w:r>
      <w:r>
        <w:rPr>
          <w:noProof/>
        </w:rPr>
        <w:fldChar w:fldCharType="end"/>
      </w:r>
    </w:p>
    <w:p w14:paraId="0191C896" w14:textId="77777777" w:rsidR="00064164" w:rsidRPr="00D50DFB" w:rsidRDefault="00064164">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C3BCE">
        <w:rPr>
          <w:rFonts w:ascii="Arial" w:hAnsi="Arial"/>
          <w:noProof/>
          <w:lang w:val="pt-BR"/>
        </w:rPr>
        <w:t>B.  Preparação de Propostas</w:t>
      </w:r>
      <w:r w:rsidRPr="00D50DFB">
        <w:rPr>
          <w:noProof/>
          <w:lang w:val="pt-BR"/>
        </w:rPr>
        <w:tab/>
      </w:r>
      <w:r>
        <w:rPr>
          <w:noProof/>
        </w:rPr>
        <w:fldChar w:fldCharType="begin"/>
      </w:r>
      <w:r w:rsidRPr="00D50DFB">
        <w:rPr>
          <w:noProof/>
          <w:lang w:val="pt-BR"/>
        </w:rPr>
        <w:instrText xml:space="preserve"> PAGEREF _Toc434691963 \h </w:instrText>
      </w:r>
      <w:r>
        <w:rPr>
          <w:noProof/>
        </w:rPr>
      </w:r>
      <w:r>
        <w:rPr>
          <w:noProof/>
        </w:rPr>
        <w:fldChar w:fldCharType="separate"/>
      </w:r>
      <w:r w:rsidRPr="00D50DFB">
        <w:rPr>
          <w:noProof/>
          <w:lang w:val="pt-BR"/>
        </w:rPr>
        <w:t>15</w:t>
      </w:r>
      <w:r>
        <w:rPr>
          <w:noProof/>
        </w:rPr>
        <w:fldChar w:fldCharType="end"/>
      </w:r>
    </w:p>
    <w:p w14:paraId="50C8DBF6"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7.</w:t>
      </w:r>
      <w:r w:rsidRPr="00D50DFB">
        <w:rPr>
          <w:rFonts w:eastAsiaTheme="minorEastAsia" w:cstheme="minorBidi"/>
          <w:b w:val="0"/>
          <w:bCs w:val="0"/>
          <w:noProof/>
          <w:sz w:val="24"/>
          <w:szCs w:val="24"/>
          <w:lang w:val="pt-BR" w:eastAsia="ja-JP"/>
        </w:rPr>
        <w:tab/>
      </w:r>
      <w:r w:rsidRPr="00AC3BCE">
        <w:rPr>
          <w:noProof/>
          <w:lang w:val="pt-BR"/>
        </w:rPr>
        <w:t>Considerações Gerais</w:t>
      </w:r>
      <w:r w:rsidRPr="00D50DFB">
        <w:rPr>
          <w:noProof/>
          <w:lang w:val="pt-BR"/>
        </w:rPr>
        <w:tab/>
      </w:r>
      <w:r>
        <w:rPr>
          <w:noProof/>
        </w:rPr>
        <w:fldChar w:fldCharType="begin"/>
      </w:r>
      <w:r w:rsidRPr="00D50DFB">
        <w:rPr>
          <w:noProof/>
          <w:lang w:val="pt-BR"/>
        </w:rPr>
        <w:instrText xml:space="preserve"> PAGEREF _Toc434691964 \h </w:instrText>
      </w:r>
      <w:r>
        <w:rPr>
          <w:noProof/>
        </w:rPr>
      </w:r>
      <w:r>
        <w:rPr>
          <w:noProof/>
        </w:rPr>
        <w:fldChar w:fldCharType="separate"/>
      </w:r>
      <w:r w:rsidRPr="00D50DFB">
        <w:rPr>
          <w:noProof/>
          <w:lang w:val="pt-BR"/>
        </w:rPr>
        <w:t>15</w:t>
      </w:r>
      <w:r>
        <w:rPr>
          <w:noProof/>
        </w:rPr>
        <w:fldChar w:fldCharType="end"/>
      </w:r>
    </w:p>
    <w:p w14:paraId="44AB526C"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8.</w:t>
      </w:r>
      <w:r w:rsidRPr="00D50DFB">
        <w:rPr>
          <w:rFonts w:eastAsiaTheme="minorEastAsia" w:cstheme="minorBidi"/>
          <w:b w:val="0"/>
          <w:bCs w:val="0"/>
          <w:noProof/>
          <w:sz w:val="24"/>
          <w:szCs w:val="24"/>
          <w:lang w:val="pt-BR" w:eastAsia="ja-JP"/>
        </w:rPr>
        <w:tab/>
      </w:r>
      <w:r w:rsidRPr="00AC3BCE">
        <w:rPr>
          <w:noProof/>
          <w:lang w:val="pt-BR"/>
        </w:rPr>
        <w:t>Custo da preparação da Proposta</w:t>
      </w:r>
      <w:r w:rsidRPr="00D50DFB">
        <w:rPr>
          <w:noProof/>
          <w:lang w:val="pt-BR"/>
        </w:rPr>
        <w:tab/>
      </w:r>
      <w:r>
        <w:rPr>
          <w:noProof/>
        </w:rPr>
        <w:fldChar w:fldCharType="begin"/>
      </w:r>
      <w:r w:rsidRPr="00D50DFB">
        <w:rPr>
          <w:noProof/>
          <w:lang w:val="pt-BR"/>
        </w:rPr>
        <w:instrText xml:space="preserve"> PAGEREF _Toc434691965 \h </w:instrText>
      </w:r>
      <w:r>
        <w:rPr>
          <w:noProof/>
        </w:rPr>
      </w:r>
      <w:r>
        <w:rPr>
          <w:noProof/>
        </w:rPr>
        <w:fldChar w:fldCharType="separate"/>
      </w:r>
      <w:r w:rsidRPr="00D50DFB">
        <w:rPr>
          <w:noProof/>
          <w:lang w:val="pt-BR"/>
        </w:rPr>
        <w:t>15</w:t>
      </w:r>
      <w:r>
        <w:rPr>
          <w:noProof/>
        </w:rPr>
        <w:fldChar w:fldCharType="end"/>
      </w:r>
    </w:p>
    <w:p w14:paraId="7B85C74E" w14:textId="77777777" w:rsidR="00064164" w:rsidRPr="00D50DFB" w:rsidRDefault="00064164">
      <w:pPr>
        <w:pStyle w:val="Verzeichnis2"/>
        <w:tabs>
          <w:tab w:val="left" w:pos="405"/>
          <w:tab w:val="right" w:leader="dot" w:pos="9062"/>
        </w:tabs>
        <w:rPr>
          <w:rFonts w:eastAsiaTheme="minorEastAsia" w:cstheme="minorBidi"/>
          <w:b w:val="0"/>
          <w:bCs w:val="0"/>
          <w:noProof/>
          <w:sz w:val="24"/>
          <w:szCs w:val="24"/>
          <w:lang w:val="pt-BR" w:eastAsia="ja-JP"/>
        </w:rPr>
      </w:pPr>
      <w:r w:rsidRPr="00AC3BCE">
        <w:rPr>
          <w:noProof/>
          <w:lang w:val="pt-BR"/>
        </w:rPr>
        <w:t>9.</w:t>
      </w:r>
      <w:r w:rsidRPr="00D50DFB">
        <w:rPr>
          <w:rFonts w:eastAsiaTheme="minorEastAsia" w:cstheme="minorBidi"/>
          <w:b w:val="0"/>
          <w:bCs w:val="0"/>
          <w:noProof/>
          <w:sz w:val="24"/>
          <w:szCs w:val="24"/>
          <w:lang w:val="pt-BR" w:eastAsia="ja-JP"/>
        </w:rPr>
        <w:tab/>
      </w:r>
      <w:r w:rsidRPr="00AC3BCE">
        <w:rPr>
          <w:noProof/>
          <w:lang w:val="pt-BR"/>
        </w:rPr>
        <w:t>Idioma</w:t>
      </w:r>
      <w:r w:rsidRPr="00D50DFB">
        <w:rPr>
          <w:noProof/>
          <w:lang w:val="pt-BR"/>
        </w:rPr>
        <w:tab/>
      </w:r>
      <w:r>
        <w:rPr>
          <w:noProof/>
        </w:rPr>
        <w:fldChar w:fldCharType="begin"/>
      </w:r>
      <w:r w:rsidRPr="00D50DFB">
        <w:rPr>
          <w:noProof/>
          <w:lang w:val="pt-BR"/>
        </w:rPr>
        <w:instrText xml:space="preserve"> PAGEREF _Toc434691966 \h </w:instrText>
      </w:r>
      <w:r>
        <w:rPr>
          <w:noProof/>
        </w:rPr>
      </w:r>
      <w:r>
        <w:rPr>
          <w:noProof/>
        </w:rPr>
        <w:fldChar w:fldCharType="separate"/>
      </w:r>
      <w:r w:rsidRPr="00D50DFB">
        <w:rPr>
          <w:noProof/>
          <w:lang w:val="pt-BR"/>
        </w:rPr>
        <w:t>16</w:t>
      </w:r>
      <w:r>
        <w:rPr>
          <w:noProof/>
        </w:rPr>
        <w:fldChar w:fldCharType="end"/>
      </w:r>
    </w:p>
    <w:p w14:paraId="563C05E1"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10.</w:t>
      </w:r>
      <w:r w:rsidRPr="00D50DFB">
        <w:rPr>
          <w:rFonts w:eastAsiaTheme="minorEastAsia" w:cstheme="minorBidi"/>
          <w:b w:val="0"/>
          <w:bCs w:val="0"/>
          <w:noProof/>
          <w:sz w:val="24"/>
          <w:szCs w:val="24"/>
          <w:lang w:val="pt-BR" w:eastAsia="ja-JP"/>
        </w:rPr>
        <w:tab/>
      </w:r>
      <w:r w:rsidRPr="00AC3BCE">
        <w:rPr>
          <w:noProof/>
          <w:lang w:val="pt-BR"/>
        </w:rPr>
        <w:t>Documentos Incluídos na Proposta</w:t>
      </w:r>
      <w:r w:rsidRPr="00D50DFB">
        <w:rPr>
          <w:noProof/>
          <w:lang w:val="pt-BR"/>
        </w:rPr>
        <w:tab/>
      </w:r>
      <w:r>
        <w:rPr>
          <w:noProof/>
        </w:rPr>
        <w:fldChar w:fldCharType="begin"/>
      </w:r>
      <w:r w:rsidRPr="00D50DFB">
        <w:rPr>
          <w:noProof/>
          <w:lang w:val="pt-BR"/>
        </w:rPr>
        <w:instrText xml:space="preserve"> PAGEREF _Toc434691967 \h </w:instrText>
      </w:r>
      <w:r>
        <w:rPr>
          <w:noProof/>
        </w:rPr>
      </w:r>
      <w:r>
        <w:rPr>
          <w:noProof/>
        </w:rPr>
        <w:fldChar w:fldCharType="separate"/>
      </w:r>
      <w:r w:rsidRPr="00D50DFB">
        <w:rPr>
          <w:noProof/>
          <w:lang w:val="pt-BR"/>
        </w:rPr>
        <w:t>16</w:t>
      </w:r>
      <w:r>
        <w:rPr>
          <w:noProof/>
        </w:rPr>
        <w:fldChar w:fldCharType="end"/>
      </w:r>
    </w:p>
    <w:p w14:paraId="57BA5D08"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11.</w:t>
      </w:r>
      <w:r w:rsidRPr="00D50DFB">
        <w:rPr>
          <w:rFonts w:eastAsiaTheme="minorEastAsia" w:cstheme="minorBidi"/>
          <w:b w:val="0"/>
          <w:bCs w:val="0"/>
          <w:noProof/>
          <w:sz w:val="24"/>
          <w:szCs w:val="24"/>
          <w:lang w:val="pt-BR" w:eastAsia="ja-JP"/>
        </w:rPr>
        <w:tab/>
      </w:r>
      <w:r w:rsidRPr="00AC3BCE">
        <w:rPr>
          <w:noProof/>
          <w:lang w:val="pt-BR"/>
        </w:rPr>
        <w:t>Proposta única, Subcontratadas, Profissionais Principais</w:t>
      </w:r>
      <w:r w:rsidRPr="00D50DFB">
        <w:rPr>
          <w:noProof/>
          <w:lang w:val="pt-BR"/>
        </w:rPr>
        <w:tab/>
      </w:r>
      <w:r>
        <w:rPr>
          <w:noProof/>
        </w:rPr>
        <w:fldChar w:fldCharType="begin"/>
      </w:r>
      <w:r w:rsidRPr="00D50DFB">
        <w:rPr>
          <w:noProof/>
          <w:lang w:val="pt-BR"/>
        </w:rPr>
        <w:instrText xml:space="preserve"> PAGEREF _Toc434691968 \h </w:instrText>
      </w:r>
      <w:r>
        <w:rPr>
          <w:noProof/>
        </w:rPr>
      </w:r>
      <w:r>
        <w:rPr>
          <w:noProof/>
        </w:rPr>
        <w:fldChar w:fldCharType="separate"/>
      </w:r>
      <w:r w:rsidRPr="00D50DFB">
        <w:rPr>
          <w:noProof/>
          <w:lang w:val="pt-BR"/>
        </w:rPr>
        <w:t>16</w:t>
      </w:r>
      <w:r>
        <w:rPr>
          <w:noProof/>
        </w:rPr>
        <w:fldChar w:fldCharType="end"/>
      </w:r>
    </w:p>
    <w:p w14:paraId="238FE302"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rFonts w:eastAsia="Calibri"/>
          <w:noProof/>
          <w:lang w:val="pt-BR"/>
        </w:rPr>
        <w:t>12.</w:t>
      </w:r>
      <w:r w:rsidRPr="00D50DFB">
        <w:rPr>
          <w:rFonts w:eastAsiaTheme="minorEastAsia" w:cstheme="minorBidi"/>
          <w:b w:val="0"/>
          <w:bCs w:val="0"/>
          <w:noProof/>
          <w:sz w:val="24"/>
          <w:szCs w:val="24"/>
          <w:lang w:val="pt-BR" w:eastAsia="ja-JP"/>
        </w:rPr>
        <w:tab/>
      </w:r>
      <w:r w:rsidRPr="00AC3BCE">
        <w:rPr>
          <w:noProof/>
          <w:lang w:val="pt-BR"/>
        </w:rPr>
        <w:t>Validade da Proposta</w:t>
      </w:r>
      <w:r w:rsidRPr="00D50DFB">
        <w:rPr>
          <w:noProof/>
          <w:lang w:val="pt-BR"/>
        </w:rPr>
        <w:tab/>
      </w:r>
      <w:r>
        <w:rPr>
          <w:noProof/>
        </w:rPr>
        <w:fldChar w:fldCharType="begin"/>
      </w:r>
      <w:r w:rsidRPr="00D50DFB">
        <w:rPr>
          <w:noProof/>
          <w:lang w:val="pt-BR"/>
        </w:rPr>
        <w:instrText xml:space="preserve"> PAGEREF _Toc434691969 \h </w:instrText>
      </w:r>
      <w:r>
        <w:rPr>
          <w:noProof/>
        </w:rPr>
      </w:r>
      <w:r>
        <w:rPr>
          <w:noProof/>
        </w:rPr>
        <w:fldChar w:fldCharType="separate"/>
      </w:r>
      <w:r w:rsidRPr="00D50DFB">
        <w:rPr>
          <w:noProof/>
          <w:lang w:val="pt-BR"/>
        </w:rPr>
        <w:t>16</w:t>
      </w:r>
      <w:r>
        <w:rPr>
          <w:noProof/>
        </w:rPr>
        <w:fldChar w:fldCharType="end"/>
      </w:r>
    </w:p>
    <w:p w14:paraId="62049B2B"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13.</w:t>
      </w:r>
      <w:r w:rsidRPr="00D50DFB">
        <w:rPr>
          <w:rFonts w:eastAsiaTheme="minorEastAsia" w:cstheme="minorBidi"/>
          <w:b w:val="0"/>
          <w:bCs w:val="0"/>
          <w:noProof/>
          <w:sz w:val="24"/>
          <w:szCs w:val="24"/>
          <w:lang w:val="pt-BR" w:eastAsia="ja-JP"/>
        </w:rPr>
        <w:tab/>
      </w:r>
      <w:r w:rsidRPr="00AC3BCE">
        <w:rPr>
          <w:noProof/>
          <w:lang w:val="pt-BR"/>
        </w:rPr>
        <w:t>Esclarecimento e alteração do DSP</w:t>
      </w:r>
      <w:r w:rsidRPr="00D50DFB">
        <w:rPr>
          <w:noProof/>
          <w:lang w:val="pt-BR"/>
        </w:rPr>
        <w:tab/>
      </w:r>
      <w:r>
        <w:rPr>
          <w:noProof/>
        </w:rPr>
        <w:fldChar w:fldCharType="begin"/>
      </w:r>
      <w:r w:rsidRPr="00D50DFB">
        <w:rPr>
          <w:noProof/>
          <w:lang w:val="pt-BR"/>
        </w:rPr>
        <w:instrText xml:space="preserve"> PAGEREF _Toc434691970 \h </w:instrText>
      </w:r>
      <w:r>
        <w:rPr>
          <w:noProof/>
        </w:rPr>
      </w:r>
      <w:r>
        <w:rPr>
          <w:noProof/>
        </w:rPr>
        <w:fldChar w:fldCharType="separate"/>
      </w:r>
      <w:r w:rsidRPr="00D50DFB">
        <w:rPr>
          <w:noProof/>
          <w:lang w:val="pt-BR"/>
        </w:rPr>
        <w:t>17</w:t>
      </w:r>
      <w:r>
        <w:rPr>
          <w:noProof/>
        </w:rPr>
        <w:fldChar w:fldCharType="end"/>
      </w:r>
    </w:p>
    <w:p w14:paraId="65C1997C"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14.</w:t>
      </w:r>
      <w:r w:rsidRPr="00D50DFB">
        <w:rPr>
          <w:rFonts w:eastAsiaTheme="minorEastAsia" w:cstheme="minorBidi"/>
          <w:b w:val="0"/>
          <w:bCs w:val="0"/>
          <w:noProof/>
          <w:sz w:val="24"/>
          <w:szCs w:val="24"/>
          <w:lang w:val="pt-BR" w:eastAsia="ja-JP"/>
        </w:rPr>
        <w:tab/>
      </w:r>
      <w:r w:rsidRPr="00AC3BCE">
        <w:rPr>
          <w:noProof/>
          <w:lang w:val="pt-BR"/>
        </w:rPr>
        <w:t>Preparação de Propostas</w:t>
      </w:r>
      <w:r w:rsidRPr="00D50DFB">
        <w:rPr>
          <w:noProof/>
          <w:lang w:val="pt-BR"/>
        </w:rPr>
        <w:tab/>
      </w:r>
      <w:r>
        <w:rPr>
          <w:noProof/>
        </w:rPr>
        <w:fldChar w:fldCharType="begin"/>
      </w:r>
      <w:r w:rsidRPr="00D50DFB">
        <w:rPr>
          <w:noProof/>
          <w:lang w:val="pt-BR"/>
        </w:rPr>
        <w:instrText xml:space="preserve"> PAGEREF _Toc434691971 \h </w:instrText>
      </w:r>
      <w:r>
        <w:rPr>
          <w:noProof/>
        </w:rPr>
      </w:r>
      <w:r>
        <w:rPr>
          <w:noProof/>
        </w:rPr>
        <w:fldChar w:fldCharType="separate"/>
      </w:r>
      <w:r w:rsidRPr="00D50DFB">
        <w:rPr>
          <w:noProof/>
          <w:lang w:val="pt-BR"/>
        </w:rPr>
        <w:t>17</w:t>
      </w:r>
      <w:r>
        <w:rPr>
          <w:noProof/>
        </w:rPr>
        <w:fldChar w:fldCharType="end"/>
      </w:r>
    </w:p>
    <w:p w14:paraId="4F2A1438"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15.</w:t>
      </w:r>
      <w:r w:rsidRPr="00D50DFB">
        <w:rPr>
          <w:rFonts w:eastAsiaTheme="minorEastAsia" w:cstheme="minorBidi"/>
          <w:b w:val="0"/>
          <w:bCs w:val="0"/>
          <w:noProof/>
          <w:sz w:val="24"/>
          <w:szCs w:val="24"/>
          <w:lang w:val="pt-BR" w:eastAsia="ja-JP"/>
        </w:rPr>
        <w:tab/>
      </w:r>
      <w:r w:rsidRPr="00AC3BCE">
        <w:rPr>
          <w:noProof/>
          <w:lang w:val="pt-BR"/>
        </w:rPr>
        <w:t>Formato e conteúdo da Proposta Técnica</w:t>
      </w:r>
      <w:r w:rsidRPr="00D50DFB">
        <w:rPr>
          <w:noProof/>
          <w:lang w:val="pt-BR"/>
        </w:rPr>
        <w:tab/>
      </w:r>
      <w:r>
        <w:rPr>
          <w:noProof/>
        </w:rPr>
        <w:fldChar w:fldCharType="begin"/>
      </w:r>
      <w:r w:rsidRPr="00D50DFB">
        <w:rPr>
          <w:noProof/>
          <w:lang w:val="pt-BR"/>
        </w:rPr>
        <w:instrText xml:space="preserve"> PAGEREF _Toc434691972 \h </w:instrText>
      </w:r>
      <w:r>
        <w:rPr>
          <w:noProof/>
        </w:rPr>
      </w:r>
      <w:r>
        <w:rPr>
          <w:noProof/>
        </w:rPr>
        <w:fldChar w:fldCharType="separate"/>
      </w:r>
      <w:r w:rsidRPr="00D50DFB">
        <w:rPr>
          <w:noProof/>
          <w:lang w:val="pt-BR"/>
        </w:rPr>
        <w:t>18</w:t>
      </w:r>
      <w:r>
        <w:rPr>
          <w:noProof/>
        </w:rPr>
        <w:fldChar w:fldCharType="end"/>
      </w:r>
    </w:p>
    <w:p w14:paraId="1C5690F2"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16.</w:t>
      </w:r>
      <w:r w:rsidRPr="00D50DFB">
        <w:rPr>
          <w:rFonts w:eastAsiaTheme="minorEastAsia" w:cstheme="minorBidi"/>
          <w:b w:val="0"/>
          <w:bCs w:val="0"/>
          <w:noProof/>
          <w:sz w:val="24"/>
          <w:szCs w:val="24"/>
          <w:lang w:val="pt-BR" w:eastAsia="ja-JP"/>
        </w:rPr>
        <w:tab/>
      </w:r>
      <w:r w:rsidRPr="00AC3BCE">
        <w:rPr>
          <w:noProof/>
          <w:lang w:val="pt-BR"/>
        </w:rPr>
        <w:t>Proposta Financeira</w:t>
      </w:r>
      <w:r w:rsidRPr="00D50DFB">
        <w:rPr>
          <w:noProof/>
          <w:lang w:val="pt-BR"/>
        </w:rPr>
        <w:tab/>
      </w:r>
      <w:r>
        <w:rPr>
          <w:noProof/>
        </w:rPr>
        <w:fldChar w:fldCharType="begin"/>
      </w:r>
      <w:r w:rsidRPr="00D50DFB">
        <w:rPr>
          <w:noProof/>
          <w:lang w:val="pt-BR"/>
        </w:rPr>
        <w:instrText xml:space="preserve"> PAGEREF _Toc434691973 \h </w:instrText>
      </w:r>
      <w:r>
        <w:rPr>
          <w:noProof/>
        </w:rPr>
      </w:r>
      <w:r>
        <w:rPr>
          <w:noProof/>
        </w:rPr>
        <w:fldChar w:fldCharType="separate"/>
      </w:r>
      <w:r w:rsidRPr="00D50DFB">
        <w:rPr>
          <w:noProof/>
          <w:lang w:val="pt-BR"/>
        </w:rPr>
        <w:t>18</w:t>
      </w:r>
      <w:r>
        <w:rPr>
          <w:noProof/>
        </w:rPr>
        <w:fldChar w:fldCharType="end"/>
      </w:r>
    </w:p>
    <w:p w14:paraId="40035D45" w14:textId="77777777" w:rsidR="00064164" w:rsidRPr="00D50DFB" w:rsidRDefault="00064164">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C3BCE">
        <w:rPr>
          <w:rFonts w:ascii="Arial" w:hAnsi="Arial"/>
          <w:noProof/>
          <w:lang w:val="pt-BR"/>
        </w:rPr>
        <w:t>C.  Submissão, abertura e avaliação das Propostas</w:t>
      </w:r>
      <w:r w:rsidRPr="00D50DFB">
        <w:rPr>
          <w:noProof/>
          <w:lang w:val="pt-BR"/>
        </w:rPr>
        <w:tab/>
      </w:r>
      <w:r>
        <w:rPr>
          <w:noProof/>
        </w:rPr>
        <w:fldChar w:fldCharType="begin"/>
      </w:r>
      <w:r w:rsidRPr="00D50DFB">
        <w:rPr>
          <w:noProof/>
          <w:lang w:val="pt-BR"/>
        </w:rPr>
        <w:instrText xml:space="preserve"> PAGEREF _Toc434691974 \h </w:instrText>
      </w:r>
      <w:r>
        <w:rPr>
          <w:noProof/>
        </w:rPr>
      </w:r>
      <w:r>
        <w:rPr>
          <w:noProof/>
        </w:rPr>
        <w:fldChar w:fldCharType="separate"/>
      </w:r>
      <w:r w:rsidRPr="00D50DFB">
        <w:rPr>
          <w:noProof/>
          <w:lang w:val="pt-BR"/>
        </w:rPr>
        <w:t>19</w:t>
      </w:r>
      <w:r>
        <w:rPr>
          <w:noProof/>
        </w:rPr>
        <w:fldChar w:fldCharType="end"/>
      </w:r>
    </w:p>
    <w:p w14:paraId="5C1DF33C"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17.</w:t>
      </w:r>
      <w:r w:rsidRPr="00D50DFB">
        <w:rPr>
          <w:rFonts w:eastAsiaTheme="minorEastAsia" w:cstheme="minorBidi"/>
          <w:b w:val="0"/>
          <w:bCs w:val="0"/>
          <w:noProof/>
          <w:sz w:val="24"/>
          <w:szCs w:val="24"/>
          <w:lang w:val="pt-BR" w:eastAsia="ja-JP"/>
        </w:rPr>
        <w:tab/>
      </w:r>
      <w:r w:rsidRPr="00AC3BCE">
        <w:rPr>
          <w:noProof/>
          <w:lang w:val="pt-BR"/>
        </w:rPr>
        <w:t>Submissão selagem e marcaçnao das Propostas</w:t>
      </w:r>
      <w:r w:rsidRPr="00D50DFB">
        <w:rPr>
          <w:noProof/>
          <w:lang w:val="pt-BR"/>
        </w:rPr>
        <w:tab/>
      </w:r>
      <w:r>
        <w:rPr>
          <w:noProof/>
        </w:rPr>
        <w:fldChar w:fldCharType="begin"/>
      </w:r>
      <w:r w:rsidRPr="00D50DFB">
        <w:rPr>
          <w:noProof/>
          <w:lang w:val="pt-BR"/>
        </w:rPr>
        <w:instrText xml:space="preserve"> PAGEREF _Toc434691975 \h </w:instrText>
      </w:r>
      <w:r>
        <w:rPr>
          <w:noProof/>
        </w:rPr>
      </w:r>
      <w:r>
        <w:rPr>
          <w:noProof/>
        </w:rPr>
        <w:fldChar w:fldCharType="separate"/>
      </w:r>
      <w:r w:rsidRPr="00D50DFB">
        <w:rPr>
          <w:noProof/>
          <w:lang w:val="pt-BR"/>
        </w:rPr>
        <w:t>19</w:t>
      </w:r>
      <w:r>
        <w:rPr>
          <w:noProof/>
        </w:rPr>
        <w:fldChar w:fldCharType="end"/>
      </w:r>
    </w:p>
    <w:p w14:paraId="04093678"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lastRenderedPageBreak/>
        <w:t>18.</w:t>
      </w:r>
      <w:r w:rsidRPr="00D50DFB">
        <w:rPr>
          <w:rFonts w:eastAsiaTheme="minorEastAsia" w:cstheme="minorBidi"/>
          <w:b w:val="0"/>
          <w:bCs w:val="0"/>
          <w:noProof/>
          <w:sz w:val="24"/>
          <w:szCs w:val="24"/>
          <w:lang w:val="pt-BR" w:eastAsia="ja-JP"/>
        </w:rPr>
        <w:tab/>
      </w:r>
      <w:r w:rsidRPr="00AC3BCE">
        <w:rPr>
          <w:noProof/>
          <w:lang w:val="pt-BR"/>
        </w:rPr>
        <w:t>Confidencialidade</w:t>
      </w:r>
      <w:r w:rsidRPr="00D50DFB">
        <w:rPr>
          <w:noProof/>
          <w:lang w:val="pt-BR"/>
        </w:rPr>
        <w:tab/>
      </w:r>
      <w:r>
        <w:rPr>
          <w:noProof/>
        </w:rPr>
        <w:fldChar w:fldCharType="begin"/>
      </w:r>
      <w:r w:rsidRPr="00D50DFB">
        <w:rPr>
          <w:noProof/>
          <w:lang w:val="pt-BR"/>
        </w:rPr>
        <w:instrText xml:space="preserve"> PAGEREF _Toc434691976 \h </w:instrText>
      </w:r>
      <w:r>
        <w:rPr>
          <w:noProof/>
        </w:rPr>
      </w:r>
      <w:r>
        <w:rPr>
          <w:noProof/>
        </w:rPr>
        <w:fldChar w:fldCharType="separate"/>
      </w:r>
      <w:r w:rsidRPr="00D50DFB">
        <w:rPr>
          <w:noProof/>
          <w:lang w:val="pt-BR"/>
        </w:rPr>
        <w:t>20</w:t>
      </w:r>
      <w:r>
        <w:rPr>
          <w:noProof/>
        </w:rPr>
        <w:fldChar w:fldCharType="end"/>
      </w:r>
    </w:p>
    <w:p w14:paraId="707B3BC2"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rFonts w:eastAsia="Calibri"/>
          <w:noProof/>
          <w:lang w:val="pt-BR"/>
        </w:rPr>
        <w:t>19.</w:t>
      </w:r>
      <w:r w:rsidRPr="00D50DFB">
        <w:rPr>
          <w:rFonts w:eastAsiaTheme="minorEastAsia" w:cstheme="minorBidi"/>
          <w:b w:val="0"/>
          <w:bCs w:val="0"/>
          <w:noProof/>
          <w:sz w:val="24"/>
          <w:szCs w:val="24"/>
          <w:lang w:val="pt-BR" w:eastAsia="ja-JP"/>
        </w:rPr>
        <w:tab/>
      </w:r>
      <w:r w:rsidRPr="00AC3BCE">
        <w:rPr>
          <w:noProof/>
          <w:lang w:val="pt-BR"/>
        </w:rPr>
        <w:t>Abertura de Propostas Técnicas</w:t>
      </w:r>
      <w:r w:rsidRPr="00D50DFB">
        <w:rPr>
          <w:noProof/>
          <w:lang w:val="pt-BR"/>
        </w:rPr>
        <w:tab/>
      </w:r>
      <w:r>
        <w:rPr>
          <w:noProof/>
        </w:rPr>
        <w:fldChar w:fldCharType="begin"/>
      </w:r>
      <w:r w:rsidRPr="00D50DFB">
        <w:rPr>
          <w:noProof/>
          <w:lang w:val="pt-BR"/>
        </w:rPr>
        <w:instrText xml:space="preserve"> PAGEREF _Toc434691977 \h </w:instrText>
      </w:r>
      <w:r>
        <w:rPr>
          <w:noProof/>
        </w:rPr>
      </w:r>
      <w:r>
        <w:rPr>
          <w:noProof/>
        </w:rPr>
        <w:fldChar w:fldCharType="separate"/>
      </w:r>
      <w:r w:rsidRPr="00D50DFB">
        <w:rPr>
          <w:noProof/>
          <w:lang w:val="pt-BR"/>
        </w:rPr>
        <w:t>21</w:t>
      </w:r>
      <w:r>
        <w:rPr>
          <w:noProof/>
        </w:rPr>
        <w:fldChar w:fldCharType="end"/>
      </w:r>
    </w:p>
    <w:p w14:paraId="42B07B16"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20.</w:t>
      </w:r>
      <w:r w:rsidRPr="00D50DFB">
        <w:rPr>
          <w:rFonts w:eastAsiaTheme="minorEastAsia" w:cstheme="minorBidi"/>
          <w:b w:val="0"/>
          <w:bCs w:val="0"/>
          <w:noProof/>
          <w:sz w:val="24"/>
          <w:szCs w:val="24"/>
          <w:lang w:val="pt-BR" w:eastAsia="ja-JP"/>
        </w:rPr>
        <w:tab/>
      </w:r>
      <w:r w:rsidRPr="00AC3BCE">
        <w:rPr>
          <w:noProof/>
          <w:lang w:val="pt-BR"/>
        </w:rPr>
        <w:t>Avaliação de Propostas</w:t>
      </w:r>
      <w:r w:rsidRPr="00D50DFB">
        <w:rPr>
          <w:noProof/>
          <w:lang w:val="pt-BR"/>
        </w:rPr>
        <w:tab/>
      </w:r>
      <w:r>
        <w:rPr>
          <w:noProof/>
        </w:rPr>
        <w:fldChar w:fldCharType="begin"/>
      </w:r>
      <w:r w:rsidRPr="00D50DFB">
        <w:rPr>
          <w:noProof/>
          <w:lang w:val="pt-BR"/>
        </w:rPr>
        <w:instrText xml:space="preserve"> PAGEREF _Toc434691978 \h </w:instrText>
      </w:r>
      <w:r>
        <w:rPr>
          <w:noProof/>
        </w:rPr>
      </w:r>
      <w:r>
        <w:rPr>
          <w:noProof/>
        </w:rPr>
        <w:fldChar w:fldCharType="separate"/>
      </w:r>
      <w:r w:rsidRPr="00D50DFB">
        <w:rPr>
          <w:noProof/>
          <w:lang w:val="pt-BR"/>
        </w:rPr>
        <w:t>21</w:t>
      </w:r>
      <w:r>
        <w:rPr>
          <w:noProof/>
        </w:rPr>
        <w:fldChar w:fldCharType="end"/>
      </w:r>
    </w:p>
    <w:p w14:paraId="076ECD58"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21.</w:t>
      </w:r>
      <w:r w:rsidRPr="00D50DFB">
        <w:rPr>
          <w:rFonts w:eastAsiaTheme="minorEastAsia" w:cstheme="minorBidi"/>
          <w:b w:val="0"/>
          <w:bCs w:val="0"/>
          <w:noProof/>
          <w:sz w:val="24"/>
          <w:szCs w:val="24"/>
          <w:lang w:val="pt-BR" w:eastAsia="ja-JP"/>
        </w:rPr>
        <w:tab/>
      </w:r>
      <w:r w:rsidRPr="00AC3BCE">
        <w:rPr>
          <w:noProof/>
          <w:lang w:val="pt-BR"/>
        </w:rPr>
        <w:t>Avaliação das Propostas Técnicas</w:t>
      </w:r>
      <w:r w:rsidRPr="00D50DFB">
        <w:rPr>
          <w:noProof/>
          <w:lang w:val="pt-BR"/>
        </w:rPr>
        <w:tab/>
      </w:r>
      <w:r>
        <w:rPr>
          <w:noProof/>
        </w:rPr>
        <w:fldChar w:fldCharType="begin"/>
      </w:r>
      <w:r w:rsidRPr="00D50DFB">
        <w:rPr>
          <w:noProof/>
          <w:lang w:val="pt-BR"/>
        </w:rPr>
        <w:instrText xml:space="preserve"> PAGEREF _Toc434691979 \h </w:instrText>
      </w:r>
      <w:r>
        <w:rPr>
          <w:noProof/>
        </w:rPr>
      </w:r>
      <w:r>
        <w:rPr>
          <w:noProof/>
        </w:rPr>
        <w:fldChar w:fldCharType="separate"/>
      </w:r>
      <w:r w:rsidRPr="00D50DFB">
        <w:rPr>
          <w:noProof/>
          <w:lang w:val="pt-BR"/>
        </w:rPr>
        <w:t>22</w:t>
      </w:r>
      <w:r>
        <w:rPr>
          <w:noProof/>
        </w:rPr>
        <w:fldChar w:fldCharType="end"/>
      </w:r>
    </w:p>
    <w:p w14:paraId="40C84DFC"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22.</w:t>
      </w:r>
      <w:r w:rsidRPr="00D50DFB">
        <w:rPr>
          <w:rFonts w:eastAsiaTheme="minorEastAsia" w:cstheme="minorBidi"/>
          <w:b w:val="0"/>
          <w:bCs w:val="0"/>
          <w:noProof/>
          <w:sz w:val="24"/>
          <w:szCs w:val="24"/>
          <w:lang w:val="pt-BR" w:eastAsia="ja-JP"/>
        </w:rPr>
        <w:tab/>
      </w:r>
      <w:r w:rsidRPr="00AC3BCE">
        <w:rPr>
          <w:noProof/>
          <w:lang w:val="pt-BR"/>
        </w:rPr>
        <w:t>Abertura e avaliação de Propostas Financeiras</w:t>
      </w:r>
      <w:r w:rsidRPr="00D50DFB">
        <w:rPr>
          <w:noProof/>
          <w:lang w:val="pt-BR"/>
        </w:rPr>
        <w:tab/>
      </w:r>
      <w:r>
        <w:rPr>
          <w:noProof/>
        </w:rPr>
        <w:fldChar w:fldCharType="begin"/>
      </w:r>
      <w:r w:rsidRPr="00D50DFB">
        <w:rPr>
          <w:noProof/>
          <w:lang w:val="pt-BR"/>
        </w:rPr>
        <w:instrText xml:space="preserve"> PAGEREF _Toc434691980 \h </w:instrText>
      </w:r>
      <w:r>
        <w:rPr>
          <w:noProof/>
        </w:rPr>
      </w:r>
      <w:r>
        <w:rPr>
          <w:noProof/>
        </w:rPr>
        <w:fldChar w:fldCharType="separate"/>
      </w:r>
      <w:r w:rsidRPr="00D50DFB">
        <w:rPr>
          <w:noProof/>
          <w:lang w:val="pt-BR"/>
        </w:rPr>
        <w:t>22</w:t>
      </w:r>
      <w:r>
        <w:rPr>
          <w:noProof/>
        </w:rPr>
        <w:fldChar w:fldCharType="end"/>
      </w:r>
    </w:p>
    <w:p w14:paraId="5F648C0B"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23.</w:t>
      </w:r>
      <w:r w:rsidRPr="00D50DFB">
        <w:rPr>
          <w:rFonts w:eastAsiaTheme="minorEastAsia" w:cstheme="minorBidi"/>
          <w:b w:val="0"/>
          <w:bCs w:val="0"/>
          <w:noProof/>
          <w:sz w:val="24"/>
          <w:szCs w:val="24"/>
          <w:lang w:val="pt-BR" w:eastAsia="ja-JP"/>
        </w:rPr>
        <w:tab/>
      </w:r>
      <w:r w:rsidRPr="00AC3BCE">
        <w:rPr>
          <w:noProof/>
          <w:lang w:val="pt-BR"/>
        </w:rPr>
        <w:t>Avaliação de Propostas Financeiras</w:t>
      </w:r>
      <w:r w:rsidRPr="00D50DFB">
        <w:rPr>
          <w:noProof/>
          <w:lang w:val="pt-BR"/>
        </w:rPr>
        <w:tab/>
      </w:r>
      <w:r>
        <w:rPr>
          <w:noProof/>
        </w:rPr>
        <w:fldChar w:fldCharType="begin"/>
      </w:r>
      <w:r w:rsidRPr="00D50DFB">
        <w:rPr>
          <w:noProof/>
          <w:lang w:val="pt-BR"/>
        </w:rPr>
        <w:instrText xml:space="preserve"> PAGEREF _Toc434691981 \h </w:instrText>
      </w:r>
      <w:r>
        <w:rPr>
          <w:noProof/>
        </w:rPr>
      </w:r>
      <w:r>
        <w:rPr>
          <w:noProof/>
        </w:rPr>
        <w:fldChar w:fldCharType="separate"/>
      </w:r>
      <w:r w:rsidRPr="00D50DFB">
        <w:rPr>
          <w:noProof/>
          <w:lang w:val="pt-BR"/>
        </w:rPr>
        <w:t>22</w:t>
      </w:r>
      <w:r>
        <w:rPr>
          <w:noProof/>
        </w:rPr>
        <w:fldChar w:fldCharType="end"/>
      </w:r>
    </w:p>
    <w:p w14:paraId="2F5D777C"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24.</w:t>
      </w:r>
      <w:r w:rsidRPr="00D50DFB">
        <w:rPr>
          <w:rFonts w:eastAsiaTheme="minorEastAsia" w:cstheme="minorBidi"/>
          <w:b w:val="0"/>
          <w:bCs w:val="0"/>
          <w:noProof/>
          <w:sz w:val="24"/>
          <w:szCs w:val="24"/>
          <w:lang w:val="pt-BR" w:eastAsia="ja-JP"/>
        </w:rPr>
        <w:tab/>
      </w:r>
      <w:r w:rsidRPr="00AC3BCE">
        <w:rPr>
          <w:noProof/>
          <w:lang w:val="pt-BR"/>
        </w:rPr>
        <w:t>Impostos</w:t>
      </w:r>
      <w:r w:rsidRPr="00D50DFB">
        <w:rPr>
          <w:noProof/>
          <w:lang w:val="pt-BR"/>
        </w:rPr>
        <w:tab/>
      </w:r>
      <w:r>
        <w:rPr>
          <w:noProof/>
        </w:rPr>
        <w:fldChar w:fldCharType="begin"/>
      </w:r>
      <w:r w:rsidRPr="00D50DFB">
        <w:rPr>
          <w:noProof/>
          <w:lang w:val="pt-BR"/>
        </w:rPr>
        <w:instrText xml:space="preserve"> PAGEREF _Toc434691982 \h </w:instrText>
      </w:r>
      <w:r>
        <w:rPr>
          <w:noProof/>
        </w:rPr>
      </w:r>
      <w:r>
        <w:rPr>
          <w:noProof/>
        </w:rPr>
        <w:fldChar w:fldCharType="separate"/>
      </w:r>
      <w:r w:rsidRPr="00D50DFB">
        <w:rPr>
          <w:noProof/>
          <w:lang w:val="pt-BR"/>
        </w:rPr>
        <w:t>23</w:t>
      </w:r>
      <w:r>
        <w:rPr>
          <w:noProof/>
        </w:rPr>
        <w:fldChar w:fldCharType="end"/>
      </w:r>
    </w:p>
    <w:p w14:paraId="2FBDA2B2"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25.</w:t>
      </w:r>
      <w:r w:rsidRPr="00D50DFB">
        <w:rPr>
          <w:rFonts w:eastAsiaTheme="minorEastAsia" w:cstheme="minorBidi"/>
          <w:b w:val="0"/>
          <w:bCs w:val="0"/>
          <w:noProof/>
          <w:sz w:val="24"/>
          <w:szCs w:val="24"/>
          <w:lang w:val="pt-BR" w:eastAsia="ja-JP"/>
        </w:rPr>
        <w:tab/>
      </w:r>
      <w:r w:rsidRPr="00AC3BCE">
        <w:rPr>
          <w:noProof/>
          <w:lang w:val="pt-BR"/>
        </w:rPr>
        <w:t>Conversão para moeda única</w:t>
      </w:r>
      <w:r w:rsidRPr="00D50DFB">
        <w:rPr>
          <w:noProof/>
          <w:lang w:val="pt-BR"/>
        </w:rPr>
        <w:tab/>
      </w:r>
      <w:r>
        <w:rPr>
          <w:noProof/>
        </w:rPr>
        <w:fldChar w:fldCharType="begin"/>
      </w:r>
      <w:r w:rsidRPr="00D50DFB">
        <w:rPr>
          <w:noProof/>
          <w:lang w:val="pt-BR"/>
        </w:rPr>
        <w:instrText xml:space="preserve"> PAGEREF _Toc434691983 \h </w:instrText>
      </w:r>
      <w:r>
        <w:rPr>
          <w:noProof/>
        </w:rPr>
      </w:r>
      <w:r>
        <w:rPr>
          <w:noProof/>
        </w:rPr>
        <w:fldChar w:fldCharType="separate"/>
      </w:r>
      <w:r w:rsidRPr="00D50DFB">
        <w:rPr>
          <w:noProof/>
          <w:lang w:val="pt-BR"/>
        </w:rPr>
        <w:t>23</w:t>
      </w:r>
      <w:r>
        <w:rPr>
          <w:noProof/>
        </w:rPr>
        <w:fldChar w:fldCharType="end"/>
      </w:r>
    </w:p>
    <w:p w14:paraId="1917478E"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26.</w:t>
      </w:r>
      <w:r w:rsidRPr="00D50DFB">
        <w:rPr>
          <w:rFonts w:eastAsiaTheme="minorEastAsia" w:cstheme="minorBidi"/>
          <w:b w:val="0"/>
          <w:bCs w:val="0"/>
          <w:noProof/>
          <w:sz w:val="24"/>
          <w:szCs w:val="24"/>
          <w:lang w:val="pt-BR" w:eastAsia="ja-JP"/>
        </w:rPr>
        <w:tab/>
      </w:r>
      <w:r w:rsidRPr="00AC3BCE">
        <w:rPr>
          <w:noProof/>
          <w:lang w:val="pt-BR"/>
        </w:rPr>
        <w:t>Avaliação combinada de Propostas Técnicas e Financeiras</w:t>
      </w:r>
      <w:r w:rsidRPr="00D50DFB">
        <w:rPr>
          <w:noProof/>
          <w:lang w:val="pt-BR"/>
        </w:rPr>
        <w:tab/>
      </w:r>
      <w:r>
        <w:rPr>
          <w:noProof/>
        </w:rPr>
        <w:fldChar w:fldCharType="begin"/>
      </w:r>
      <w:r w:rsidRPr="00D50DFB">
        <w:rPr>
          <w:noProof/>
          <w:lang w:val="pt-BR"/>
        </w:rPr>
        <w:instrText xml:space="preserve"> PAGEREF _Toc434691984 \h </w:instrText>
      </w:r>
      <w:r>
        <w:rPr>
          <w:noProof/>
        </w:rPr>
      </w:r>
      <w:r>
        <w:rPr>
          <w:noProof/>
        </w:rPr>
        <w:fldChar w:fldCharType="separate"/>
      </w:r>
      <w:r w:rsidRPr="00D50DFB">
        <w:rPr>
          <w:noProof/>
          <w:lang w:val="pt-BR"/>
        </w:rPr>
        <w:t>23</w:t>
      </w:r>
      <w:r>
        <w:rPr>
          <w:noProof/>
        </w:rPr>
        <w:fldChar w:fldCharType="end"/>
      </w:r>
    </w:p>
    <w:p w14:paraId="2D20D19A"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27.</w:t>
      </w:r>
      <w:r w:rsidRPr="00D50DFB">
        <w:rPr>
          <w:rFonts w:eastAsiaTheme="minorEastAsia" w:cstheme="minorBidi"/>
          <w:b w:val="0"/>
          <w:bCs w:val="0"/>
          <w:noProof/>
          <w:sz w:val="24"/>
          <w:szCs w:val="24"/>
          <w:lang w:val="pt-BR" w:eastAsia="ja-JP"/>
        </w:rPr>
        <w:tab/>
      </w:r>
      <w:r w:rsidRPr="00AC3BCE">
        <w:rPr>
          <w:noProof/>
          <w:lang w:val="pt-BR"/>
        </w:rPr>
        <w:t>Qualificação da Consultora</w:t>
      </w:r>
      <w:r w:rsidRPr="00D50DFB">
        <w:rPr>
          <w:noProof/>
          <w:lang w:val="pt-BR"/>
        </w:rPr>
        <w:tab/>
      </w:r>
      <w:r>
        <w:rPr>
          <w:noProof/>
        </w:rPr>
        <w:fldChar w:fldCharType="begin"/>
      </w:r>
      <w:r w:rsidRPr="00D50DFB">
        <w:rPr>
          <w:noProof/>
          <w:lang w:val="pt-BR"/>
        </w:rPr>
        <w:instrText xml:space="preserve"> PAGEREF _Toc434691985 \h </w:instrText>
      </w:r>
      <w:r>
        <w:rPr>
          <w:noProof/>
        </w:rPr>
      </w:r>
      <w:r>
        <w:rPr>
          <w:noProof/>
        </w:rPr>
        <w:fldChar w:fldCharType="separate"/>
      </w:r>
      <w:r w:rsidRPr="00D50DFB">
        <w:rPr>
          <w:noProof/>
          <w:lang w:val="pt-BR"/>
        </w:rPr>
        <w:t>23</w:t>
      </w:r>
      <w:r>
        <w:rPr>
          <w:noProof/>
        </w:rPr>
        <w:fldChar w:fldCharType="end"/>
      </w:r>
    </w:p>
    <w:p w14:paraId="5F15D191"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28.</w:t>
      </w:r>
      <w:r w:rsidRPr="00D50DFB">
        <w:rPr>
          <w:rFonts w:eastAsiaTheme="minorEastAsia" w:cstheme="minorBidi"/>
          <w:b w:val="0"/>
          <w:bCs w:val="0"/>
          <w:noProof/>
          <w:sz w:val="24"/>
          <w:szCs w:val="24"/>
          <w:lang w:val="pt-BR" w:eastAsia="ja-JP"/>
        </w:rPr>
        <w:tab/>
      </w:r>
      <w:r w:rsidRPr="00AC3BCE">
        <w:rPr>
          <w:noProof/>
          <w:lang w:val="pt-BR"/>
        </w:rPr>
        <w:t>Direito da Contratante de rejeitar todas as Propostas</w:t>
      </w:r>
      <w:r w:rsidRPr="00D50DFB">
        <w:rPr>
          <w:noProof/>
          <w:lang w:val="pt-BR"/>
        </w:rPr>
        <w:tab/>
      </w:r>
      <w:r>
        <w:rPr>
          <w:noProof/>
        </w:rPr>
        <w:fldChar w:fldCharType="begin"/>
      </w:r>
      <w:r w:rsidRPr="00D50DFB">
        <w:rPr>
          <w:noProof/>
          <w:lang w:val="pt-BR"/>
        </w:rPr>
        <w:instrText xml:space="preserve"> PAGEREF _Toc434691986 \h </w:instrText>
      </w:r>
      <w:r>
        <w:rPr>
          <w:noProof/>
        </w:rPr>
      </w:r>
      <w:r>
        <w:rPr>
          <w:noProof/>
        </w:rPr>
        <w:fldChar w:fldCharType="separate"/>
      </w:r>
      <w:r w:rsidRPr="00D50DFB">
        <w:rPr>
          <w:noProof/>
          <w:lang w:val="pt-BR"/>
        </w:rPr>
        <w:t>24</w:t>
      </w:r>
      <w:r>
        <w:rPr>
          <w:noProof/>
        </w:rPr>
        <w:fldChar w:fldCharType="end"/>
      </w:r>
    </w:p>
    <w:p w14:paraId="63159299" w14:textId="77777777" w:rsidR="00064164" w:rsidRPr="00D50DFB" w:rsidRDefault="00064164">
      <w:pPr>
        <w:pStyle w:val="Verzeichnis1"/>
        <w:tabs>
          <w:tab w:val="right" w:leader="dot" w:pos="9062"/>
        </w:tabs>
        <w:rPr>
          <w:rFonts w:asciiTheme="minorHAnsi" w:eastAsiaTheme="minorEastAsia" w:hAnsiTheme="minorHAnsi" w:cstheme="minorBidi"/>
          <w:b w:val="0"/>
          <w:bCs w:val="0"/>
          <w:caps w:val="0"/>
          <w:noProof/>
          <w:sz w:val="24"/>
          <w:szCs w:val="24"/>
          <w:lang w:val="pt-BR" w:eastAsia="ja-JP"/>
        </w:rPr>
      </w:pPr>
      <w:r w:rsidRPr="00AC3BCE">
        <w:rPr>
          <w:rFonts w:ascii="Arial" w:hAnsi="Arial"/>
          <w:noProof/>
          <w:lang w:val="pt-BR"/>
        </w:rPr>
        <w:t>D.  Negociações e adjudicação</w:t>
      </w:r>
      <w:r w:rsidRPr="00D50DFB">
        <w:rPr>
          <w:noProof/>
          <w:lang w:val="pt-BR"/>
        </w:rPr>
        <w:tab/>
      </w:r>
      <w:r>
        <w:rPr>
          <w:noProof/>
        </w:rPr>
        <w:fldChar w:fldCharType="begin"/>
      </w:r>
      <w:r w:rsidRPr="00D50DFB">
        <w:rPr>
          <w:noProof/>
          <w:lang w:val="pt-BR"/>
        </w:rPr>
        <w:instrText xml:space="preserve"> PAGEREF _Toc434691987 \h </w:instrText>
      </w:r>
      <w:r>
        <w:rPr>
          <w:noProof/>
        </w:rPr>
      </w:r>
      <w:r>
        <w:rPr>
          <w:noProof/>
        </w:rPr>
        <w:fldChar w:fldCharType="separate"/>
      </w:r>
      <w:r w:rsidRPr="00D50DFB">
        <w:rPr>
          <w:noProof/>
          <w:lang w:val="pt-BR"/>
        </w:rPr>
        <w:t>24</w:t>
      </w:r>
      <w:r>
        <w:rPr>
          <w:noProof/>
        </w:rPr>
        <w:fldChar w:fldCharType="end"/>
      </w:r>
    </w:p>
    <w:p w14:paraId="4DA5D923"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29.</w:t>
      </w:r>
      <w:r w:rsidRPr="00D50DFB">
        <w:rPr>
          <w:rFonts w:eastAsiaTheme="minorEastAsia" w:cstheme="minorBidi"/>
          <w:b w:val="0"/>
          <w:bCs w:val="0"/>
          <w:noProof/>
          <w:sz w:val="24"/>
          <w:szCs w:val="24"/>
          <w:lang w:val="pt-BR" w:eastAsia="ja-JP"/>
        </w:rPr>
        <w:tab/>
      </w:r>
      <w:r w:rsidRPr="00AC3BCE">
        <w:rPr>
          <w:noProof/>
          <w:lang w:val="pt-BR"/>
        </w:rPr>
        <w:t>Negociações</w:t>
      </w:r>
      <w:r w:rsidRPr="00D50DFB">
        <w:rPr>
          <w:noProof/>
          <w:lang w:val="pt-BR"/>
        </w:rPr>
        <w:tab/>
      </w:r>
      <w:r>
        <w:rPr>
          <w:noProof/>
        </w:rPr>
        <w:fldChar w:fldCharType="begin"/>
      </w:r>
      <w:r w:rsidRPr="00D50DFB">
        <w:rPr>
          <w:noProof/>
          <w:lang w:val="pt-BR"/>
        </w:rPr>
        <w:instrText xml:space="preserve"> PAGEREF _Toc434691988 \h </w:instrText>
      </w:r>
      <w:r>
        <w:rPr>
          <w:noProof/>
        </w:rPr>
      </w:r>
      <w:r>
        <w:rPr>
          <w:noProof/>
        </w:rPr>
        <w:fldChar w:fldCharType="separate"/>
      </w:r>
      <w:r w:rsidRPr="00D50DFB">
        <w:rPr>
          <w:noProof/>
          <w:lang w:val="pt-BR"/>
        </w:rPr>
        <w:t>24</w:t>
      </w:r>
      <w:r>
        <w:rPr>
          <w:noProof/>
        </w:rPr>
        <w:fldChar w:fldCharType="end"/>
      </w:r>
    </w:p>
    <w:p w14:paraId="6E880095"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30.</w:t>
      </w:r>
      <w:r w:rsidRPr="00D50DFB">
        <w:rPr>
          <w:rFonts w:eastAsiaTheme="minorEastAsia" w:cstheme="minorBidi"/>
          <w:b w:val="0"/>
          <w:bCs w:val="0"/>
          <w:noProof/>
          <w:sz w:val="24"/>
          <w:szCs w:val="24"/>
          <w:lang w:val="pt-BR" w:eastAsia="ja-JP"/>
        </w:rPr>
        <w:tab/>
      </w:r>
      <w:r w:rsidRPr="00AC3BCE">
        <w:rPr>
          <w:noProof/>
          <w:lang w:val="pt-BR"/>
        </w:rPr>
        <w:t>Conclusão das negociações</w:t>
      </w:r>
      <w:r w:rsidRPr="00D50DFB">
        <w:rPr>
          <w:noProof/>
          <w:lang w:val="pt-BR"/>
        </w:rPr>
        <w:tab/>
      </w:r>
      <w:r>
        <w:rPr>
          <w:noProof/>
        </w:rPr>
        <w:fldChar w:fldCharType="begin"/>
      </w:r>
      <w:r w:rsidRPr="00D50DFB">
        <w:rPr>
          <w:noProof/>
          <w:lang w:val="pt-BR"/>
        </w:rPr>
        <w:instrText xml:space="preserve"> PAGEREF _Toc434691989 \h </w:instrText>
      </w:r>
      <w:r>
        <w:rPr>
          <w:noProof/>
        </w:rPr>
      </w:r>
      <w:r>
        <w:rPr>
          <w:noProof/>
        </w:rPr>
        <w:fldChar w:fldCharType="separate"/>
      </w:r>
      <w:r w:rsidRPr="00D50DFB">
        <w:rPr>
          <w:noProof/>
          <w:lang w:val="pt-BR"/>
        </w:rPr>
        <w:t>24</w:t>
      </w:r>
      <w:r>
        <w:rPr>
          <w:noProof/>
        </w:rPr>
        <w:fldChar w:fldCharType="end"/>
      </w:r>
    </w:p>
    <w:p w14:paraId="728B5168" w14:textId="77777777" w:rsidR="00064164" w:rsidRPr="00D50DFB" w:rsidRDefault="00064164">
      <w:pPr>
        <w:pStyle w:val="Verzeichnis2"/>
        <w:tabs>
          <w:tab w:val="left" w:pos="523"/>
          <w:tab w:val="right" w:leader="dot" w:pos="9062"/>
        </w:tabs>
        <w:rPr>
          <w:rFonts w:eastAsiaTheme="minorEastAsia" w:cstheme="minorBidi"/>
          <w:b w:val="0"/>
          <w:bCs w:val="0"/>
          <w:noProof/>
          <w:sz w:val="24"/>
          <w:szCs w:val="24"/>
          <w:lang w:val="pt-BR" w:eastAsia="ja-JP"/>
        </w:rPr>
      </w:pPr>
      <w:r w:rsidRPr="00AC3BCE">
        <w:rPr>
          <w:noProof/>
          <w:lang w:val="pt-BR"/>
        </w:rPr>
        <w:t>31.</w:t>
      </w:r>
      <w:r w:rsidRPr="00D50DFB">
        <w:rPr>
          <w:rFonts w:eastAsiaTheme="minorEastAsia" w:cstheme="minorBidi"/>
          <w:b w:val="0"/>
          <w:bCs w:val="0"/>
          <w:noProof/>
          <w:sz w:val="24"/>
          <w:szCs w:val="24"/>
          <w:lang w:val="pt-BR" w:eastAsia="ja-JP"/>
        </w:rPr>
        <w:tab/>
      </w:r>
      <w:r w:rsidRPr="00AC3BCE">
        <w:rPr>
          <w:noProof/>
          <w:lang w:val="pt-BR"/>
        </w:rPr>
        <w:t>Adjudicação do Contrato, informação às Proponentes</w:t>
      </w:r>
      <w:r w:rsidRPr="00D50DFB">
        <w:rPr>
          <w:noProof/>
          <w:lang w:val="pt-BR"/>
        </w:rPr>
        <w:tab/>
      </w:r>
      <w:r>
        <w:rPr>
          <w:noProof/>
        </w:rPr>
        <w:fldChar w:fldCharType="begin"/>
      </w:r>
      <w:r w:rsidRPr="00D50DFB">
        <w:rPr>
          <w:noProof/>
          <w:lang w:val="pt-BR"/>
        </w:rPr>
        <w:instrText xml:space="preserve"> PAGEREF _Toc434691990 \h </w:instrText>
      </w:r>
      <w:r>
        <w:rPr>
          <w:noProof/>
        </w:rPr>
      </w:r>
      <w:r>
        <w:rPr>
          <w:noProof/>
        </w:rPr>
        <w:fldChar w:fldCharType="separate"/>
      </w:r>
      <w:r w:rsidRPr="00D50DFB">
        <w:rPr>
          <w:noProof/>
          <w:lang w:val="pt-BR"/>
        </w:rPr>
        <w:t>25</w:t>
      </w:r>
      <w:r>
        <w:rPr>
          <w:noProof/>
        </w:rPr>
        <w:fldChar w:fldCharType="end"/>
      </w:r>
    </w:p>
    <w:p w14:paraId="77B9A161" w14:textId="77777777" w:rsidR="007A25B7" w:rsidRPr="00E557FA" w:rsidRDefault="000C5B90" w:rsidP="00E930F4">
      <w:pPr>
        <w:rPr>
          <w:lang w:val="pt-BR"/>
        </w:rPr>
      </w:pPr>
      <w:r w:rsidRPr="00E557FA">
        <w:rPr>
          <w:lang w:val="pt-BR"/>
        </w:rPr>
        <w:fldChar w:fldCharType="end"/>
      </w:r>
    </w:p>
    <w:p w14:paraId="2770F343" w14:textId="77777777" w:rsidR="007A25B7" w:rsidRPr="00E557FA" w:rsidRDefault="007A25B7" w:rsidP="00E930F4">
      <w:pPr>
        <w:rPr>
          <w:lang w:val="pt-BR"/>
        </w:rPr>
      </w:pPr>
    </w:p>
    <w:p w14:paraId="33310FE8" w14:textId="77777777" w:rsidR="007A25B7" w:rsidRPr="00E557FA" w:rsidRDefault="007A25B7" w:rsidP="00E930F4">
      <w:pPr>
        <w:rPr>
          <w:lang w:val="pt-BR"/>
        </w:rPr>
      </w:pPr>
    </w:p>
    <w:p w14:paraId="7C3C0474" w14:textId="77777777" w:rsidR="00E930F4" w:rsidRPr="00E557FA" w:rsidRDefault="00E930F4" w:rsidP="00E930F4">
      <w:pPr>
        <w:rPr>
          <w:lang w:val="pt-BR"/>
        </w:rPr>
      </w:pPr>
      <w:r w:rsidRPr="00E557FA">
        <w:rPr>
          <w:lang w:val="pt-BR"/>
        </w:rPr>
        <w:br w:type="page"/>
      </w:r>
    </w:p>
    <w:p w14:paraId="4E46F9C4" w14:textId="1F8F3EF7" w:rsidR="00487895" w:rsidRPr="00E557FA" w:rsidRDefault="00927884" w:rsidP="00D52EE7">
      <w:pPr>
        <w:pStyle w:val="berschrift1"/>
        <w:spacing w:before="120" w:after="120"/>
        <w:rPr>
          <w:rFonts w:ascii="Arial" w:hAnsi="Arial" w:cs="Arial"/>
          <w:lang w:val="pt-BR"/>
        </w:rPr>
      </w:pPr>
      <w:bookmarkStart w:id="12" w:name="_Toc491165053"/>
      <w:bookmarkStart w:id="13" w:name="_Toc434691956"/>
      <w:bookmarkStart w:id="14" w:name="_Toc434693206"/>
      <w:bookmarkStart w:id="15" w:name="Abschnitt1"/>
      <w:r w:rsidRPr="00E557FA">
        <w:rPr>
          <w:rFonts w:ascii="Arial" w:hAnsi="Arial" w:cs="Arial"/>
          <w:sz w:val="28"/>
          <w:szCs w:val="28"/>
          <w:lang w:val="pt-BR"/>
        </w:rPr>
        <w:lastRenderedPageBreak/>
        <w:t xml:space="preserve">A. </w:t>
      </w:r>
      <w:r w:rsidR="00A1556D" w:rsidRPr="00E557FA">
        <w:rPr>
          <w:rFonts w:ascii="Arial" w:hAnsi="Arial" w:cs="Arial"/>
          <w:sz w:val="28"/>
          <w:szCs w:val="28"/>
          <w:lang w:val="pt-BR"/>
        </w:rPr>
        <w:t xml:space="preserve"> </w:t>
      </w:r>
      <w:r w:rsidR="003F6BA3">
        <w:rPr>
          <w:rFonts w:ascii="Arial" w:hAnsi="Arial" w:cs="Arial"/>
          <w:sz w:val="28"/>
          <w:szCs w:val="28"/>
          <w:lang w:val="pt-BR"/>
        </w:rPr>
        <w:t>Disposições</w:t>
      </w:r>
      <w:r w:rsidRPr="00E557FA">
        <w:rPr>
          <w:rFonts w:ascii="Arial" w:hAnsi="Arial" w:cs="Arial"/>
          <w:sz w:val="28"/>
          <w:szCs w:val="28"/>
          <w:lang w:val="pt-BR"/>
        </w:rPr>
        <w:t xml:space="preserve"> </w:t>
      </w:r>
      <w:bookmarkEnd w:id="12"/>
      <w:r w:rsidR="003F6BA3">
        <w:rPr>
          <w:rFonts w:ascii="Arial" w:hAnsi="Arial" w:cs="Arial"/>
          <w:sz w:val="28"/>
          <w:szCs w:val="28"/>
          <w:lang w:val="pt-BR"/>
        </w:rPr>
        <w:t>Gerais</w:t>
      </w:r>
      <w:bookmarkEnd w:id="13"/>
      <w:bookmarkEnd w:id="14"/>
    </w:p>
    <w:tbl>
      <w:tblPr>
        <w:tblW w:w="9469" w:type="dxa"/>
        <w:tblLayout w:type="fixed"/>
        <w:tblCellMar>
          <w:left w:w="115" w:type="dxa"/>
          <w:right w:w="115" w:type="dxa"/>
        </w:tblCellMar>
        <w:tblLook w:val="0000" w:firstRow="0" w:lastRow="0" w:firstColumn="0" w:lastColumn="0" w:noHBand="0" w:noVBand="0"/>
      </w:tblPr>
      <w:tblGrid>
        <w:gridCol w:w="2100"/>
        <w:gridCol w:w="7369"/>
      </w:tblGrid>
      <w:tr w:rsidR="00487895" w:rsidRPr="00D71140" w14:paraId="5657A0E3" w14:textId="77777777" w:rsidTr="00160CDA">
        <w:tc>
          <w:tcPr>
            <w:tcW w:w="2100" w:type="dxa"/>
            <w:shd w:val="clear" w:color="auto" w:fill="auto"/>
          </w:tcPr>
          <w:p w14:paraId="13E8B6D0" w14:textId="0A9DDFC2" w:rsidR="00487895" w:rsidRPr="00E557FA" w:rsidRDefault="003F6BA3" w:rsidP="00B966C4">
            <w:pPr>
              <w:pStyle w:val="berschrift2"/>
              <w:numPr>
                <w:ilvl w:val="0"/>
                <w:numId w:val="5"/>
              </w:numPr>
              <w:tabs>
                <w:tab w:val="clear" w:pos="0"/>
                <w:tab w:val="num" w:pos="284"/>
              </w:tabs>
              <w:spacing w:before="120" w:after="120"/>
              <w:ind w:left="0" w:firstLine="142"/>
              <w:rPr>
                <w:lang w:val="pt-BR"/>
              </w:rPr>
            </w:pPr>
            <w:bookmarkStart w:id="16" w:name="_Toc434691957"/>
            <w:r>
              <w:rPr>
                <w:lang w:val="pt-BR"/>
              </w:rPr>
              <w:t>Escopo das Propostas e definições</w:t>
            </w:r>
            <w:bookmarkEnd w:id="16"/>
          </w:p>
        </w:tc>
        <w:tc>
          <w:tcPr>
            <w:tcW w:w="7369" w:type="dxa"/>
            <w:shd w:val="clear" w:color="auto" w:fill="auto"/>
          </w:tcPr>
          <w:p w14:paraId="61B9FE89" w14:textId="7D1C0731" w:rsidR="00B81898" w:rsidRPr="00E557FA" w:rsidRDefault="0057121C" w:rsidP="00B966C4">
            <w:pPr>
              <w:pStyle w:val="Textkrper-Einzug21"/>
              <w:numPr>
                <w:ilvl w:val="1"/>
                <w:numId w:val="5"/>
              </w:numPr>
              <w:spacing w:before="120" w:after="120"/>
              <w:ind w:left="0" w:firstLine="0"/>
              <w:rPr>
                <w:lang w:val="pt-BR"/>
              </w:rPr>
            </w:pPr>
            <w:r w:rsidRPr="00D50DFB">
              <w:rPr>
                <w:color w:val="000000"/>
                <w:lang w:val="pt-BR"/>
              </w:rPr>
              <w:t xml:space="preserve">A Contratante indicada na </w:t>
            </w:r>
            <w:r w:rsidRPr="00D50DFB">
              <w:rPr>
                <w:b/>
                <w:color w:val="000000"/>
                <w:lang w:val="pt-BR"/>
              </w:rPr>
              <w:t>Folha de Dados</w:t>
            </w:r>
            <w:r w:rsidRPr="00D50DFB">
              <w:rPr>
                <w:color w:val="000000"/>
                <w:lang w:val="pt-BR"/>
              </w:rPr>
              <w:t xml:space="preserve"> pretende selecionar uma Consultora dentre as Proponentes da lista de pré-qualificação (</w:t>
            </w:r>
            <w:r w:rsidRPr="00D50DFB">
              <w:rPr>
                <w:i/>
                <w:color w:val="000000"/>
                <w:lang w:val="pt-BR"/>
              </w:rPr>
              <w:t xml:space="preserve">short </w:t>
            </w:r>
            <w:proofErr w:type="spellStart"/>
            <w:r w:rsidRPr="00D50DFB">
              <w:rPr>
                <w:i/>
                <w:color w:val="000000"/>
                <w:lang w:val="pt-BR"/>
              </w:rPr>
              <w:t>list</w:t>
            </w:r>
            <w:proofErr w:type="spellEnd"/>
            <w:r w:rsidR="00367C37">
              <w:rPr>
                <w:color w:val="000000"/>
                <w:lang w:val="pt-BR"/>
              </w:rPr>
              <w:t xml:space="preserve">), de acordo </w:t>
            </w:r>
            <w:r w:rsidR="00367C37" w:rsidRPr="00044FFD">
              <w:rPr>
                <w:color w:val="000000"/>
                <w:lang w:val="pt-BR"/>
              </w:rPr>
              <w:t xml:space="preserve">com o </w:t>
            </w:r>
            <w:r w:rsidR="00044FFD">
              <w:rPr>
                <w:color w:val="000000"/>
                <w:lang w:val="pt-BR"/>
              </w:rPr>
              <w:t>método de seleção</w:t>
            </w:r>
            <w:r w:rsidRPr="00D50DFB">
              <w:rPr>
                <w:color w:val="000000"/>
                <w:lang w:val="pt-BR"/>
              </w:rPr>
              <w:t xml:space="preserve"> especificado na </w:t>
            </w:r>
            <w:r w:rsidRPr="00D50DFB">
              <w:rPr>
                <w:b/>
                <w:color w:val="000000"/>
                <w:lang w:val="pt-BR"/>
              </w:rPr>
              <w:t>Folha de Dados</w:t>
            </w:r>
            <w:r w:rsidR="00927884" w:rsidRPr="00E557FA">
              <w:rPr>
                <w:lang w:val="pt-BR"/>
              </w:rPr>
              <w:t xml:space="preserve">. </w:t>
            </w:r>
          </w:p>
          <w:p w14:paraId="3766B7B8" w14:textId="770589EA" w:rsidR="00EF5237" w:rsidRPr="00E557FA" w:rsidRDefault="00602991" w:rsidP="00B966C4">
            <w:pPr>
              <w:pStyle w:val="Textkrper-Einzug21"/>
              <w:numPr>
                <w:ilvl w:val="1"/>
                <w:numId w:val="5"/>
              </w:numPr>
              <w:spacing w:before="120" w:after="120"/>
              <w:ind w:left="0" w:firstLine="0"/>
              <w:rPr>
                <w:lang w:val="pt-BR"/>
              </w:rPr>
            </w:pPr>
            <w:r w:rsidRPr="00D50DFB">
              <w:rPr>
                <w:color w:val="000000"/>
                <w:lang w:val="pt-BR"/>
              </w:rPr>
              <w:t>Aplicam-se as seguintes definições:</w:t>
            </w:r>
          </w:p>
          <w:p w14:paraId="6A997A23" w14:textId="77777777" w:rsidR="00A27015" w:rsidRPr="00E557FA" w:rsidRDefault="00A27015" w:rsidP="00B966C4">
            <w:pPr>
              <w:numPr>
                <w:ilvl w:val="0"/>
                <w:numId w:val="8"/>
              </w:numPr>
              <w:spacing w:before="120" w:after="120"/>
              <w:ind w:left="875" w:right="-72"/>
              <w:jc w:val="both"/>
              <w:rPr>
                <w:rFonts w:eastAsia="Calibri"/>
                <w:lang w:val="pt-BR"/>
              </w:rPr>
            </w:pPr>
            <w:r w:rsidRPr="00D50DFB">
              <w:rPr>
                <w:lang w:val="pt-BR"/>
              </w:rPr>
              <w:t>"Afiliado(s)" refere-se a uma entidade que direta ou indiretamente controla, é controlada por ou está sob controle comum com uma Consultora</w:t>
            </w:r>
            <w:r w:rsidRPr="00E557FA">
              <w:rPr>
                <w:lang w:val="pt-BR"/>
              </w:rPr>
              <w:t>.</w:t>
            </w:r>
          </w:p>
          <w:p w14:paraId="7AA2E189" w14:textId="207C9B24"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602991" w:rsidRPr="00D50DFB">
              <w:rPr>
                <w:lang w:val="pt-BR"/>
              </w:rPr>
              <w:t>ASSST” refere-se a aspectos Ambientais, Sociais (incluindo questões de exploração e abuso sexual e violência baseada em gênero), de Saúde e Segurança do Trabalho.</w:t>
            </w:r>
          </w:p>
          <w:p w14:paraId="58CBBD3E" w14:textId="289C14CD"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602991" w:rsidRPr="00D50DFB">
              <w:rPr>
                <w:color w:val="000000"/>
                <w:lang w:val="pt-BR"/>
              </w:rPr>
              <w:t xml:space="preserve">Carta Convite (CC)" refere-se </w:t>
            </w:r>
            <w:r w:rsidR="00602991" w:rsidRPr="00D50DFB">
              <w:rPr>
                <w:lang w:val="pt-BR"/>
              </w:rPr>
              <w:t>à</w:t>
            </w:r>
            <w:r w:rsidR="00602991" w:rsidRPr="00D50DFB">
              <w:rPr>
                <w:color w:val="000000"/>
                <w:lang w:val="pt-BR"/>
              </w:rPr>
              <w:t xml:space="preserve"> Carta Convite enviada pela Contratante às Proponentes </w:t>
            </w:r>
            <w:r w:rsidR="006718BC">
              <w:rPr>
                <w:color w:val="000000"/>
                <w:lang w:val="pt-BR"/>
              </w:rPr>
              <w:t>da lista de p</w:t>
            </w:r>
            <w:r w:rsidR="00602991" w:rsidRPr="00D50DFB">
              <w:rPr>
                <w:color w:val="000000"/>
                <w:lang w:val="pt-BR"/>
              </w:rPr>
              <w:t>ré-</w:t>
            </w:r>
            <w:r w:rsidR="006718BC">
              <w:rPr>
                <w:color w:val="000000"/>
                <w:lang w:val="pt-BR"/>
              </w:rPr>
              <w:t>q</w:t>
            </w:r>
            <w:r w:rsidR="00602991" w:rsidRPr="00D50DFB">
              <w:rPr>
                <w:color w:val="000000"/>
                <w:lang w:val="pt-BR"/>
              </w:rPr>
              <w:t>ualifica</w:t>
            </w:r>
            <w:r w:rsidR="006718BC">
              <w:rPr>
                <w:color w:val="000000"/>
                <w:lang w:val="pt-BR"/>
              </w:rPr>
              <w:t>ção</w:t>
            </w:r>
            <w:r w:rsidR="00602991" w:rsidRPr="00D50DFB">
              <w:rPr>
                <w:color w:val="000000"/>
                <w:lang w:val="pt-BR"/>
              </w:rPr>
              <w:t>.</w:t>
            </w:r>
          </w:p>
          <w:p w14:paraId="1B27C965" w14:textId="544B1EAC"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lang w:val="pt-BR"/>
              </w:rPr>
              <w:t>Consorciado” refere-se a um membro de um Consórcio</w:t>
            </w:r>
            <w:r w:rsidRPr="00E557FA">
              <w:rPr>
                <w:lang w:val="pt-BR"/>
              </w:rPr>
              <w:t>.</w:t>
            </w:r>
          </w:p>
          <w:p w14:paraId="6065E14F" w14:textId="76877F2B" w:rsidR="00EF5237" w:rsidRPr="00044FFD"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lang w:val="pt-BR"/>
              </w:rPr>
              <w:t xml:space="preserve">Consórcio” refere-se a uma associação de mais de uma </w:t>
            </w:r>
            <w:r w:rsidR="006718BC">
              <w:rPr>
                <w:lang w:val="pt-BR"/>
              </w:rPr>
              <w:t>Consultora</w:t>
            </w:r>
            <w:r w:rsidR="000C0E27" w:rsidRPr="00D50DFB">
              <w:rPr>
                <w:lang w:val="pt-BR"/>
              </w:rPr>
              <w:t xml:space="preserve"> com ou sem personalidade jurídica e distinta de seus Consorciados em que um Consorciado tem autoridade para conduzir todos os negócios para e em nome de qualquer dos Consorciados, e onde os Consorciados são conjunta e solidariamente </w:t>
            </w:r>
            <w:r w:rsidR="000C0E27" w:rsidRPr="00044FFD">
              <w:rPr>
                <w:lang w:val="pt-BR"/>
              </w:rPr>
              <w:t>responsáveis perante a Contratante pela execução do Contrato</w:t>
            </w:r>
            <w:r w:rsidR="0075055E" w:rsidRPr="00044FFD">
              <w:rPr>
                <w:lang w:val="pt-BR"/>
              </w:rPr>
              <w:t>.</w:t>
            </w:r>
          </w:p>
          <w:p w14:paraId="3F8187B0" w14:textId="4EC5DAA6" w:rsidR="00EF5237" w:rsidRPr="00044FFD" w:rsidRDefault="00EF5237" w:rsidP="00B966C4">
            <w:pPr>
              <w:numPr>
                <w:ilvl w:val="0"/>
                <w:numId w:val="8"/>
              </w:numPr>
              <w:spacing w:before="120" w:after="120"/>
              <w:ind w:left="875" w:right="-72"/>
              <w:jc w:val="both"/>
              <w:rPr>
                <w:rFonts w:eastAsia="Calibri"/>
                <w:lang w:val="pt-BR"/>
              </w:rPr>
            </w:pPr>
            <w:r w:rsidRPr="00044FFD">
              <w:rPr>
                <w:rFonts w:eastAsia="Calibri"/>
                <w:lang w:val="pt-BR"/>
              </w:rPr>
              <w:t>“</w:t>
            </w:r>
            <w:r w:rsidR="000C0E27" w:rsidRPr="00044FFD">
              <w:rPr>
                <w:lang w:val="pt-BR"/>
              </w:rPr>
              <w:t>Consultora” refere-se</w:t>
            </w:r>
            <w:r w:rsidR="006718BC" w:rsidRPr="00044FFD">
              <w:rPr>
                <w:lang w:val="pt-BR"/>
              </w:rPr>
              <w:t xml:space="preserve"> a uma empresa de consultoria profissional ou uma entidade legalmente estabelecida que possa fornecer ou que fornece os Serviços nos termos de um Contrato à Contratante. Neste DSP os termos “Consultora” e Proponente são usados de forma sinónima. </w:t>
            </w:r>
          </w:p>
          <w:p w14:paraId="0246CC12" w14:textId="47269054"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lang w:val="pt-BR"/>
              </w:rPr>
              <w:t xml:space="preserve">Contratante" refere-se à parte que celebrará legalmente o Contrato para a execução dos </w:t>
            </w:r>
            <w:r w:rsidR="006718BC">
              <w:rPr>
                <w:lang w:val="pt-BR"/>
              </w:rPr>
              <w:t>S</w:t>
            </w:r>
            <w:r w:rsidR="000C0E27" w:rsidRPr="00D50DFB">
              <w:rPr>
                <w:lang w:val="pt-BR"/>
              </w:rPr>
              <w:t>erviços com a Consultora selecionada, não obstante a representação pelo KfW no caso de um Contrato de mandato</w:t>
            </w:r>
            <w:r w:rsidR="000C0E27">
              <w:rPr>
                <w:sz w:val="18"/>
                <w:szCs w:val="18"/>
                <w:vertAlign w:val="superscript"/>
              </w:rPr>
              <w:footnoteReference w:id="1"/>
            </w:r>
            <w:r w:rsidRPr="00E557FA">
              <w:rPr>
                <w:lang w:val="pt-BR"/>
              </w:rPr>
              <w:t>.</w:t>
            </w:r>
          </w:p>
          <w:p w14:paraId="710F860F" w14:textId="1B8BA136"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lang w:val="pt-BR"/>
              </w:rPr>
              <w:t>Contrato" refere-se a um acordo por escrito juridicamente vinculativo, assinado entre a Contratante e a Consultora e que inclui todos os anexos listados na sua Cláusula 1 (Disposições Gerais (DG), Disposições Específicas (DE) e Anexos)</w:t>
            </w:r>
            <w:r w:rsidRPr="00E557FA">
              <w:rPr>
                <w:lang w:val="pt-BR"/>
              </w:rPr>
              <w:t xml:space="preserve">. </w:t>
            </w:r>
          </w:p>
          <w:p w14:paraId="7B96DE24" w14:textId="093FA62B" w:rsidR="00D27F75" w:rsidRPr="00E557FA" w:rsidRDefault="00D27F75"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lang w:val="pt-BR"/>
              </w:rPr>
              <w:t>Dia" refere-se a um dia do calendário (24h)</w:t>
            </w:r>
            <w:r w:rsidRPr="00E557FA">
              <w:rPr>
                <w:lang w:val="pt-BR"/>
              </w:rPr>
              <w:t>.</w:t>
            </w:r>
          </w:p>
          <w:p w14:paraId="65D50330" w14:textId="6F936A00"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color w:val="000000"/>
                <w:lang w:val="pt-BR"/>
              </w:rPr>
              <w:t xml:space="preserve">Diretrizes" refere-se </w:t>
            </w:r>
            <w:r w:rsidR="000C0E27" w:rsidRPr="00D50DFB">
              <w:rPr>
                <w:lang w:val="pt-BR"/>
              </w:rPr>
              <w:t>à</w:t>
            </w:r>
            <w:r w:rsidR="000C0E27" w:rsidRPr="00D50DFB">
              <w:rPr>
                <w:color w:val="000000"/>
                <w:lang w:val="pt-BR"/>
              </w:rPr>
              <w:t xml:space="preserve">s Diretrizes para Contratação de Serviços de Consultoria, Obras, Instalações, Bens, e Serviços Técnicos no Âmbito da Cooperação Financeira com Países Parceiros, disponíveis em </w:t>
            </w:r>
            <w:hyperlink r:id="rId26">
              <w:r w:rsidR="000C0E27" w:rsidRPr="00D50DFB">
                <w:rPr>
                  <w:color w:val="0000FF"/>
                  <w:u w:val="single"/>
                  <w:lang w:val="pt-BR"/>
                </w:rPr>
                <w:t>www.kfw-entwicklungsbank.de</w:t>
              </w:r>
            </w:hyperlink>
            <w:r w:rsidRPr="00E557FA">
              <w:rPr>
                <w:lang w:val="pt-BR"/>
              </w:rPr>
              <w:t>.</w:t>
            </w:r>
          </w:p>
          <w:p w14:paraId="37E828DF" w14:textId="147F9973" w:rsidR="00EF5237" w:rsidRPr="00E557FA" w:rsidRDefault="00EF5237" w:rsidP="00B966C4">
            <w:pPr>
              <w:numPr>
                <w:ilvl w:val="0"/>
                <w:numId w:val="8"/>
              </w:numPr>
              <w:spacing w:before="120" w:after="120"/>
              <w:ind w:left="875" w:right="-72"/>
              <w:jc w:val="both"/>
              <w:rPr>
                <w:rFonts w:eastAsia="Calibri"/>
                <w:lang w:val="pt-BR"/>
              </w:rPr>
            </w:pPr>
            <w:r w:rsidRPr="00E557FA">
              <w:rPr>
                <w:rFonts w:eastAsia="Calibri"/>
                <w:lang w:val="pt-BR"/>
              </w:rPr>
              <w:t>“</w:t>
            </w:r>
            <w:r w:rsidR="000C0E27" w:rsidRPr="00D50DFB">
              <w:rPr>
                <w:lang w:val="pt-BR"/>
              </w:rPr>
              <w:t xml:space="preserve">Documento de Solicitação de Propostas </w:t>
            </w:r>
            <w:r w:rsidR="006718BC">
              <w:rPr>
                <w:lang w:val="pt-BR"/>
              </w:rPr>
              <w:t>(</w:t>
            </w:r>
            <w:r w:rsidR="000C0E27" w:rsidRPr="00D50DFB">
              <w:rPr>
                <w:lang w:val="pt-BR"/>
              </w:rPr>
              <w:t>DSP</w:t>
            </w:r>
            <w:r w:rsidR="006718BC">
              <w:rPr>
                <w:lang w:val="pt-BR"/>
              </w:rPr>
              <w:t>)</w:t>
            </w:r>
            <w:r w:rsidR="000C0E27" w:rsidRPr="00D50DFB">
              <w:rPr>
                <w:lang w:val="pt-BR"/>
              </w:rPr>
              <w:t>” refere-se ao Documento de Solicitação de Propostas que é preparado pela Contratante para a seleção de Consultoras</w:t>
            </w:r>
            <w:r w:rsidR="006718BC">
              <w:rPr>
                <w:lang w:val="pt-BR"/>
              </w:rPr>
              <w:t>.</w:t>
            </w:r>
          </w:p>
          <w:p w14:paraId="6074C415" w14:textId="2ADB0354" w:rsidR="00EF5237" w:rsidRPr="00E557FA" w:rsidRDefault="00EF5237" w:rsidP="00B966C4">
            <w:pPr>
              <w:numPr>
                <w:ilvl w:val="0"/>
                <w:numId w:val="8"/>
              </w:numPr>
              <w:spacing w:before="120" w:after="120"/>
              <w:ind w:left="875" w:right="-72"/>
              <w:jc w:val="both"/>
              <w:rPr>
                <w:rFonts w:eastAsia="Calibri"/>
                <w:color w:val="FF0000"/>
                <w:lang w:val="pt-BR"/>
              </w:rPr>
            </w:pPr>
            <w:r w:rsidRPr="00E557FA">
              <w:rPr>
                <w:rFonts w:eastAsia="Calibri"/>
                <w:lang w:val="pt-BR"/>
              </w:rPr>
              <w:t>“</w:t>
            </w:r>
            <w:r w:rsidR="000C0E27" w:rsidRPr="00D50DFB">
              <w:rPr>
                <w:b/>
                <w:lang w:val="pt-BR"/>
              </w:rPr>
              <w:t>Folha de Dados</w:t>
            </w:r>
            <w:r w:rsidR="000C0E27" w:rsidRPr="00D50DFB">
              <w:rPr>
                <w:lang w:val="pt-BR"/>
              </w:rPr>
              <w:t>” refere-se à Seção II do DSP que é usada para refletir as condições específicas do país e dos Serviços a serem contratados em complementariedade</w:t>
            </w:r>
            <w:r w:rsidR="00881105">
              <w:rPr>
                <w:lang w:val="pt-BR"/>
              </w:rPr>
              <w:t xml:space="preserve"> com</w:t>
            </w:r>
            <w:r w:rsidR="000C0E27" w:rsidRPr="00D50DFB">
              <w:rPr>
                <w:lang w:val="pt-BR"/>
              </w:rPr>
              <w:t xml:space="preserve"> as </w:t>
            </w:r>
            <w:r w:rsidR="000C0E27" w:rsidRPr="00D50DFB">
              <w:rPr>
                <w:b/>
                <w:lang w:val="pt-BR"/>
              </w:rPr>
              <w:t>IC</w:t>
            </w:r>
            <w:r w:rsidR="000C0E27" w:rsidRPr="00D50DFB">
              <w:rPr>
                <w:lang w:val="pt-BR"/>
              </w:rPr>
              <w:t xml:space="preserve">. Em caso de conflito </w:t>
            </w:r>
            <w:r w:rsidR="000C0E27" w:rsidRPr="00D50DFB">
              <w:rPr>
                <w:lang w:val="pt-BR"/>
              </w:rPr>
              <w:lastRenderedPageBreak/>
              <w:t xml:space="preserve">entre a </w:t>
            </w:r>
            <w:r w:rsidR="000C0E27" w:rsidRPr="00D50DFB">
              <w:rPr>
                <w:b/>
                <w:lang w:val="pt-BR"/>
              </w:rPr>
              <w:t>Folha de Dados</w:t>
            </w:r>
            <w:r w:rsidR="000C0E27" w:rsidRPr="00D50DFB">
              <w:rPr>
                <w:lang w:val="pt-BR"/>
              </w:rPr>
              <w:t xml:space="preserve"> e as </w:t>
            </w:r>
            <w:r w:rsidR="000C0E27" w:rsidRPr="00D50DFB">
              <w:rPr>
                <w:b/>
                <w:lang w:val="pt-BR"/>
              </w:rPr>
              <w:t>IC</w:t>
            </w:r>
            <w:r w:rsidR="000C0E27" w:rsidRPr="00D50DFB">
              <w:rPr>
                <w:lang w:val="pt-BR"/>
              </w:rPr>
              <w:t xml:space="preserve">, prevalece a </w:t>
            </w:r>
            <w:r w:rsidR="000C0E27" w:rsidRPr="00D50DFB">
              <w:rPr>
                <w:b/>
                <w:lang w:val="pt-BR"/>
              </w:rPr>
              <w:t>Folha de Dados</w:t>
            </w:r>
            <w:r w:rsidRPr="00E557FA">
              <w:rPr>
                <w:lang w:val="pt-BR"/>
              </w:rPr>
              <w:t>.</w:t>
            </w:r>
          </w:p>
          <w:p w14:paraId="7A9347FF" w14:textId="7D88C039" w:rsidR="00EF5237" w:rsidRPr="00E557FA" w:rsidRDefault="00EF5237" w:rsidP="00B966C4">
            <w:pPr>
              <w:pStyle w:val="FarbigeListe-Akzent11"/>
              <w:numPr>
                <w:ilvl w:val="0"/>
                <w:numId w:val="8"/>
              </w:numPr>
              <w:tabs>
                <w:tab w:val="left" w:pos="594"/>
              </w:tabs>
              <w:spacing w:before="120" w:after="120"/>
              <w:ind w:left="875" w:right="-72"/>
              <w:jc w:val="both"/>
              <w:rPr>
                <w:rFonts w:eastAsia="Calibri"/>
                <w:lang w:val="pt-BR"/>
              </w:rPr>
            </w:pPr>
            <w:r w:rsidRPr="00E557FA">
              <w:rPr>
                <w:rFonts w:eastAsia="Calibri"/>
                <w:lang w:val="pt-BR"/>
              </w:rPr>
              <w:t>“</w:t>
            </w:r>
            <w:r w:rsidR="006E2379" w:rsidRPr="00D50DFB">
              <w:rPr>
                <w:lang w:val="pt-BR"/>
              </w:rPr>
              <w:t>Governo" refere-se ao governo do país da Contratante</w:t>
            </w:r>
            <w:r w:rsidRPr="00E557FA">
              <w:rPr>
                <w:lang w:val="pt-BR"/>
              </w:rPr>
              <w:t>.</w:t>
            </w:r>
          </w:p>
          <w:p w14:paraId="7F3DF0D4" w14:textId="5A74B932" w:rsidR="00EF5237" w:rsidRPr="00E557FA" w:rsidRDefault="00EF5237" w:rsidP="00B966C4">
            <w:pPr>
              <w:numPr>
                <w:ilvl w:val="0"/>
                <w:numId w:val="8"/>
              </w:numPr>
              <w:spacing w:before="120" w:after="120"/>
              <w:ind w:left="875" w:right="-72"/>
              <w:jc w:val="both"/>
              <w:rPr>
                <w:lang w:val="pt-BR"/>
              </w:rPr>
            </w:pPr>
            <w:r w:rsidRPr="00E557FA">
              <w:rPr>
                <w:rFonts w:eastAsia="Calibri"/>
                <w:lang w:val="pt-BR"/>
              </w:rPr>
              <w:t>“</w:t>
            </w:r>
            <w:r w:rsidR="005C695C" w:rsidRPr="00D50DFB">
              <w:rPr>
                <w:color w:val="000000"/>
                <w:lang w:val="pt-BR"/>
              </w:rPr>
              <w:t xml:space="preserve">Instruções às Consultoras (IC)” (Seção II deste DSP) refere-se </w:t>
            </w:r>
            <w:r w:rsidR="005C695C" w:rsidRPr="00D50DFB">
              <w:rPr>
                <w:lang w:val="pt-BR"/>
              </w:rPr>
              <w:t>à</w:t>
            </w:r>
            <w:r w:rsidR="005C695C" w:rsidRPr="00D50DFB">
              <w:rPr>
                <w:color w:val="000000"/>
                <w:lang w:val="pt-BR"/>
              </w:rPr>
              <w:t xml:space="preserve">s Instruções às Consultoras que fornecem às Proponentes </w:t>
            </w:r>
            <w:r w:rsidR="00874EA6">
              <w:rPr>
                <w:color w:val="000000"/>
                <w:lang w:val="pt-BR"/>
              </w:rPr>
              <w:t>da lista de p</w:t>
            </w:r>
            <w:r w:rsidR="005C695C" w:rsidRPr="00D50DFB">
              <w:rPr>
                <w:color w:val="000000"/>
                <w:lang w:val="pt-BR"/>
              </w:rPr>
              <w:t>ré-qualifica</w:t>
            </w:r>
            <w:r w:rsidR="00874EA6">
              <w:rPr>
                <w:color w:val="000000"/>
                <w:lang w:val="pt-BR"/>
              </w:rPr>
              <w:t>ção</w:t>
            </w:r>
            <w:r w:rsidR="005C695C" w:rsidRPr="00D50DFB">
              <w:rPr>
                <w:color w:val="000000"/>
                <w:lang w:val="pt-BR"/>
              </w:rPr>
              <w:t xml:space="preserve"> todas as informações necessárias para a preparação das suas Propostas</w:t>
            </w:r>
            <w:r w:rsidRPr="00E557FA">
              <w:rPr>
                <w:lang w:val="pt-BR"/>
              </w:rPr>
              <w:t xml:space="preserve">. </w:t>
            </w:r>
          </w:p>
          <w:p w14:paraId="064CE423" w14:textId="4AF1A461" w:rsidR="00EF5237" w:rsidRPr="00E557FA" w:rsidRDefault="00EF5237" w:rsidP="00B966C4">
            <w:pPr>
              <w:numPr>
                <w:ilvl w:val="0"/>
                <w:numId w:val="8"/>
              </w:numPr>
              <w:spacing w:before="120" w:after="120"/>
              <w:ind w:left="875" w:right="-72"/>
              <w:jc w:val="both"/>
              <w:rPr>
                <w:lang w:val="pt-BR"/>
              </w:rPr>
            </w:pPr>
            <w:r w:rsidRPr="00E557FA">
              <w:rPr>
                <w:lang w:val="pt-BR"/>
              </w:rPr>
              <w:t>“</w:t>
            </w:r>
            <w:r w:rsidR="005C695C" w:rsidRPr="00D50DFB">
              <w:rPr>
                <w:lang w:val="pt-BR"/>
              </w:rPr>
              <w:t xml:space="preserve">Lei Aplicável" refere-se às leis e a qualquer outro instrumento que tenha força de lei no país da Contratante ou em outro país especificado na </w:t>
            </w:r>
            <w:r w:rsidR="005C695C" w:rsidRPr="00D50DFB">
              <w:rPr>
                <w:b/>
                <w:lang w:val="pt-BR"/>
              </w:rPr>
              <w:t>Folha de Dados</w:t>
            </w:r>
            <w:r w:rsidR="005C695C" w:rsidRPr="00D50DFB">
              <w:rPr>
                <w:lang w:val="pt-BR"/>
              </w:rPr>
              <w:t>, que podem ser promulgadas e estar em vigor ao longo do período de duração do Contrato</w:t>
            </w:r>
            <w:r w:rsidRPr="00E557FA">
              <w:rPr>
                <w:lang w:val="pt-BR"/>
              </w:rPr>
              <w:t>.</w:t>
            </w:r>
          </w:p>
          <w:p w14:paraId="4ED8D494" w14:textId="333C08B0" w:rsidR="00EF5237" w:rsidRPr="00E557FA" w:rsidRDefault="00EF5237" w:rsidP="00B966C4">
            <w:pPr>
              <w:numPr>
                <w:ilvl w:val="0"/>
                <w:numId w:val="8"/>
              </w:numPr>
              <w:spacing w:before="120" w:after="120"/>
              <w:ind w:left="875" w:right="-72"/>
              <w:jc w:val="both"/>
              <w:rPr>
                <w:lang w:val="pt-BR"/>
              </w:rPr>
            </w:pPr>
            <w:r w:rsidRPr="00E557FA">
              <w:rPr>
                <w:lang w:val="pt-BR"/>
              </w:rPr>
              <w:t>“</w:t>
            </w:r>
            <w:r w:rsidR="005C695C" w:rsidRPr="00D50DFB">
              <w:rPr>
                <w:lang w:val="pt-BR"/>
              </w:rPr>
              <w:t xml:space="preserve">Processo de </w:t>
            </w:r>
            <w:r w:rsidR="005962A0">
              <w:rPr>
                <w:lang w:val="pt-BR"/>
              </w:rPr>
              <w:t>L</w:t>
            </w:r>
            <w:r w:rsidR="005C695C" w:rsidRPr="00D50DFB">
              <w:rPr>
                <w:lang w:val="pt-BR"/>
              </w:rPr>
              <w:t>icitação” refere-se neste documento a todo o Processo de licitação para a contratação dos Serviços em questão, incluindo a fase de pré-qualificação, como também a fase de Solicitação de Propostas, objeto deste DSP</w:t>
            </w:r>
            <w:r w:rsidRPr="00E557FA">
              <w:rPr>
                <w:lang w:val="pt-BR"/>
              </w:rPr>
              <w:t>.</w:t>
            </w:r>
          </w:p>
          <w:p w14:paraId="6F5FFEA4" w14:textId="76D7C5BD" w:rsidR="00EF5237" w:rsidRPr="00E557FA" w:rsidRDefault="00EF5237" w:rsidP="00B966C4">
            <w:pPr>
              <w:numPr>
                <w:ilvl w:val="0"/>
                <w:numId w:val="8"/>
              </w:numPr>
              <w:spacing w:before="120" w:after="120"/>
              <w:ind w:left="875" w:right="-72"/>
              <w:jc w:val="both"/>
              <w:rPr>
                <w:rFonts w:eastAsia="Calibri"/>
                <w:lang w:val="pt-BR"/>
              </w:rPr>
            </w:pPr>
            <w:r w:rsidRPr="00E557FA">
              <w:rPr>
                <w:lang w:val="pt-BR"/>
              </w:rPr>
              <w:t>“</w:t>
            </w:r>
            <w:r w:rsidR="005C695C" w:rsidRPr="00D50DFB">
              <w:rPr>
                <w:lang w:val="pt-BR"/>
              </w:rPr>
              <w:t xml:space="preserve">Profissionais” refere-se coletivamente aos </w:t>
            </w:r>
            <w:proofErr w:type="spellStart"/>
            <w:r w:rsidR="005962A0">
              <w:rPr>
                <w:lang w:val="pt-BR"/>
              </w:rPr>
              <w:t>P</w:t>
            </w:r>
            <w:r w:rsidR="005C695C" w:rsidRPr="00D50DFB">
              <w:rPr>
                <w:lang w:val="pt-BR"/>
              </w:rPr>
              <w:t>rofissionais</w:t>
            </w:r>
            <w:r w:rsidR="005962A0">
              <w:rPr>
                <w:lang w:val="pt-BR"/>
              </w:rPr>
              <w:t>individuais</w:t>
            </w:r>
            <w:proofErr w:type="spellEnd"/>
            <w:r w:rsidR="005C695C" w:rsidRPr="00D50DFB">
              <w:rPr>
                <w:lang w:val="pt-BR"/>
              </w:rPr>
              <w:t>, especialistas ou qualquer outro pessoal da Consultora, das Subcontratadas ou dos Consorciados</w:t>
            </w:r>
            <w:r w:rsidRPr="00E557FA">
              <w:rPr>
                <w:lang w:val="pt-BR"/>
              </w:rPr>
              <w:t>.</w:t>
            </w:r>
          </w:p>
          <w:p w14:paraId="0168260A" w14:textId="3B6AB401" w:rsidR="005C695C" w:rsidRPr="005C695C" w:rsidRDefault="00EF5237" w:rsidP="00B966C4">
            <w:pPr>
              <w:numPr>
                <w:ilvl w:val="0"/>
                <w:numId w:val="8"/>
              </w:numPr>
              <w:spacing w:before="120" w:after="120"/>
              <w:ind w:left="875" w:right="-72"/>
              <w:jc w:val="both"/>
              <w:rPr>
                <w:lang w:val="pt-BR"/>
              </w:rPr>
            </w:pPr>
            <w:r w:rsidRPr="00E557FA">
              <w:rPr>
                <w:rFonts w:eastAsia="Calibri"/>
                <w:lang w:val="pt-BR"/>
              </w:rPr>
              <w:t>“</w:t>
            </w:r>
            <w:r w:rsidR="005C695C" w:rsidRPr="00D50DFB">
              <w:rPr>
                <w:lang w:val="pt-BR"/>
              </w:rPr>
              <w:t>Profissional Principal” refere-se a um Profissional individual cujas capacidades, qualificações, conhecimento</w:t>
            </w:r>
            <w:r w:rsidR="005962A0">
              <w:rPr>
                <w:lang w:val="pt-BR"/>
              </w:rPr>
              <w:t>s</w:t>
            </w:r>
            <w:r w:rsidR="005C695C" w:rsidRPr="00D50DFB">
              <w:rPr>
                <w:lang w:val="pt-BR"/>
              </w:rPr>
              <w:t xml:space="preserve"> e experiência</w:t>
            </w:r>
            <w:r w:rsidR="005962A0">
              <w:rPr>
                <w:lang w:val="pt-BR"/>
              </w:rPr>
              <w:t>s</w:t>
            </w:r>
            <w:r w:rsidR="005C695C" w:rsidRPr="00D50DFB">
              <w:rPr>
                <w:lang w:val="pt-BR"/>
              </w:rPr>
              <w:t xml:space="preserve"> são essenciais para o desempenho dos Serviços a serem contratados e cujo currículo </w:t>
            </w:r>
            <w:r w:rsidR="005962A0">
              <w:rPr>
                <w:lang w:val="pt-BR"/>
              </w:rPr>
              <w:t xml:space="preserve">vitae </w:t>
            </w:r>
            <w:r w:rsidR="005C695C" w:rsidRPr="00D50DFB">
              <w:rPr>
                <w:lang w:val="pt-BR"/>
              </w:rPr>
              <w:t>é levado em consideração na avaliação técnica da Proposta da Proponente</w:t>
            </w:r>
          </w:p>
          <w:p w14:paraId="50B8C15A" w14:textId="751242B3" w:rsidR="00307713" w:rsidRDefault="00D77490" w:rsidP="00B966C4">
            <w:pPr>
              <w:numPr>
                <w:ilvl w:val="0"/>
                <w:numId w:val="8"/>
              </w:numPr>
              <w:spacing w:before="120" w:after="120"/>
              <w:ind w:left="875" w:right="-72"/>
              <w:jc w:val="both"/>
              <w:rPr>
                <w:lang w:val="pt-BR"/>
              </w:rPr>
            </w:pPr>
            <w:r w:rsidRPr="00D50DFB">
              <w:rPr>
                <w:lang w:val="pt-BR"/>
              </w:rPr>
              <w:t>”Projeto” refere-se ao Projeto ou Programa de Cooperação Financeira entre o Beneficiário/Mutuário e o Banco Alemão de Desenvolvimento (KfW), cujos objetivos serão alcançados com o apoio dos Serviços a serem contratados nos termos do Contrato entre a Contratante e a Consultora</w:t>
            </w:r>
            <w:r w:rsidR="00EF5237" w:rsidRPr="00E557FA">
              <w:rPr>
                <w:lang w:val="pt-BR"/>
              </w:rPr>
              <w:t>.</w:t>
            </w:r>
          </w:p>
          <w:p w14:paraId="5895B46D" w14:textId="4EC9CD89" w:rsidR="00D77490" w:rsidRPr="00AA45AC" w:rsidRDefault="00AA45AC" w:rsidP="00B966C4">
            <w:pPr>
              <w:numPr>
                <w:ilvl w:val="0"/>
                <w:numId w:val="8"/>
              </w:numPr>
              <w:spacing w:before="120" w:after="120"/>
              <w:ind w:left="875" w:right="-72"/>
              <w:jc w:val="both"/>
              <w:rPr>
                <w:lang w:val="pt-BR"/>
              </w:rPr>
            </w:pPr>
            <w:r w:rsidRPr="00D50DFB">
              <w:rPr>
                <w:lang w:val="pt-BR"/>
              </w:rPr>
              <w:t>”</w:t>
            </w:r>
            <w:r w:rsidR="00D77490" w:rsidRPr="00D50DFB">
              <w:rPr>
                <w:lang w:val="pt-BR"/>
              </w:rPr>
              <w:t>Proponente” refere-se a uma Proponente da lista de pré-qualificação (</w:t>
            </w:r>
            <w:r w:rsidR="00D77490" w:rsidRPr="00D50DFB">
              <w:rPr>
                <w:i/>
                <w:lang w:val="pt-BR"/>
              </w:rPr>
              <w:t xml:space="preserve">short </w:t>
            </w:r>
            <w:proofErr w:type="spellStart"/>
            <w:r w:rsidR="00D77490" w:rsidRPr="00D50DFB">
              <w:rPr>
                <w:i/>
                <w:lang w:val="pt-BR"/>
              </w:rPr>
              <w:t>list</w:t>
            </w:r>
            <w:proofErr w:type="spellEnd"/>
            <w:r w:rsidR="00D77490" w:rsidRPr="00D50DFB">
              <w:rPr>
                <w:lang w:val="pt-BR"/>
              </w:rPr>
              <w:t xml:space="preserve">) selecionada na etapa anterior deste Processo de licitação </w:t>
            </w:r>
            <w:r w:rsidR="00CA79DE">
              <w:rPr>
                <w:lang w:val="pt-BR"/>
              </w:rPr>
              <w:t xml:space="preserve">(na fase de PQ) </w:t>
            </w:r>
            <w:r w:rsidR="00D77490" w:rsidRPr="00D50DFB">
              <w:rPr>
                <w:lang w:val="pt-BR"/>
              </w:rPr>
              <w:t>para submeter uma Proposta. “Proponente” e “</w:t>
            </w:r>
            <w:r w:rsidR="00CA79DE">
              <w:rPr>
                <w:lang w:val="pt-BR"/>
              </w:rPr>
              <w:t>Consultora</w:t>
            </w:r>
            <w:r w:rsidR="00D77490" w:rsidRPr="00D50DFB">
              <w:rPr>
                <w:lang w:val="pt-BR"/>
              </w:rPr>
              <w:t>” são usados como sinônimos neste DSP</w:t>
            </w:r>
            <w:r w:rsidRPr="00D50DFB">
              <w:rPr>
                <w:lang w:val="pt-BR"/>
              </w:rPr>
              <w:t>.</w:t>
            </w:r>
          </w:p>
          <w:p w14:paraId="58D97569" w14:textId="2EDECD93" w:rsidR="00AA45AC" w:rsidRPr="002A10F2" w:rsidRDefault="00AA45AC" w:rsidP="00B966C4">
            <w:pPr>
              <w:numPr>
                <w:ilvl w:val="0"/>
                <w:numId w:val="8"/>
              </w:numPr>
              <w:spacing w:before="120" w:after="120"/>
              <w:ind w:left="875" w:right="-72"/>
              <w:jc w:val="both"/>
              <w:rPr>
                <w:lang w:val="pt-BR"/>
              </w:rPr>
            </w:pPr>
            <w:r w:rsidRPr="00D50DFB">
              <w:rPr>
                <w:lang w:val="pt-BR"/>
              </w:rPr>
              <w:t>“Proposta” refere-se ao conjunto de Proposta Técnica e Proposta Financeira preparado pela Proponente</w:t>
            </w:r>
            <w:r w:rsidR="002A10F2" w:rsidRPr="00D50DFB">
              <w:rPr>
                <w:lang w:val="pt-BR"/>
              </w:rPr>
              <w:t>.</w:t>
            </w:r>
          </w:p>
          <w:p w14:paraId="36BC57B6" w14:textId="07D83312" w:rsidR="002A10F2" w:rsidRPr="00C512C6" w:rsidRDefault="00C512C6" w:rsidP="00B966C4">
            <w:pPr>
              <w:numPr>
                <w:ilvl w:val="0"/>
                <w:numId w:val="8"/>
              </w:numPr>
              <w:spacing w:before="120" w:after="120"/>
              <w:ind w:left="875" w:right="-72"/>
              <w:jc w:val="both"/>
              <w:rPr>
                <w:lang w:val="pt-BR"/>
              </w:rPr>
            </w:pPr>
            <w:r w:rsidRPr="00D50DFB">
              <w:rPr>
                <w:lang w:val="pt-BR"/>
              </w:rPr>
              <w:t>"Subcontratada" refere-se a uma entidade a qual a Consultora pretende subcontratar qualquer parte dos Serviços, permanecendo responsável pelos serviços subcontratados perante a Contratante durante a execução do Contrato.</w:t>
            </w:r>
          </w:p>
          <w:p w14:paraId="0C2BF795" w14:textId="7911EB98" w:rsidR="00C512C6" w:rsidRPr="00C512C6" w:rsidRDefault="00C512C6" w:rsidP="00B966C4">
            <w:pPr>
              <w:numPr>
                <w:ilvl w:val="0"/>
                <w:numId w:val="8"/>
              </w:numPr>
              <w:spacing w:before="120" w:after="120"/>
              <w:ind w:left="875" w:right="-72"/>
              <w:jc w:val="both"/>
              <w:rPr>
                <w:lang w:val="pt-BR"/>
              </w:rPr>
            </w:pPr>
            <w:r w:rsidRPr="00D50DFB">
              <w:rPr>
                <w:lang w:val="pt-BR"/>
              </w:rPr>
              <w:t>"Serviços" referem-se aos trabalhos a serem executados pela Consultora nos termos do Contrato.</w:t>
            </w:r>
          </w:p>
          <w:p w14:paraId="3F882945" w14:textId="689434D1" w:rsidR="00C512C6" w:rsidRPr="00E557FA" w:rsidRDefault="00C512C6" w:rsidP="00B966C4">
            <w:pPr>
              <w:numPr>
                <w:ilvl w:val="0"/>
                <w:numId w:val="8"/>
              </w:numPr>
              <w:spacing w:before="120" w:after="120"/>
              <w:ind w:left="875" w:right="-72"/>
              <w:jc w:val="both"/>
              <w:rPr>
                <w:lang w:val="pt-BR"/>
              </w:rPr>
            </w:pPr>
            <w:r w:rsidRPr="00D50DFB">
              <w:rPr>
                <w:lang w:val="pt-BR"/>
              </w:rPr>
              <w:t>“Termos de Referência (TDR)” (</w:t>
            </w:r>
            <w:r w:rsidR="00F9423D">
              <w:rPr>
                <w:lang w:val="pt-BR"/>
              </w:rPr>
              <w:t>VII deste D</w:t>
            </w:r>
            <w:r w:rsidRPr="00D50DFB">
              <w:rPr>
                <w:lang w:val="pt-BR"/>
              </w:rPr>
              <w:t>SP) refere-se aos Termos de Referência que detalham os objetivos, o escopo do Serviço, as atividades e tarefas a serem executadas, as respectivas responsabilidades da Contratante e da Consultora, e os resultados esperados do Contrato.</w:t>
            </w:r>
          </w:p>
          <w:p w14:paraId="5ADE8990" w14:textId="34813AD9" w:rsidR="00B81898" w:rsidRPr="00E557FA" w:rsidRDefault="00A13742" w:rsidP="00B966C4">
            <w:pPr>
              <w:pStyle w:val="Textkrper-Einzug21"/>
              <w:numPr>
                <w:ilvl w:val="1"/>
                <w:numId w:val="5"/>
              </w:numPr>
              <w:spacing w:before="120" w:after="120"/>
              <w:ind w:left="0" w:firstLine="0"/>
              <w:rPr>
                <w:lang w:val="pt-BR"/>
              </w:rPr>
            </w:pPr>
            <w:r w:rsidRPr="00D50DFB">
              <w:rPr>
                <w:color w:val="000000"/>
                <w:lang w:val="pt-BR"/>
              </w:rPr>
              <w:t>As Propo</w:t>
            </w:r>
            <w:r w:rsidR="00517827">
              <w:rPr>
                <w:color w:val="000000"/>
                <w:lang w:val="pt-BR"/>
              </w:rPr>
              <w:t>nentes da lista de pré-q</w:t>
            </w:r>
            <w:r w:rsidRPr="00D50DFB">
              <w:rPr>
                <w:color w:val="000000"/>
                <w:lang w:val="pt-BR"/>
              </w:rPr>
              <w:t>ualifica</w:t>
            </w:r>
            <w:r w:rsidR="00517827">
              <w:rPr>
                <w:color w:val="000000"/>
                <w:lang w:val="pt-BR"/>
              </w:rPr>
              <w:t>ção</w:t>
            </w:r>
            <w:r w:rsidRPr="00D50DFB">
              <w:rPr>
                <w:color w:val="000000"/>
                <w:lang w:val="pt-BR"/>
              </w:rPr>
              <w:t xml:space="preserve"> devem submeter uma Proposta Técnica e uma Proposta Financeira para os Serviços solicitados e indicados na </w:t>
            </w:r>
            <w:r w:rsidRPr="00D50DFB">
              <w:rPr>
                <w:b/>
                <w:color w:val="000000"/>
                <w:lang w:val="pt-BR"/>
              </w:rPr>
              <w:t>Folha de Dados</w:t>
            </w:r>
            <w:r w:rsidRPr="00D50DFB">
              <w:rPr>
                <w:color w:val="000000"/>
                <w:lang w:val="pt-BR"/>
              </w:rPr>
              <w:t>. A Proposta será a base para adjudicar e, em última instância, assinar o Contrato com a Proponente selecionada</w:t>
            </w:r>
            <w:r w:rsidR="00927884" w:rsidRPr="00E557FA">
              <w:rPr>
                <w:lang w:val="pt-BR"/>
              </w:rPr>
              <w:t>.</w:t>
            </w:r>
          </w:p>
          <w:p w14:paraId="26503A6C" w14:textId="4EA7E619" w:rsidR="00B81898" w:rsidRPr="00E557FA" w:rsidRDefault="00A13742" w:rsidP="00B966C4">
            <w:pPr>
              <w:pStyle w:val="Textkrper-Einzug21"/>
              <w:numPr>
                <w:ilvl w:val="1"/>
                <w:numId w:val="5"/>
              </w:numPr>
              <w:spacing w:before="120" w:after="120"/>
              <w:ind w:left="0" w:firstLine="0"/>
              <w:rPr>
                <w:lang w:val="pt-BR"/>
              </w:rPr>
            </w:pPr>
            <w:r w:rsidRPr="00D50DFB">
              <w:rPr>
                <w:color w:val="000000"/>
                <w:lang w:val="pt-BR"/>
              </w:rPr>
              <w:t>As Proponentes devem familiarizar-se com as condições locais e levá-</w:t>
            </w:r>
            <w:r w:rsidRPr="00D50DFB">
              <w:rPr>
                <w:color w:val="000000"/>
                <w:lang w:val="pt-BR"/>
              </w:rPr>
              <w:lastRenderedPageBreak/>
              <w:t xml:space="preserve">las em consideração ao preparar suas Propostas; incluindo a participação em uma reunião informativa como subsídio a preparação das Propostas, caso prevista e indicada na </w:t>
            </w:r>
            <w:r w:rsidRPr="00D50DFB">
              <w:rPr>
                <w:b/>
                <w:color w:val="000000"/>
                <w:lang w:val="pt-BR"/>
              </w:rPr>
              <w:t>Folha de Dados</w:t>
            </w:r>
            <w:r w:rsidRPr="00D50DFB">
              <w:rPr>
                <w:color w:val="000000"/>
                <w:lang w:val="pt-BR"/>
              </w:rPr>
              <w:t>. Eventuais despesas com a participação na reunião informativa serão assumidas pela Proponente</w:t>
            </w:r>
            <w:r w:rsidR="00927884" w:rsidRPr="00E557FA">
              <w:rPr>
                <w:lang w:val="pt-BR"/>
              </w:rPr>
              <w:t>.</w:t>
            </w:r>
          </w:p>
          <w:p w14:paraId="6EDE044B" w14:textId="5CBB6462" w:rsidR="00487895" w:rsidRPr="00E557FA" w:rsidRDefault="00A13742" w:rsidP="00B966C4">
            <w:pPr>
              <w:pStyle w:val="Textkrper-Einzug21"/>
              <w:numPr>
                <w:ilvl w:val="1"/>
                <w:numId w:val="5"/>
              </w:numPr>
              <w:spacing w:before="120" w:after="120"/>
              <w:ind w:left="0" w:firstLine="0"/>
              <w:rPr>
                <w:lang w:val="pt-BR"/>
              </w:rPr>
            </w:pPr>
            <w:r w:rsidRPr="00D50DFB">
              <w:rPr>
                <w:color w:val="000000"/>
                <w:lang w:val="pt-BR"/>
              </w:rPr>
              <w:t xml:space="preserve">A Contratante fornecerá tempestivamente e sem custos para as Proponentes, insumos, informações relevantes sobre o Projeto e os relatórios necessários para a elaboração da Proposta da Proponente, conforme especificado na </w:t>
            </w:r>
            <w:r w:rsidRPr="00D50DFB">
              <w:rPr>
                <w:b/>
                <w:color w:val="000000"/>
                <w:lang w:val="pt-BR"/>
              </w:rPr>
              <w:t>Folha de Dados</w:t>
            </w:r>
            <w:r w:rsidR="00927884" w:rsidRPr="00E557FA">
              <w:rPr>
                <w:lang w:val="pt-BR"/>
              </w:rPr>
              <w:t>.</w:t>
            </w:r>
          </w:p>
        </w:tc>
      </w:tr>
      <w:tr w:rsidR="006555AF" w:rsidRPr="00D71140" w14:paraId="63F5E62E" w14:textId="77777777" w:rsidTr="00160CDA">
        <w:tc>
          <w:tcPr>
            <w:tcW w:w="2100" w:type="dxa"/>
            <w:shd w:val="clear" w:color="auto" w:fill="auto"/>
          </w:tcPr>
          <w:p w14:paraId="7AC4172D" w14:textId="695B3678" w:rsidR="006555AF" w:rsidRPr="00E557FA" w:rsidRDefault="00A13742" w:rsidP="00B966C4">
            <w:pPr>
              <w:pStyle w:val="berschrift2"/>
              <w:numPr>
                <w:ilvl w:val="0"/>
                <w:numId w:val="5"/>
              </w:numPr>
              <w:tabs>
                <w:tab w:val="clear" w:pos="0"/>
                <w:tab w:val="num" w:pos="284"/>
              </w:tabs>
              <w:spacing w:before="120" w:after="120"/>
              <w:ind w:left="0" w:firstLine="142"/>
              <w:rPr>
                <w:lang w:val="pt-BR"/>
              </w:rPr>
            </w:pPr>
            <w:bookmarkStart w:id="17" w:name="_Toc434691958"/>
            <w:r>
              <w:rPr>
                <w:lang w:val="pt-BR"/>
              </w:rPr>
              <w:lastRenderedPageBreak/>
              <w:t>Origem dos fundos, responsabilidade</w:t>
            </w:r>
            <w:bookmarkEnd w:id="17"/>
          </w:p>
        </w:tc>
        <w:tc>
          <w:tcPr>
            <w:tcW w:w="7369" w:type="dxa"/>
            <w:shd w:val="clear" w:color="auto" w:fill="auto"/>
          </w:tcPr>
          <w:p w14:paraId="4FBA1D12" w14:textId="1C06DD5E" w:rsidR="001A42F8" w:rsidRPr="00E557FA" w:rsidRDefault="00A13742" w:rsidP="00B966C4">
            <w:pPr>
              <w:pStyle w:val="Textkrper-Einzug21"/>
              <w:numPr>
                <w:ilvl w:val="1"/>
                <w:numId w:val="5"/>
              </w:numPr>
              <w:spacing w:before="120" w:after="120"/>
              <w:ind w:left="0" w:firstLine="0"/>
              <w:rPr>
                <w:lang w:val="pt-BR"/>
              </w:rPr>
            </w:pPr>
            <w:r w:rsidRPr="00D50DFB">
              <w:rPr>
                <w:color w:val="000000"/>
                <w:lang w:val="pt-BR"/>
              </w:rPr>
              <w:t xml:space="preserve">A Contratante, conforme indicado na </w:t>
            </w:r>
            <w:r w:rsidRPr="00D50DFB">
              <w:rPr>
                <w:b/>
                <w:color w:val="000000"/>
                <w:lang w:val="pt-BR"/>
              </w:rPr>
              <w:t>Folha de Dados</w:t>
            </w:r>
            <w:r w:rsidRPr="00D50DFB">
              <w:rPr>
                <w:color w:val="000000"/>
                <w:lang w:val="pt-BR"/>
              </w:rPr>
              <w:t xml:space="preserve">, solicitou ou recebeu financiamento (doravante denominado "Recursos") do Banco Alemão de Desenvolvimento KfW (doravante denominado "KfW") para o custeio do Projeto indicado na </w:t>
            </w:r>
            <w:r w:rsidRPr="00D50DFB">
              <w:rPr>
                <w:b/>
                <w:color w:val="000000"/>
                <w:lang w:val="pt-BR"/>
              </w:rPr>
              <w:t>Folha de Dados</w:t>
            </w:r>
            <w:r w:rsidRPr="00D50DFB">
              <w:rPr>
                <w:color w:val="000000"/>
                <w:lang w:val="pt-BR"/>
              </w:rPr>
              <w:t xml:space="preserve">. A Contratante pretende aplicar uma parte dos Recursos a pagamentos elegíveis nos termos do Contrato resultante deste Processo de </w:t>
            </w:r>
            <w:r w:rsidR="0050244C">
              <w:rPr>
                <w:color w:val="000000"/>
                <w:lang w:val="pt-BR"/>
              </w:rPr>
              <w:t>L</w:t>
            </w:r>
            <w:r w:rsidRPr="00D50DFB">
              <w:rPr>
                <w:color w:val="000000"/>
                <w:lang w:val="pt-BR"/>
              </w:rPr>
              <w:t>icitação</w:t>
            </w:r>
            <w:r w:rsidR="006555AF" w:rsidRPr="00E557FA">
              <w:rPr>
                <w:lang w:val="pt-BR"/>
              </w:rPr>
              <w:t>.</w:t>
            </w:r>
            <w:r w:rsidR="00636900" w:rsidRPr="00E557FA">
              <w:rPr>
                <w:lang w:val="pt-BR"/>
              </w:rPr>
              <w:t xml:space="preserve"> </w:t>
            </w:r>
          </w:p>
          <w:p w14:paraId="31FA21F8" w14:textId="0C26869C" w:rsidR="006555AF" w:rsidRPr="00E557FA" w:rsidRDefault="00A13742" w:rsidP="00B966C4">
            <w:pPr>
              <w:pStyle w:val="Textkrper-Einzug21"/>
              <w:numPr>
                <w:ilvl w:val="1"/>
                <w:numId w:val="5"/>
              </w:numPr>
              <w:spacing w:before="120" w:after="120"/>
              <w:ind w:left="0" w:firstLine="0"/>
              <w:rPr>
                <w:lang w:val="pt-BR"/>
              </w:rPr>
            </w:pPr>
            <w:r w:rsidRPr="00D50DFB">
              <w:rPr>
                <w:color w:val="000000"/>
                <w:lang w:val="pt-BR"/>
              </w:rPr>
              <w:t xml:space="preserve">O Processo de </w:t>
            </w:r>
            <w:r w:rsidR="0050244C">
              <w:rPr>
                <w:color w:val="000000"/>
                <w:lang w:val="pt-BR"/>
              </w:rPr>
              <w:t>L</w:t>
            </w:r>
            <w:r w:rsidRPr="00D50DFB">
              <w:rPr>
                <w:color w:val="000000"/>
                <w:lang w:val="pt-BR"/>
              </w:rPr>
              <w:t xml:space="preserve">icitação é de responsabilidade da Contratante. O KfW deve verificar se o Processo de </w:t>
            </w:r>
            <w:r w:rsidR="0050244C">
              <w:rPr>
                <w:color w:val="000000"/>
                <w:lang w:val="pt-BR"/>
              </w:rPr>
              <w:t>L</w:t>
            </w:r>
            <w:r w:rsidRPr="00D50DFB">
              <w:rPr>
                <w:color w:val="000000"/>
                <w:lang w:val="pt-BR"/>
              </w:rPr>
              <w:t>icitação é justo, transparente, econômico, livre de discriminação e de acordo com as disposições deste documento. O KfW exerce a sua função de monitoramento com base nos acordos contratuais com a Contratante e nas Diretrizes, que contém detalhes sobre os requisitos para aprovação e Não-Objeção do KfW. Além da relação com a Contratante, não será admitida nenhuma outra relação contratual entre o KfW e qualquer terceiro</w:t>
            </w:r>
            <w:r w:rsidR="00337F97" w:rsidRPr="00E557FA">
              <w:rPr>
                <w:lang w:val="pt-BR"/>
              </w:rPr>
              <w:t>.</w:t>
            </w:r>
          </w:p>
        </w:tc>
      </w:tr>
      <w:tr w:rsidR="006555AF" w:rsidRPr="00D71140" w14:paraId="759EE416" w14:textId="77777777" w:rsidTr="00160CDA">
        <w:tc>
          <w:tcPr>
            <w:tcW w:w="2100" w:type="dxa"/>
            <w:shd w:val="clear" w:color="auto" w:fill="auto"/>
          </w:tcPr>
          <w:p w14:paraId="6B8C70AA" w14:textId="35CE19E3" w:rsidR="006555AF" w:rsidRPr="00E557FA" w:rsidRDefault="003E6DD6" w:rsidP="00B966C4">
            <w:pPr>
              <w:pStyle w:val="berschrift2"/>
              <w:numPr>
                <w:ilvl w:val="0"/>
                <w:numId w:val="5"/>
              </w:numPr>
              <w:tabs>
                <w:tab w:val="clear" w:pos="0"/>
                <w:tab w:val="num" w:pos="284"/>
              </w:tabs>
              <w:spacing w:before="120" w:after="120"/>
              <w:ind w:left="0" w:firstLine="142"/>
              <w:rPr>
                <w:lang w:val="pt-BR"/>
              </w:rPr>
            </w:pPr>
            <w:bookmarkStart w:id="18" w:name="_Toc434691959"/>
            <w:bookmarkStart w:id="19" w:name="_Toc491165056"/>
            <w:r>
              <w:rPr>
                <w:lang w:val="pt-BR"/>
              </w:rPr>
              <w:t>Prática sujeita a sanções</w:t>
            </w:r>
            <w:bookmarkEnd w:id="18"/>
            <w:r w:rsidR="006555AF" w:rsidRPr="00E557FA">
              <w:rPr>
                <w:lang w:val="pt-BR"/>
              </w:rPr>
              <w:t xml:space="preserve"> </w:t>
            </w:r>
            <w:bookmarkEnd w:id="19"/>
          </w:p>
        </w:tc>
        <w:tc>
          <w:tcPr>
            <w:tcW w:w="7369" w:type="dxa"/>
            <w:shd w:val="clear" w:color="auto" w:fill="auto"/>
          </w:tcPr>
          <w:p w14:paraId="05CB1090" w14:textId="5B684451" w:rsidR="006555AF" w:rsidRPr="00E557FA" w:rsidRDefault="003E6DD6" w:rsidP="00B966C4">
            <w:pPr>
              <w:pStyle w:val="Textkrper-Einzug21"/>
              <w:numPr>
                <w:ilvl w:val="1"/>
                <w:numId w:val="5"/>
              </w:numPr>
              <w:spacing w:before="120" w:after="120"/>
              <w:ind w:left="0" w:firstLine="0"/>
              <w:rPr>
                <w:lang w:val="pt-BR"/>
              </w:rPr>
            </w:pPr>
            <w:r w:rsidRPr="00D50DFB">
              <w:rPr>
                <w:color w:val="000000"/>
                <w:lang w:val="pt-BR"/>
              </w:rPr>
              <w:t>O KfW exige o cumprimento de sua política em relação a práticas sujeitas a sanções, conforme definido e estabelecido na Seção VI</w:t>
            </w:r>
            <w:r w:rsidR="006555AF" w:rsidRPr="00E557FA">
              <w:rPr>
                <w:lang w:val="pt-BR"/>
              </w:rPr>
              <w:t>.</w:t>
            </w:r>
          </w:p>
          <w:p w14:paraId="5A471FE1" w14:textId="5C763F4C" w:rsidR="006555AF" w:rsidRPr="00E557FA" w:rsidRDefault="003E6DD6" w:rsidP="00B966C4">
            <w:pPr>
              <w:pStyle w:val="Textkrper-Einzug21"/>
              <w:numPr>
                <w:ilvl w:val="1"/>
                <w:numId w:val="5"/>
              </w:numPr>
              <w:spacing w:before="120" w:after="120"/>
              <w:ind w:left="0" w:firstLine="0"/>
              <w:rPr>
                <w:lang w:val="pt-BR"/>
              </w:rPr>
            </w:pPr>
            <w:r w:rsidRPr="00D50DFB">
              <w:rPr>
                <w:color w:val="000000"/>
                <w:lang w:val="pt-BR"/>
              </w:rPr>
              <w:t xml:space="preserve">No cumprimento desta política, as Proponentes devem permitir e zelar para que seus representantes forneçam informações e permitam que o KfW ou um agente nomeado pelo KfW inspecione in loco todas as contas, registros e outros documentos relacionados ao processo de licitação, à apresentação de Propostas e desempenho do Contrato (em caso de adjudicação) e para que </w:t>
            </w:r>
            <w:r w:rsidR="006E79F4">
              <w:rPr>
                <w:color w:val="000000"/>
                <w:lang w:val="pt-BR"/>
              </w:rPr>
              <w:t xml:space="preserve">as mesmas </w:t>
            </w:r>
            <w:r w:rsidRPr="00D50DFB">
              <w:rPr>
                <w:color w:val="000000"/>
                <w:lang w:val="pt-BR"/>
              </w:rPr>
              <w:t>sejam auditados por auditores ou agentes nomeados pelo KfW</w:t>
            </w:r>
            <w:r w:rsidR="00636900" w:rsidRPr="00E557FA">
              <w:rPr>
                <w:lang w:val="pt-BR"/>
              </w:rPr>
              <w:t>.</w:t>
            </w:r>
          </w:p>
        </w:tc>
      </w:tr>
      <w:tr w:rsidR="006555AF" w:rsidRPr="00D71140" w14:paraId="345DE875" w14:textId="77777777" w:rsidTr="00160CDA">
        <w:tc>
          <w:tcPr>
            <w:tcW w:w="2100" w:type="dxa"/>
            <w:shd w:val="clear" w:color="auto" w:fill="auto"/>
          </w:tcPr>
          <w:p w14:paraId="6BA108AA" w14:textId="1AB0CEA0" w:rsidR="006555AF" w:rsidRPr="00E557FA" w:rsidRDefault="003E6DD6" w:rsidP="00B966C4">
            <w:pPr>
              <w:pStyle w:val="berschrift2"/>
              <w:numPr>
                <w:ilvl w:val="0"/>
                <w:numId w:val="5"/>
              </w:numPr>
              <w:tabs>
                <w:tab w:val="clear" w:pos="0"/>
                <w:tab w:val="num" w:pos="284"/>
              </w:tabs>
              <w:spacing w:before="120" w:after="120"/>
              <w:ind w:left="0" w:firstLine="142"/>
              <w:rPr>
                <w:lang w:val="pt-BR"/>
              </w:rPr>
            </w:pPr>
            <w:bookmarkStart w:id="20" w:name="_Toc434691960"/>
            <w:r>
              <w:rPr>
                <w:lang w:val="pt-BR"/>
              </w:rPr>
              <w:t>Consultoras elegíveis e materiais, equipamentos  serviços elegíveis</w:t>
            </w:r>
            <w:bookmarkEnd w:id="20"/>
          </w:p>
        </w:tc>
        <w:tc>
          <w:tcPr>
            <w:tcW w:w="7369" w:type="dxa"/>
            <w:shd w:val="clear" w:color="auto" w:fill="auto"/>
          </w:tcPr>
          <w:p w14:paraId="1BD65886" w14:textId="4B4689C0" w:rsidR="006555AF" w:rsidRPr="00E557FA" w:rsidRDefault="00F3189E" w:rsidP="00B966C4">
            <w:pPr>
              <w:pStyle w:val="Textkrper-Einzug21"/>
              <w:numPr>
                <w:ilvl w:val="1"/>
                <w:numId w:val="5"/>
              </w:numPr>
              <w:spacing w:before="120" w:after="120"/>
              <w:ind w:left="0" w:firstLine="0"/>
              <w:rPr>
                <w:lang w:val="pt-BR"/>
              </w:rPr>
            </w:pPr>
            <w:r w:rsidRPr="00D50DFB">
              <w:rPr>
                <w:color w:val="000000"/>
                <w:lang w:val="pt-BR"/>
              </w:rPr>
              <w:t>Uma Proponente pode ser uma empresa com personalidade jurídica de direito privado ou uma entidade de direito público – nos termos das IC 4.3 – ou uma combinação dessas entidades na forma de um Consórcio, no âmbito de um acordo de Consórcio existente ou com a intenção de entrar em tal acordo, apoiado por uma Declaração de Associação.</w:t>
            </w:r>
            <w:r w:rsidR="006E79F4">
              <w:rPr>
                <w:color w:val="000000"/>
                <w:lang w:val="pt-BR"/>
              </w:rPr>
              <w:t xml:space="preserve"> </w:t>
            </w:r>
            <w:r w:rsidRPr="00D50DFB">
              <w:rPr>
                <w:color w:val="000000"/>
                <w:lang w:val="pt-BR"/>
              </w:rPr>
              <w:t xml:space="preserve">No caso de um Consórcio, todos os Consorciados serão conjunta e solidariamente responsáveis pela execução do Contrato nos termos do Contrato. No caso de um Consórcio, a Proponente deverá nomear um representante que terá autoridade para conduzir todos os negócios para e em nome da Proponente e de qualquer um dos seus Consorciados durante o Processo de </w:t>
            </w:r>
            <w:r w:rsidR="006E79F4">
              <w:rPr>
                <w:color w:val="000000"/>
                <w:lang w:val="pt-BR"/>
              </w:rPr>
              <w:t>L</w:t>
            </w:r>
            <w:r w:rsidRPr="00D50DFB">
              <w:rPr>
                <w:color w:val="000000"/>
                <w:lang w:val="pt-BR"/>
              </w:rPr>
              <w:t xml:space="preserve">icitação e execução do Contrato (no caso do Contrato ser adjudicado à Proponente). A autorização deverá ser formalizada via procuração por escrito e anexada à Proposta Técnica. Salvo indicação contrária na </w:t>
            </w:r>
            <w:r w:rsidRPr="00D50DFB">
              <w:rPr>
                <w:b/>
                <w:color w:val="000000"/>
                <w:lang w:val="pt-BR"/>
              </w:rPr>
              <w:t>Folha de Dados</w:t>
            </w:r>
            <w:r w:rsidRPr="00D50DFB">
              <w:rPr>
                <w:color w:val="000000"/>
                <w:lang w:val="pt-BR"/>
              </w:rPr>
              <w:t>, não há limite para o número de Consorciados de um Consórcio</w:t>
            </w:r>
            <w:r w:rsidR="006555AF" w:rsidRPr="00E557FA">
              <w:rPr>
                <w:lang w:val="pt-BR"/>
              </w:rPr>
              <w:t>.</w:t>
            </w:r>
          </w:p>
          <w:p w14:paraId="090EBC6A" w14:textId="6410C31D" w:rsidR="006555AF" w:rsidRPr="00E557FA" w:rsidRDefault="00F3189E" w:rsidP="00B966C4">
            <w:pPr>
              <w:pStyle w:val="Textkrper-Einzug21"/>
              <w:numPr>
                <w:ilvl w:val="1"/>
                <w:numId w:val="5"/>
              </w:numPr>
              <w:spacing w:before="120" w:after="120"/>
              <w:ind w:left="0" w:firstLine="0"/>
              <w:rPr>
                <w:lang w:val="pt-BR"/>
              </w:rPr>
            </w:pPr>
            <w:r w:rsidRPr="00D50DFB">
              <w:rPr>
                <w:color w:val="000000"/>
                <w:lang w:val="pt-BR"/>
              </w:rPr>
              <w:t>É responsabilidade da Consultora assegurar que seus Profissionais, seus Consorciados, suas Subcontratadas, seus representantes (declarados ou não), seus provedores de serviços, fornecedores e / ou seus funcionários atendam aos requisitos de elegibilidade e conflito de interesses conforme estabelecidos abaixo</w:t>
            </w:r>
            <w:r w:rsidR="003B1726" w:rsidRPr="00E557FA">
              <w:rPr>
                <w:lang w:val="pt-BR"/>
              </w:rPr>
              <w:t>.</w:t>
            </w:r>
          </w:p>
          <w:p w14:paraId="155ED6AC" w14:textId="6C1F7AB1" w:rsidR="006555AF" w:rsidRPr="00E557FA" w:rsidRDefault="00C407BB" w:rsidP="00B966C4">
            <w:pPr>
              <w:pStyle w:val="Textkrper-Einzug21"/>
              <w:numPr>
                <w:ilvl w:val="1"/>
                <w:numId w:val="5"/>
              </w:numPr>
              <w:spacing w:before="120" w:after="120"/>
              <w:ind w:left="0" w:firstLine="0"/>
              <w:rPr>
                <w:lang w:val="pt-BR"/>
              </w:rPr>
            </w:pPr>
            <w:r w:rsidRPr="00D50DFB">
              <w:rPr>
                <w:color w:val="000000"/>
                <w:lang w:val="pt-BR"/>
              </w:rPr>
              <w:t xml:space="preserve">Os critérios de elegibilidade do KfW para uma Proposta são descritos na Seção V, Critérios de </w:t>
            </w:r>
            <w:r w:rsidR="00F67DD8">
              <w:rPr>
                <w:color w:val="000000"/>
                <w:lang w:val="pt-BR"/>
              </w:rPr>
              <w:t>E</w:t>
            </w:r>
            <w:r w:rsidRPr="00D50DFB">
              <w:rPr>
                <w:color w:val="000000"/>
                <w:lang w:val="pt-BR"/>
              </w:rPr>
              <w:t>legibilidade</w:t>
            </w:r>
            <w:r w:rsidR="006555AF" w:rsidRPr="00E557FA">
              <w:rPr>
                <w:lang w:val="pt-BR"/>
              </w:rPr>
              <w:t>.</w:t>
            </w:r>
          </w:p>
          <w:p w14:paraId="725E45BF" w14:textId="42C8763C" w:rsidR="006555AF" w:rsidRPr="00E557FA" w:rsidRDefault="00C407BB" w:rsidP="00B966C4">
            <w:pPr>
              <w:pStyle w:val="Textkrper-Einzug21"/>
              <w:numPr>
                <w:ilvl w:val="1"/>
                <w:numId w:val="5"/>
              </w:numPr>
              <w:spacing w:before="120" w:after="120"/>
              <w:ind w:left="0" w:firstLine="0"/>
              <w:rPr>
                <w:lang w:val="pt-BR"/>
              </w:rPr>
            </w:pPr>
            <w:r w:rsidRPr="00D50DFB">
              <w:rPr>
                <w:color w:val="000000"/>
                <w:lang w:val="pt-BR"/>
              </w:rPr>
              <w:lastRenderedPageBreak/>
              <w:t xml:space="preserve">Nesta etapa da licitação (Seleção de Propostas) serão elegíveis apenas as Proponentes </w:t>
            </w:r>
            <w:r w:rsidR="00F67DD8">
              <w:rPr>
                <w:color w:val="000000"/>
                <w:lang w:val="pt-BR"/>
              </w:rPr>
              <w:t>da lista de p</w:t>
            </w:r>
            <w:r w:rsidRPr="00D50DFB">
              <w:rPr>
                <w:color w:val="000000"/>
                <w:lang w:val="pt-BR"/>
              </w:rPr>
              <w:t>ré-</w:t>
            </w:r>
            <w:r w:rsidR="00F67DD8">
              <w:rPr>
                <w:color w:val="000000"/>
                <w:lang w:val="pt-BR"/>
              </w:rPr>
              <w:t>q</w:t>
            </w:r>
            <w:r w:rsidRPr="00D50DFB">
              <w:rPr>
                <w:color w:val="000000"/>
                <w:lang w:val="pt-BR"/>
              </w:rPr>
              <w:t>ualifica</w:t>
            </w:r>
            <w:r w:rsidR="00F67DD8">
              <w:rPr>
                <w:color w:val="000000"/>
                <w:lang w:val="pt-BR"/>
              </w:rPr>
              <w:t>ção</w:t>
            </w:r>
            <w:r w:rsidR="006555AF" w:rsidRPr="00E557FA">
              <w:rPr>
                <w:lang w:val="pt-BR"/>
              </w:rPr>
              <w:t>.</w:t>
            </w:r>
          </w:p>
          <w:p w14:paraId="25A6923F" w14:textId="0E6E00F1" w:rsidR="006555AF" w:rsidRPr="00E557FA" w:rsidRDefault="00C407BB" w:rsidP="00B966C4">
            <w:pPr>
              <w:pStyle w:val="Textkrper-Einzug21"/>
              <w:numPr>
                <w:ilvl w:val="1"/>
                <w:numId w:val="5"/>
              </w:numPr>
              <w:spacing w:before="120" w:after="120"/>
              <w:ind w:left="0" w:firstLine="0"/>
              <w:rPr>
                <w:lang w:val="pt-BR"/>
              </w:rPr>
            </w:pPr>
            <w:r w:rsidRPr="00D50DFB">
              <w:rPr>
                <w:color w:val="000000"/>
                <w:lang w:val="pt-BR"/>
              </w:rPr>
              <w:t>As Proponentes devem fornecer a documentação necessária para provar a sua elegibilidade de forma satisfatória à Contratante, conforme especificado no item 4.3 ou conforme solicitado pela Contratante</w:t>
            </w:r>
            <w:r w:rsidR="006555AF" w:rsidRPr="00E557FA">
              <w:rPr>
                <w:lang w:val="pt-BR"/>
              </w:rPr>
              <w:t>.</w:t>
            </w:r>
          </w:p>
          <w:p w14:paraId="0245370F" w14:textId="58AF0B35" w:rsidR="006555AF" w:rsidRPr="00E557FA" w:rsidRDefault="00C407BB" w:rsidP="00B966C4">
            <w:pPr>
              <w:pStyle w:val="Textkrper-Einzug21"/>
              <w:numPr>
                <w:ilvl w:val="1"/>
                <w:numId w:val="5"/>
              </w:numPr>
              <w:spacing w:before="120" w:after="120"/>
              <w:ind w:left="0" w:firstLine="0"/>
              <w:rPr>
                <w:lang w:val="pt-BR"/>
              </w:rPr>
            </w:pPr>
            <w:r w:rsidRPr="00D50DFB">
              <w:rPr>
                <w:color w:val="000000"/>
                <w:lang w:val="pt-BR"/>
              </w:rPr>
              <w:t>Os materiais, equipamentos e serviços a serem fornecidos no âmbito do Contrato e financiados pelo KfW podem ter origem em qualquer país sujeito às restrições especificadas na Seção V (Critérios de elegibilidade), e nenhuma das despesas no âmbito do Contrato deve entrar em conflito com essas restrições. A pedido da Contratante, as Consultoras podem ser solicitadas a fornecer evidências sobre a origem dos materiais, equipamentos e serviços</w:t>
            </w:r>
            <w:r w:rsidR="006555AF" w:rsidRPr="00E557FA">
              <w:rPr>
                <w:lang w:val="pt-BR"/>
              </w:rPr>
              <w:t>.</w:t>
            </w:r>
          </w:p>
        </w:tc>
      </w:tr>
      <w:tr w:rsidR="00487895" w:rsidRPr="00D71140" w14:paraId="6F7EDC39" w14:textId="77777777" w:rsidTr="00160CDA">
        <w:tc>
          <w:tcPr>
            <w:tcW w:w="2100" w:type="dxa"/>
            <w:shd w:val="clear" w:color="auto" w:fill="auto"/>
          </w:tcPr>
          <w:p w14:paraId="11AB9837" w14:textId="4EE7AEB0" w:rsidR="002C263C" w:rsidRPr="00E557FA" w:rsidRDefault="002315E8" w:rsidP="00B966C4">
            <w:pPr>
              <w:pStyle w:val="berschrift2"/>
              <w:numPr>
                <w:ilvl w:val="0"/>
                <w:numId w:val="5"/>
              </w:numPr>
              <w:tabs>
                <w:tab w:val="clear" w:pos="0"/>
                <w:tab w:val="num" w:pos="284"/>
              </w:tabs>
              <w:spacing w:before="120" w:after="120"/>
              <w:ind w:left="0" w:firstLine="142"/>
              <w:rPr>
                <w:lang w:val="pt-BR"/>
              </w:rPr>
            </w:pPr>
            <w:bookmarkStart w:id="21" w:name="_Toc491165058"/>
            <w:bookmarkStart w:id="22" w:name="_Toc434691961"/>
            <w:r w:rsidRPr="00E557FA">
              <w:rPr>
                <w:lang w:val="pt-BR"/>
              </w:rPr>
              <w:lastRenderedPageBreak/>
              <w:t>Confl</w:t>
            </w:r>
            <w:bookmarkEnd w:id="21"/>
            <w:r w:rsidR="00C407BB">
              <w:rPr>
                <w:lang w:val="pt-BR"/>
              </w:rPr>
              <w:t>ito de Interesse</w:t>
            </w:r>
            <w:bookmarkEnd w:id="22"/>
          </w:p>
        </w:tc>
        <w:tc>
          <w:tcPr>
            <w:tcW w:w="7369" w:type="dxa"/>
            <w:shd w:val="clear" w:color="auto" w:fill="auto"/>
          </w:tcPr>
          <w:p w14:paraId="7EFB39F0" w14:textId="1F6CC6B9" w:rsidR="00D52EE7" w:rsidRPr="00E557FA" w:rsidRDefault="000F060B" w:rsidP="00B966C4">
            <w:pPr>
              <w:pStyle w:val="Textkrper-Einzug21"/>
              <w:numPr>
                <w:ilvl w:val="1"/>
                <w:numId w:val="5"/>
              </w:numPr>
              <w:spacing w:before="120" w:after="120"/>
              <w:ind w:left="0" w:firstLine="0"/>
              <w:rPr>
                <w:lang w:val="pt-BR"/>
              </w:rPr>
            </w:pPr>
            <w:r w:rsidRPr="00D50DFB">
              <w:rPr>
                <w:color w:val="000000"/>
                <w:lang w:val="pt-BR"/>
              </w:rPr>
              <w:t>A Consultora é obrigada a fornecer assessoria profissional, objetiva e imparcial, sempre mantendo os interesses da Contratante em primeiro lugar, evitando conflitos de interesse com outros contratos ou trabalhos da Consultora ou seus próprios interesses corporativos e sem agir de forma premeditada para criar trabalhos futuros</w:t>
            </w:r>
            <w:r w:rsidR="00927884" w:rsidRPr="00E557FA">
              <w:rPr>
                <w:lang w:val="pt-BR"/>
              </w:rPr>
              <w:t>.</w:t>
            </w:r>
          </w:p>
          <w:p w14:paraId="06EAA2BA" w14:textId="7FE3D6DC" w:rsidR="007E1BD4" w:rsidRPr="00E557FA" w:rsidRDefault="00355E79" w:rsidP="00B966C4">
            <w:pPr>
              <w:pStyle w:val="Textkrper-Einzug21"/>
              <w:numPr>
                <w:ilvl w:val="1"/>
                <w:numId w:val="5"/>
              </w:numPr>
              <w:spacing w:before="120" w:after="120"/>
              <w:ind w:left="0" w:firstLine="0"/>
              <w:rPr>
                <w:lang w:val="pt-BR"/>
              </w:rPr>
            </w:pPr>
            <w:r w:rsidRPr="00D50DFB">
              <w:rPr>
                <w:color w:val="000000"/>
                <w:lang w:val="pt-BR"/>
              </w:rPr>
              <w:t xml:space="preserve">As Proponentes </w:t>
            </w:r>
            <w:r w:rsidRPr="001B682C">
              <w:rPr>
                <w:color w:val="000000"/>
                <w:lang w:val="pt-BR"/>
              </w:rPr>
              <w:t>serão desqualificadas se</w:t>
            </w:r>
            <w:r w:rsidR="007E1BD4" w:rsidRPr="00E557FA">
              <w:rPr>
                <w:lang w:val="pt-BR"/>
              </w:rPr>
              <w:t>:</w:t>
            </w:r>
          </w:p>
          <w:p w14:paraId="72717AD5" w14:textId="3DF21D0C" w:rsidR="007E1BD4" w:rsidRPr="00E557FA" w:rsidRDefault="00355E79" w:rsidP="00B966C4">
            <w:pPr>
              <w:numPr>
                <w:ilvl w:val="0"/>
                <w:numId w:val="26"/>
              </w:numPr>
              <w:tabs>
                <w:tab w:val="num" w:pos="743"/>
              </w:tabs>
              <w:spacing w:before="120" w:after="120"/>
              <w:ind w:left="1077" w:hanging="357"/>
              <w:jc w:val="both"/>
              <w:rPr>
                <w:lang w:val="pt-BR"/>
              </w:rPr>
            </w:pPr>
            <w:r w:rsidRPr="00D50DFB">
              <w:rPr>
                <w:lang w:val="pt-BR"/>
              </w:rPr>
              <w:t>forem uma filial controlada pela Contratante ou um acionista que controla a Contratante, a menos que o conflito de interesses resultante tenha sido levado ao conhecimento do KfW e tenha sido resolvido integralmente e de forma satisfatória  para o KfW</w:t>
            </w:r>
            <w:r w:rsidR="007E1BD4" w:rsidRPr="00E557FA">
              <w:rPr>
                <w:lang w:val="pt-BR"/>
              </w:rPr>
              <w:t>;</w:t>
            </w:r>
          </w:p>
          <w:p w14:paraId="06821F3D" w14:textId="2B106267" w:rsidR="007E1BD4" w:rsidRPr="00E557FA" w:rsidRDefault="00355E79" w:rsidP="00B966C4">
            <w:pPr>
              <w:numPr>
                <w:ilvl w:val="0"/>
                <w:numId w:val="26"/>
              </w:numPr>
              <w:spacing w:before="120" w:after="120"/>
              <w:ind w:left="1077" w:hanging="357"/>
              <w:jc w:val="both"/>
              <w:rPr>
                <w:lang w:val="pt-BR"/>
              </w:rPr>
            </w:pPr>
            <w:r w:rsidRPr="00D50DFB">
              <w:rPr>
                <w:lang w:val="pt-BR"/>
              </w:rPr>
              <w:t xml:space="preserve">tiverem um vínculo comercial ou familiar com um funcionário da Contratante envolvida no Processo de </w:t>
            </w:r>
            <w:r w:rsidR="007526F6">
              <w:rPr>
                <w:lang w:val="pt-BR"/>
              </w:rPr>
              <w:t>L</w:t>
            </w:r>
            <w:r w:rsidRPr="00D50DFB">
              <w:rPr>
                <w:lang w:val="pt-BR"/>
              </w:rPr>
              <w:t>icitação ou na supervisão do Contrato resultante, a menos que o conflito de interesse resultante tenha sido levado ao conhecimento do KfW e resolvido de maneira satisfatória</w:t>
            </w:r>
            <w:r w:rsidR="007E1BD4" w:rsidRPr="00E557FA">
              <w:rPr>
                <w:lang w:val="pt-BR"/>
              </w:rPr>
              <w:t>;</w:t>
            </w:r>
          </w:p>
          <w:p w14:paraId="48F52354" w14:textId="2F8DC307" w:rsidR="007E1BD4" w:rsidRPr="00E557FA" w:rsidRDefault="00355E79" w:rsidP="00B966C4">
            <w:pPr>
              <w:numPr>
                <w:ilvl w:val="0"/>
                <w:numId w:val="26"/>
              </w:numPr>
              <w:spacing w:before="120" w:after="120"/>
              <w:ind w:left="1077" w:hanging="357"/>
              <w:jc w:val="both"/>
              <w:rPr>
                <w:lang w:val="pt-BR"/>
              </w:rPr>
            </w:pPr>
            <w:r w:rsidRPr="00D50DFB">
              <w:rPr>
                <w:lang w:val="pt-BR"/>
              </w:rPr>
              <w:t>forem controlados por ou controlarem outra Proponente ou estiverem sob controle comum com outra Proponente, receberem ou concederem subsídios direta ou indiretamente a outra Proponente, tiverem o mesmo representante legal que outra Proponente, mantiverem contatos diretos ou indiretos com outra Proponente que lhes permita ter ou dar acesso a informações contidas nas respectivas Propostas, para influenciá-lo ou influenciar as decisões da Contratante</w:t>
            </w:r>
            <w:r w:rsidR="007E1BD4" w:rsidRPr="00E557FA">
              <w:rPr>
                <w:lang w:val="pt-BR"/>
              </w:rPr>
              <w:t>;</w:t>
            </w:r>
          </w:p>
          <w:p w14:paraId="7F5921E2" w14:textId="5E393E41" w:rsidR="007E1BD4" w:rsidRPr="00E557FA" w:rsidRDefault="00355E79" w:rsidP="00B966C4">
            <w:pPr>
              <w:numPr>
                <w:ilvl w:val="0"/>
                <w:numId w:val="26"/>
              </w:numPr>
              <w:spacing w:before="120" w:after="120"/>
              <w:ind w:left="1077" w:hanging="357"/>
              <w:jc w:val="both"/>
              <w:rPr>
                <w:lang w:val="pt-BR"/>
              </w:rPr>
            </w:pPr>
            <w:r w:rsidRPr="00D50DFB">
              <w:rPr>
                <w:lang w:val="pt-BR"/>
              </w:rPr>
              <w:t>estiverem envolvidas em serviços, os quais, pela sua natureza, poderão estar em conflito com os Serviços que iriam realizar para a Contratante</w:t>
            </w:r>
            <w:r w:rsidR="007E1BD4" w:rsidRPr="00E557FA">
              <w:rPr>
                <w:lang w:val="pt-BR"/>
              </w:rPr>
              <w:t>;</w:t>
            </w:r>
          </w:p>
          <w:p w14:paraId="1975C92D" w14:textId="2E9BCFED" w:rsidR="007E1BD4" w:rsidRPr="00E557FA" w:rsidRDefault="00787463" w:rsidP="00B966C4">
            <w:pPr>
              <w:numPr>
                <w:ilvl w:val="0"/>
                <w:numId w:val="26"/>
              </w:numPr>
              <w:spacing w:before="120" w:after="120"/>
              <w:ind w:left="1077" w:hanging="357"/>
              <w:jc w:val="both"/>
              <w:rPr>
                <w:lang w:val="pt-BR"/>
              </w:rPr>
            </w:pPr>
            <w:r w:rsidRPr="00D50DFB">
              <w:rPr>
                <w:lang w:val="pt-BR"/>
              </w:rPr>
              <w:t xml:space="preserve">estiveram diretamente envolvidos na elaboração dos Termos de Referência ou outras informações relevantes para o Processo de </w:t>
            </w:r>
            <w:r w:rsidR="007526F6">
              <w:rPr>
                <w:lang w:val="pt-BR"/>
              </w:rPr>
              <w:t>L</w:t>
            </w:r>
            <w:r w:rsidRPr="00D50DFB">
              <w:rPr>
                <w:lang w:val="pt-BR"/>
              </w:rPr>
              <w:t>icitação. Isto não se aplica às Proponentes que produziram estudos preparatórios para o Projeto ou que estiveram envolvidas em uma fase anterior do Projeto, na medida em que as informações que prepararam, especialmente estudos de viabilidade, foram disponibilizadas a todas as Proponentes e a preparação dos Termos de Referência não tenha sido parte da atividade</w:t>
            </w:r>
            <w:r>
              <w:rPr>
                <w:lang w:val="pt-BR"/>
              </w:rPr>
              <w:t>;</w:t>
            </w:r>
          </w:p>
          <w:p w14:paraId="56B37061" w14:textId="1D416794" w:rsidR="007E1BD4" w:rsidRPr="00E557FA" w:rsidRDefault="00787463" w:rsidP="00B966C4">
            <w:pPr>
              <w:numPr>
                <w:ilvl w:val="0"/>
                <w:numId w:val="26"/>
              </w:numPr>
              <w:spacing w:before="120" w:after="120"/>
              <w:ind w:left="1077" w:hanging="357"/>
              <w:jc w:val="both"/>
              <w:rPr>
                <w:lang w:val="pt-BR"/>
              </w:rPr>
            </w:pPr>
            <w:r w:rsidRPr="00D50DFB">
              <w:rPr>
                <w:lang w:val="pt-BR"/>
              </w:rPr>
              <w:t xml:space="preserve">tiveram, durante os últimos 12 meses antes da publicação do </w:t>
            </w:r>
            <w:r w:rsidR="007526F6">
              <w:rPr>
                <w:lang w:val="pt-BR"/>
              </w:rPr>
              <w:t>P</w:t>
            </w:r>
            <w:r w:rsidRPr="00D50DFB">
              <w:rPr>
                <w:lang w:val="pt-BR"/>
              </w:rPr>
              <w:t xml:space="preserve">rocesso de </w:t>
            </w:r>
            <w:r w:rsidR="007526F6">
              <w:rPr>
                <w:lang w:val="pt-BR"/>
              </w:rPr>
              <w:t>L</w:t>
            </w:r>
            <w:r w:rsidRPr="00D50DFB">
              <w:rPr>
                <w:lang w:val="pt-BR"/>
              </w:rPr>
              <w:t xml:space="preserve">icitação, relação indireta ou direta com o Projeto em questão através do emprego como membro da equipe ou como assessor da Contratante, e são ou foram capazes, neste contexto, de influenciar o Processo de </w:t>
            </w:r>
            <w:r w:rsidR="007526F6">
              <w:rPr>
                <w:lang w:val="pt-BR"/>
              </w:rPr>
              <w:t>L</w:t>
            </w:r>
            <w:r w:rsidRPr="00D50DFB">
              <w:rPr>
                <w:lang w:val="pt-BR"/>
              </w:rPr>
              <w:t>icitação e a adjudicação do Contrato</w:t>
            </w:r>
            <w:r>
              <w:rPr>
                <w:lang w:val="pt-BR"/>
              </w:rPr>
              <w:t>;</w:t>
            </w:r>
          </w:p>
          <w:p w14:paraId="3CEB1972" w14:textId="5BAAF2BA" w:rsidR="00937879" w:rsidRPr="00E557FA" w:rsidRDefault="000E0168" w:rsidP="00B966C4">
            <w:pPr>
              <w:numPr>
                <w:ilvl w:val="0"/>
                <w:numId w:val="26"/>
              </w:numPr>
              <w:spacing w:before="120" w:after="120"/>
              <w:ind w:left="1077" w:hanging="357"/>
              <w:jc w:val="both"/>
              <w:rPr>
                <w:lang w:val="pt-BR"/>
              </w:rPr>
            </w:pPr>
            <w:r w:rsidRPr="00D50DFB">
              <w:rPr>
                <w:color w:val="000000"/>
                <w:lang w:val="pt-BR"/>
              </w:rPr>
              <w:lastRenderedPageBreak/>
              <w:t>forem entidades de direito público, que não são capazes de fornecer evidências de que (a) são legal e financeiramente autônomas e (b) operam sob leis e regulamentos comerciais</w:t>
            </w:r>
            <w:r w:rsidR="00937879" w:rsidRPr="00E557FA">
              <w:rPr>
                <w:color w:val="000000" w:themeColor="text1"/>
                <w:lang w:val="pt-BR"/>
              </w:rPr>
              <w:t>.</w:t>
            </w:r>
          </w:p>
          <w:p w14:paraId="223C0CF2" w14:textId="76DCD76A" w:rsidR="00D52EE7" w:rsidRPr="001B682C" w:rsidRDefault="004A6AE9" w:rsidP="00B966C4">
            <w:pPr>
              <w:pStyle w:val="Textkrper-Einzug21"/>
              <w:numPr>
                <w:ilvl w:val="1"/>
                <w:numId w:val="5"/>
              </w:numPr>
              <w:spacing w:before="120" w:after="120"/>
              <w:ind w:left="0" w:firstLine="0"/>
              <w:rPr>
                <w:lang w:val="pt-BR"/>
              </w:rPr>
            </w:pPr>
            <w:r w:rsidRPr="00D50DFB">
              <w:rPr>
                <w:color w:val="000000"/>
                <w:lang w:val="pt-BR"/>
              </w:rPr>
              <w:t xml:space="preserve">A Consultora tem a obrigação de notificar a Contratante sobre qualquer situação de conflito real ou potencial que afete sua capacidade de servir ao melhor interesse da Contratante. A falta de notificação dessas situações pode </w:t>
            </w:r>
            <w:r w:rsidRPr="001B682C">
              <w:rPr>
                <w:color w:val="000000"/>
                <w:lang w:val="pt-BR"/>
              </w:rPr>
              <w:t>levar à desqualificação da Consultora ou a rescisão de seu Contrato</w:t>
            </w:r>
            <w:r w:rsidR="00927884" w:rsidRPr="001B682C">
              <w:rPr>
                <w:lang w:val="pt-BR"/>
              </w:rPr>
              <w:t>.</w:t>
            </w:r>
          </w:p>
          <w:p w14:paraId="74C97448" w14:textId="77777777" w:rsidR="002C263C" w:rsidRPr="00E557FA" w:rsidRDefault="002C263C" w:rsidP="00D514AB">
            <w:pPr>
              <w:pStyle w:val="Textkrper-Einzug21"/>
              <w:spacing w:before="120" w:after="120"/>
              <w:ind w:left="0" w:firstLine="0"/>
              <w:rPr>
                <w:lang w:val="pt-BR"/>
              </w:rPr>
            </w:pPr>
          </w:p>
        </w:tc>
      </w:tr>
      <w:tr w:rsidR="00487895" w:rsidRPr="00D71140" w14:paraId="43D93C2A" w14:textId="77777777" w:rsidTr="00160CDA">
        <w:tc>
          <w:tcPr>
            <w:tcW w:w="2100" w:type="dxa"/>
            <w:shd w:val="clear" w:color="auto" w:fill="auto"/>
          </w:tcPr>
          <w:p w14:paraId="70D37076" w14:textId="0554E0AA" w:rsidR="00487895" w:rsidRPr="00E557FA" w:rsidRDefault="004A6AE9" w:rsidP="00B966C4">
            <w:pPr>
              <w:pStyle w:val="berschrift2"/>
              <w:numPr>
                <w:ilvl w:val="0"/>
                <w:numId w:val="5"/>
              </w:numPr>
              <w:tabs>
                <w:tab w:val="clear" w:pos="0"/>
                <w:tab w:val="num" w:pos="284"/>
              </w:tabs>
              <w:spacing w:before="120" w:after="120"/>
              <w:ind w:left="0" w:firstLine="142"/>
              <w:rPr>
                <w:lang w:val="pt-BR"/>
              </w:rPr>
            </w:pPr>
            <w:bookmarkStart w:id="23" w:name="_Toc434691962"/>
            <w:r>
              <w:rPr>
                <w:lang w:val="pt-BR"/>
              </w:rPr>
              <w:lastRenderedPageBreak/>
              <w:t>Vantagem Competitiva Injusta</w:t>
            </w:r>
            <w:bookmarkEnd w:id="23"/>
          </w:p>
        </w:tc>
        <w:tc>
          <w:tcPr>
            <w:tcW w:w="7369" w:type="dxa"/>
            <w:shd w:val="clear" w:color="auto" w:fill="auto"/>
          </w:tcPr>
          <w:p w14:paraId="7A8E6583" w14:textId="405E633F" w:rsidR="002C263C" w:rsidRPr="00E557FA" w:rsidRDefault="004A6AE9" w:rsidP="00B966C4">
            <w:pPr>
              <w:pStyle w:val="Textkrper-Einzug21"/>
              <w:numPr>
                <w:ilvl w:val="1"/>
                <w:numId w:val="5"/>
              </w:numPr>
              <w:spacing w:before="120" w:after="120"/>
              <w:ind w:left="0" w:firstLine="0"/>
              <w:rPr>
                <w:lang w:val="pt-BR"/>
              </w:rPr>
            </w:pPr>
            <w:r w:rsidRPr="00D50DFB">
              <w:rPr>
                <w:color w:val="000000"/>
                <w:lang w:val="pt-BR"/>
              </w:rPr>
              <w:t xml:space="preserve">A imparcialidade e a transparência no Processo de </w:t>
            </w:r>
            <w:r w:rsidR="008C3A55">
              <w:rPr>
                <w:color w:val="000000"/>
                <w:lang w:val="pt-BR"/>
              </w:rPr>
              <w:t>L</w:t>
            </w:r>
            <w:r w:rsidRPr="00D50DFB">
              <w:rPr>
                <w:color w:val="000000"/>
                <w:lang w:val="pt-BR"/>
              </w:rPr>
              <w:t xml:space="preserve">icitação exigem que as Proponentes ou seus Afiliados que concorrem a um contrato específico não obtenham uma vantagem competitiva por terem prestado serviços de consultoria relacionados ao Projeto em questão ou de terem sido envolvidos na preparação deste Processo de </w:t>
            </w:r>
            <w:r w:rsidR="008C3A55">
              <w:rPr>
                <w:color w:val="000000"/>
                <w:lang w:val="pt-BR"/>
              </w:rPr>
              <w:t>L</w:t>
            </w:r>
            <w:r w:rsidRPr="00D50DFB">
              <w:rPr>
                <w:color w:val="000000"/>
                <w:lang w:val="pt-BR"/>
              </w:rPr>
              <w:t xml:space="preserve">icitação. Para esse fim, a Contratante deverá indicar na </w:t>
            </w:r>
            <w:r w:rsidRPr="00D50DFB">
              <w:rPr>
                <w:b/>
                <w:color w:val="000000"/>
                <w:lang w:val="pt-BR"/>
              </w:rPr>
              <w:t>Folha de Dados</w:t>
            </w:r>
            <w:r w:rsidRPr="00D50DFB">
              <w:rPr>
                <w:color w:val="000000"/>
                <w:lang w:val="pt-BR"/>
              </w:rPr>
              <w:t xml:space="preserve"> e disponibilizar à todas as Proponentes da lista de pré-qualificação, juntamente com este DSP, todas as informações que, dessem a tais Proponentes qualquer vantagem competitiva injusta sobre as outras Proponentes concorrentes. Em conformidade com a disposição supracitada, as Proponentes que produziram estudos preparatórios para os Serviços em questão ou que estiveram envolvidas numa fase anterior do Projeto podem participar da licitação, exceto se tiverem elaborado os Termos de Referência</w:t>
            </w:r>
            <w:r w:rsidR="00927884" w:rsidRPr="00E557FA">
              <w:rPr>
                <w:lang w:val="pt-BR"/>
              </w:rPr>
              <w:t>.</w:t>
            </w:r>
          </w:p>
        </w:tc>
      </w:tr>
      <w:tr w:rsidR="00487895" w:rsidRPr="00E557FA" w14:paraId="32FD6227" w14:textId="77777777" w:rsidTr="00007EAB">
        <w:tc>
          <w:tcPr>
            <w:tcW w:w="9469" w:type="dxa"/>
            <w:gridSpan w:val="2"/>
            <w:shd w:val="clear" w:color="auto" w:fill="auto"/>
          </w:tcPr>
          <w:p w14:paraId="7FE5EE8C" w14:textId="1E26891E" w:rsidR="00487895" w:rsidRPr="00E557FA" w:rsidRDefault="00927884" w:rsidP="0073462C">
            <w:pPr>
              <w:pStyle w:val="berschrift1"/>
              <w:spacing w:before="360" w:after="120"/>
              <w:rPr>
                <w:rFonts w:ascii="Arial" w:hAnsi="Arial" w:cs="Arial"/>
                <w:lang w:val="pt-BR"/>
              </w:rPr>
            </w:pPr>
            <w:bookmarkStart w:id="24" w:name="_Toc491165060"/>
            <w:bookmarkStart w:id="25" w:name="_Toc434691963"/>
            <w:bookmarkStart w:id="26" w:name="_Toc434693207"/>
            <w:r w:rsidRPr="00E557FA">
              <w:rPr>
                <w:rFonts w:ascii="Arial" w:hAnsi="Arial" w:cs="Arial"/>
                <w:sz w:val="28"/>
                <w:szCs w:val="28"/>
                <w:lang w:val="pt-BR"/>
              </w:rPr>
              <w:t xml:space="preserve">B.  </w:t>
            </w:r>
            <w:r w:rsidR="0073462C">
              <w:rPr>
                <w:rFonts w:ascii="Arial" w:hAnsi="Arial" w:cs="Arial"/>
                <w:sz w:val="28"/>
                <w:szCs w:val="28"/>
                <w:lang w:val="pt-BR"/>
              </w:rPr>
              <w:t>Preparação</w:t>
            </w:r>
            <w:r w:rsidRPr="00E557FA">
              <w:rPr>
                <w:rFonts w:ascii="Arial" w:hAnsi="Arial" w:cs="Arial"/>
                <w:sz w:val="28"/>
                <w:szCs w:val="28"/>
                <w:lang w:val="pt-BR"/>
              </w:rPr>
              <w:t xml:space="preserve"> </w:t>
            </w:r>
            <w:r w:rsidR="0073462C">
              <w:rPr>
                <w:rFonts w:ascii="Arial" w:hAnsi="Arial" w:cs="Arial"/>
                <w:sz w:val="28"/>
                <w:szCs w:val="28"/>
                <w:lang w:val="pt-BR"/>
              </w:rPr>
              <w:t>de</w:t>
            </w:r>
            <w:r w:rsidRPr="00E557FA">
              <w:rPr>
                <w:rFonts w:ascii="Arial" w:hAnsi="Arial" w:cs="Arial"/>
                <w:sz w:val="28"/>
                <w:szCs w:val="28"/>
                <w:lang w:val="pt-BR"/>
              </w:rPr>
              <w:t xml:space="preserve"> </w:t>
            </w:r>
            <w:bookmarkEnd w:id="24"/>
            <w:r w:rsidR="0073462C">
              <w:rPr>
                <w:rFonts w:ascii="Arial" w:hAnsi="Arial" w:cs="Arial"/>
                <w:sz w:val="28"/>
                <w:szCs w:val="28"/>
                <w:lang w:val="pt-BR"/>
              </w:rPr>
              <w:t>Propostas</w:t>
            </w:r>
            <w:bookmarkEnd w:id="25"/>
            <w:bookmarkEnd w:id="26"/>
          </w:p>
        </w:tc>
      </w:tr>
      <w:tr w:rsidR="00487895" w:rsidRPr="00D71140" w14:paraId="2F3A59CA" w14:textId="77777777" w:rsidTr="00160CDA">
        <w:tc>
          <w:tcPr>
            <w:tcW w:w="2100" w:type="dxa"/>
            <w:shd w:val="clear" w:color="auto" w:fill="auto"/>
          </w:tcPr>
          <w:p w14:paraId="3DAB3E38" w14:textId="796632B0" w:rsidR="00487895" w:rsidRPr="00E557FA" w:rsidRDefault="0073462C" w:rsidP="00B966C4">
            <w:pPr>
              <w:pStyle w:val="berschrift2"/>
              <w:numPr>
                <w:ilvl w:val="0"/>
                <w:numId w:val="5"/>
              </w:numPr>
              <w:tabs>
                <w:tab w:val="clear" w:pos="0"/>
                <w:tab w:val="num" w:pos="284"/>
              </w:tabs>
              <w:spacing w:before="120" w:after="120"/>
              <w:ind w:left="0" w:firstLine="142"/>
              <w:rPr>
                <w:lang w:val="pt-BR"/>
              </w:rPr>
            </w:pPr>
            <w:bookmarkStart w:id="27" w:name="_Toc491165061"/>
            <w:bookmarkStart w:id="28" w:name="_Toc434691964"/>
            <w:r>
              <w:rPr>
                <w:lang w:val="pt-BR"/>
              </w:rPr>
              <w:t>Considerações</w:t>
            </w:r>
            <w:r w:rsidR="00927884" w:rsidRPr="00E557FA">
              <w:rPr>
                <w:lang w:val="pt-BR"/>
              </w:rPr>
              <w:t xml:space="preserve"> </w:t>
            </w:r>
            <w:bookmarkEnd w:id="27"/>
            <w:r>
              <w:rPr>
                <w:lang w:val="pt-BR"/>
              </w:rPr>
              <w:t>Gerais</w:t>
            </w:r>
            <w:bookmarkEnd w:id="28"/>
          </w:p>
          <w:p w14:paraId="6D7ED231" w14:textId="77777777" w:rsidR="00487895" w:rsidRPr="00E557FA" w:rsidRDefault="00487895" w:rsidP="00D52EE7">
            <w:pPr>
              <w:pStyle w:val="berschrift3"/>
              <w:numPr>
                <w:ilvl w:val="0"/>
                <w:numId w:val="0"/>
              </w:numPr>
              <w:spacing w:before="120" w:after="120"/>
              <w:rPr>
                <w:lang w:val="pt-BR"/>
              </w:rPr>
            </w:pPr>
          </w:p>
        </w:tc>
        <w:tc>
          <w:tcPr>
            <w:tcW w:w="7369" w:type="dxa"/>
            <w:shd w:val="clear" w:color="auto" w:fill="auto"/>
          </w:tcPr>
          <w:p w14:paraId="35529890" w14:textId="18889A39" w:rsidR="00487895" w:rsidRPr="00E557FA" w:rsidRDefault="0073462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Ao preparar a Proposta, a Proponente deverá familiarizar-se com todos os detalhes do DSP</w:t>
            </w:r>
            <w:r w:rsidR="00927884" w:rsidRPr="00E557FA">
              <w:rPr>
                <w:lang w:val="pt-BR"/>
              </w:rPr>
              <w:t xml:space="preserve">. </w:t>
            </w:r>
          </w:p>
          <w:p w14:paraId="3CB3A268" w14:textId="6FFD1FBE" w:rsidR="00D52EE7" w:rsidRPr="00E557FA" w:rsidRDefault="0073462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Uma Proposta é considerada substancialmente adequada se está em conformidade com os termos, condições e especificações do DSP sem divergências ou ressalvas materiais que possam comprometer a realização do objetivo dos Serviços a serem contratados e que, por sua natureza, estão além da avaliação técnica, conforme IC 21.1. </w:t>
            </w:r>
            <w:r>
              <w:rPr>
                <w:color w:val="000000"/>
              </w:rPr>
              <w:t xml:space="preserve">Uma </w:t>
            </w:r>
            <w:proofErr w:type="spellStart"/>
            <w:r>
              <w:rPr>
                <w:color w:val="000000"/>
              </w:rPr>
              <w:t>divergência</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ressalva</w:t>
            </w:r>
            <w:proofErr w:type="spellEnd"/>
            <w:r>
              <w:rPr>
                <w:color w:val="000000"/>
              </w:rPr>
              <w:t xml:space="preserve"> material é </w:t>
            </w:r>
            <w:proofErr w:type="spellStart"/>
            <w:r>
              <w:rPr>
                <w:color w:val="000000"/>
              </w:rPr>
              <w:t>aquela</w:t>
            </w:r>
            <w:proofErr w:type="spellEnd"/>
            <w:r>
              <w:rPr>
                <w:color w:val="000000"/>
              </w:rPr>
              <w:t xml:space="preserve"> </w:t>
            </w:r>
            <w:proofErr w:type="spellStart"/>
            <w:r>
              <w:rPr>
                <w:color w:val="000000"/>
              </w:rPr>
              <w:t>que</w:t>
            </w:r>
            <w:proofErr w:type="spellEnd"/>
            <w:r w:rsidR="00927884" w:rsidRPr="00E557FA">
              <w:rPr>
                <w:lang w:val="pt-BR"/>
              </w:rPr>
              <w:t>:</w:t>
            </w:r>
          </w:p>
          <w:p w14:paraId="526A3E4E" w14:textId="48D304C1" w:rsidR="00D52EE7" w:rsidRPr="00E557FA" w:rsidRDefault="0073462C" w:rsidP="00B966C4">
            <w:pPr>
              <w:pStyle w:val="FarbigeListe-Akzent11"/>
              <w:numPr>
                <w:ilvl w:val="0"/>
                <w:numId w:val="16"/>
              </w:numPr>
              <w:spacing w:before="120" w:after="120"/>
              <w:contextualSpacing w:val="0"/>
              <w:jc w:val="both"/>
              <w:rPr>
                <w:lang w:val="pt-BR"/>
              </w:rPr>
            </w:pPr>
            <w:r w:rsidRPr="00D50DFB">
              <w:rPr>
                <w:color w:val="000000"/>
                <w:lang w:val="pt-BR"/>
              </w:rPr>
              <w:t>afeta de maneira substancial o escopo, a qualidade ou o desempenho dos Serviços; ou</w:t>
            </w:r>
          </w:p>
          <w:p w14:paraId="50E51DF6" w14:textId="3A8A11E2" w:rsidR="00B81898" w:rsidRPr="00E557FA" w:rsidRDefault="0073462C" w:rsidP="00B966C4">
            <w:pPr>
              <w:pStyle w:val="FarbigeListe-Akzent11"/>
              <w:numPr>
                <w:ilvl w:val="0"/>
                <w:numId w:val="16"/>
              </w:numPr>
              <w:spacing w:before="120" w:after="120"/>
              <w:contextualSpacing w:val="0"/>
              <w:jc w:val="both"/>
              <w:rPr>
                <w:lang w:val="pt-BR"/>
              </w:rPr>
            </w:pPr>
            <w:r w:rsidRPr="00D50DFB">
              <w:rPr>
                <w:color w:val="000000"/>
                <w:lang w:val="pt-BR"/>
              </w:rPr>
              <w:t xml:space="preserve">limita de forma substancial e inconsistente com o DSP, os direitos da Contratante ou as obrigações da Consultora nos termos do Contrato; </w:t>
            </w:r>
            <w:r>
              <w:rPr>
                <w:lang w:val="pt-BR"/>
              </w:rPr>
              <w:t>ou</w:t>
            </w:r>
            <w:r w:rsidR="00927884" w:rsidRPr="00E557FA">
              <w:rPr>
                <w:lang w:val="pt-BR"/>
              </w:rPr>
              <w:t xml:space="preserve"> </w:t>
            </w:r>
          </w:p>
          <w:p w14:paraId="00BB483A" w14:textId="001231D8" w:rsidR="00D52EE7" w:rsidRPr="00E557FA" w:rsidRDefault="0073462C" w:rsidP="00B966C4">
            <w:pPr>
              <w:pStyle w:val="FarbigeListe-Akzent11"/>
              <w:numPr>
                <w:ilvl w:val="0"/>
                <w:numId w:val="16"/>
              </w:numPr>
              <w:spacing w:before="120" w:after="120"/>
              <w:contextualSpacing w:val="0"/>
              <w:jc w:val="both"/>
              <w:rPr>
                <w:lang w:val="pt-BR"/>
              </w:rPr>
            </w:pPr>
            <w:r w:rsidRPr="00D50DFB">
              <w:rPr>
                <w:color w:val="000000"/>
                <w:lang w:val="pt-BR"/>
              </w:rPr>
              <w:t>se retificada</w:t>
            </w:r>
            <w:r w:rsidR="00E34956">
              <w:rPr>
                <w:color w:val="000000"/>
                <w:lang w:val="pt-BR"/>
              </w:rPr>
              <w:t>,</w:t>
            </w:r>
            <w:r w:rsidRPr="00D50DFB">
              <w:rPr>
                <w:color w:val="000000"/>
                <w:lang w:val="pt-BR"/>
              </w:rPr>
              <w:t xml:space="preserve"> afetaria injustamente a posição competitiva de outras Proponentes</w:t>
            </w:r>
            <w:r w:rsidR="00E34956">
              <w:rPr>
                <w:color w:val="000000"/>
                <w:lang w:val="pt-BR"/>
              </w:rPr>
              <w:t xml:space="preserve"> que possam apresentar</w:t>
            </w:r>
            <w:r w:rsidRPr="00D50DFB">
              <w:rPr>
                <w:color w:val="000000"/>
                <w:lang w:val="pt-BR"/>
              </w:rPr>
              <w:t xml:space="preserve"> Propostas substancialmente adequadas</w:t>
            </w:r>
            <w:r w:rsidR="00927884" w:rsidRPr="00E557FA">
              <w:rPr>
                <w:lang w:val="pt-BR"/>
              </w:rPr>
              <w:t>.</w:t>
            </w:r>
          </w:p>
          <w:p w14:paraId="2BCE9517" w14:textId="1BAC6F3D" w:rsidR="00487895" w:rsidRPr="00E557FA" w:rsidRDefault="0073462C" w:rsidP="00B81898">
            <w:pPr>
              <w:pStyle w:val="FarbigeListe-Akzent11"/>
              <w:spacing w:before="120" w:after="120"/>
              <w:ind w:left="0"/>
              <w:contextualSpacing w:val="0"/>
              <w:jc w:val="both"/>
              <w:rPr>
                <w:lang w:val="pt-BR"/>
              </w:rPr>
            </w:pPr>
            <w:r w:rsidRPr="00D50DFB">
              <w:rPr>
                <w:color w:val="000000"/>
                <w:lang w:val="pt-BR"/>
              </w:rPr>
              <w:t>Propostas que não satisfaçam substancialmente os requisitos desde DSP serão rejeitadas pela Contratante</w:t>
            </w:r>
            <w:r w:rsidR="00927884" w:rsidRPr="00E557FA">
              <w:rPr>
                <w:lang w:val="pt-BR"/>
              </w:rPr>
              <w:t>.</w:t>
            </w:r>
          </w:p>
        </w:tc>
      </w:tr>
      <w:tr w:rsidR="00487895" w:rsidRPr="00D71140" w14:paraId="08D9C751" w14:textId="77777777" w:rsidTr="00160CDA">
        <w:tc>
          <w:tcPr>
            <w:tcW w:w="2100" w:type="dxa"/>
            <w:shd w:val="clear" w:color="auto" w:fill="auto"/>
          </w:tcPr>
          <w:p w14:paraId="6C9375D5" w14:textId="76DC0534" w:rsidR="00487895" w:rsidRPr="00E557FA" w:rsidRDefault="00E8628C" w:rsidP="00B966C4">
            <w:pPr>
              <w:pStyle w:val="berschrift2"/>
              <w:numPr>
                <w:ilvl w:val="0"/>
                <w:numId w:val="5"/>
              </w:numPr>
              <w:tabs>
                <w:tab w:val="clear" w:pos="0"/>
                <w:tab w:val="num" w:pos="284"/>
              </w:tabs>
              <w:spacing w:before="120" w:after="120"/>
              <w:ind w:left="0" w:firstLine="142"/>
              <w:rPr>
                <w:lang w:val="pt-BR"/>
              </w:rPr>
            </w:pPr>
            <w:bookmarkStart w:id="29" w:name="_Toc434691965"/>
            <w:r>
              <w:rPr>
                <w:lang w:val="pt-BR"/>
              </w:rPr>
              <w:t>Custo da preparação da Proposta</w:t>
            </w:r>
            <w:bookmarkEnd w:id="29"/>
          </w:p>
        </w:tc>
        <w:tc>
          <w:tcPr>
            <w:tcW w:w="7369" w:type="dxa"/>
            <w:shd w:val="clear" w:color="auto" w:fill="auto"/>
          </w:tcPr>
          <w:p w14:paraId="701C4D99" w14:textId="42FD76E2" w:rsidR="00487895" w:rsidRPr="00E557FA" w:rsidRDefault="007F5A3E" w:rsidP="00B966C4">
            <w:pPr>
              <w:pStyle w:val="FarbigeListe-Akzent11"/>
              <w:numPr>
                <w:ilvl w:val="1"/>
                <w:numId w:val="5"/>
              </w:numPr>
              <w:spacing w:before="120" w:after="120"/>
              <w:ind w:left="0" w:firstLine="0"/>
              <w:jc w:val="both"/>
              <w:rPr>
                <w:lang w:val="pt-BR"/>
              </w:rPr>
            </w:pPr>
            <w:r w:rsidRPr="00D50DFB">
              <w:rPr>
                <w:color w:val="000000"/>
                <w:lang w:val="pt-BR"/>
              </w:rPr>
              <w:t xml:space="preserve">A Proponente deverá arcar com todos os custos relacionados à preparação e apresentação de sua Proposta, e a Contratante não será responsável por esses custos, independentemente da conduta ou do resultado do Processo de </w:t>
            </w:r>
            <w:r w:rsidR="00E34956">
              <w:rPr>
                <w:color w:val="000000"/>
                <w:lang w:val="pt-BR"/>
              </w:rPr>
              <w:t>L</w:t>
            </w:r>
            <w:r w:rsidRPr="00D50DFB">
              <w:rPr>
                <w:color w:val="000000"/>
                <w:lang w:val="pt-BR"/>
              </w:rPr>
              <w:t xml:space="preserve">icitação. A Contratante não está obrigada a aceitar qualquer </w:t>
            </w:r>
            <w:r w:rsidRPr="00D50DFB">
              <w:rPr>
                <w:b/>
                <w:color w:val="000000"/>
                <w:lang w:val="pt-BR"/>
              </w:rPr>
              <w:t>Proposta</w:t>
            </w:r>
            <w:r w:rsidRPr="00D50DFB">
              <w:rPr>
                <w:color w:val="000000"/>
                <w:lang w:val="pt-BR"/>
              </w:rPr>
              <w:t xml:space="preserve">, e reserva-se o direito de anular o Processo de </w:t>
            </w:r>
            <w:r w:rsidR="00E34956">
              <w:rPr>
                <w:color w:val="000000"/>
                <w:lang w:val="pt-BR"/>
              </w:rPr>
              <w:t>L</w:t>
            </w:r>
            <w:r w:rsidRPr="00D50DFB">
              <w:rPr>
                <w:color w:val="000000"/>
                <w:lang w:val="pt-BR"/>
              </w:rPr>
              <w:t xml:space="preserve">icitação a qualquer momento antes da adjudicação do Contrato, sem incorrer em qualquer </w:t>
            </w:r>
            <w:r w:rsidRPr="000F2164">
              <w:rPr>
                <w:color w:val="000000"/>
                <w:lang w:val="pt-BR"/>
              </w:rPr>
              <w:t xml:space="preserve">responsabilidade </w:t>
            </w:r>
            <w:r w:rsidR="000F2164" w:rsidRPr="000F2164">
              <w:rPr>
                <w:color w:val="000000"/>
                <w:lang w:val="pt-BR"/>
              </w:rPr>
              <w:t>perante</w:t>
            </w:r>
            <w:r w:rsidRPr="00D50DFB">
              <w:rPr>
                <w:color w:val="000000"/>
                <w:lang w:val="pt-BR"/>
              </w:rPr>
              <w:t xml:space="preserve"> a Consultora</w:t>
            </w:r>
            <w:r w:rsidR="00927884" w:rsidRPr="00E557FA">
              <w:rPr>
                <w:lang w:val="pt-BR"/>
              </w:rPr>
              <w:t>.</w:t>
            </w:r>
          </w:p>
        </w:tc>
      </w:tr>
      <w:tr w:rsidR="00487895" w:rsidRPr="00D71140" w14:paraId="67799A41" w14:textId="77777777" w:rsidTr="00160CDA">
        <w:tc>
          <w:tcPr>
            <w:tcW w:w="2100" w:type="dxa"/>
            <w:shd w:val="clear" w:color="auto" w:fill="auto"/>
          </w:tcPr>
          <w:p w14:paraId="25C03516" w14:textId="02B0133C" w:rsidR="00487895" w:rsidRPr="00E557FA" w:rsidRDefault="00E8628C" w:rsidP="00B966C4">
            <w:pPr>
              <w:pStyle w:val="berschrift2"/>
              <w:numPr>
                <w:ilvl w:val="0"/>
                <w:numId w:val="5"/>
              </w:numPr>
              <w:tabs>
                <w:tab w:val="clear" w:pos="0"/>
                <w:tab w:val="num" w:pos="284"/>
              </w:tabs>
              <w:spacing w:before="120" w:after="120"/>
              <w:ind w:left="0" w:firstLine="142"/>
              <w:rPr>
                <w:lang w:val="pt-BR"/>
              </w:rPr>
            </w:pPr>
            <w:bookmarkStart w:id="30" w:name="_Toc434691966"/>
            <w:r>
              <w:rPr>
                <w:lang w:val="pt-BR"/>
              </w:rPr>
              <w:lastRenderedPageBreak/>
              <w:t>Idioma</w:t>
            </w:r>
            <w:bookmarkEnd w:id="30"/>
            <w:r w:rsidR="00927884" w:rsidRPr="00E557FA">
              <w:rPr>
                <w:lang w:val="pt-BR"/>
              </w:rPr>
              <w:t xml:space="preserve"> </w:t>
            </w:r>
          </w:p>
        </w:tc>
        <w:tc>
          <w:tcPr>
            <w:tcW w:w="7369" w:type="dxa"/>
            <w:shd w:val="clear" w:color="auto" w:fill="auto"/>
          </w:tcPr>
          <w:p w14:paraId="59C14B7B" w14:textId="3C1E0843" w:rsidR="00487895" w:rsidRPr="00E557FA" w:rsidRDefault="007F5A3E" w:rsidP="00B966C4">
            <w:pPr>
              <w:pStyle w:val="FarbigeListe-Akzent11"/>
              <w:numPr>
                <w:ilvl w:val="1"/>
                <w:numId w:val="5"/>
              </w:numPr>
              <w:spacing w:before="120" w:after="120"/>
              <w:ind w:left="0" w:firstLine="0"/>
              <w:jc w:val="both"/>
              <w:rPr>
                <w:lang w:val="pt-BR"/>
              </w:rPr>
            </w:pPr>
            <w:r w:rsidRPr="00D50DFB">
              <w:rPr>
                <w:color w:val="000000"/>
                <w:lang w:val="pt-BR"/>
              </w:rPr>
              <w:t xml:space="preserve">A Proposta, bem como toda a correspondência e documentos relativos à Proposta trocados entre a Proponente e a Contratante devem estar nos idiomas especificados na </w:t>
            </w:r>
            <w:r w:rsidRPr="00D50DFB">
              <w:rPr>
                <w:b/>
                <w:color w:val="000000"/>
                <w:lang w:val="pt-BR"/>
              </w:rPr>
              <w:t>Folha de Dados</w:t>
            </w:r>
            <w:r w:rsidR="00927884" w:rsidRPr="00E557FA">
              <w:rPr>
                <w:lang w:val="pt-BR"/>
              </w:rPr>
              <w:t>.</w:t>
            </w:r>
          </w:p>
        </w:tc>
      </w:tr>
      <w:tr w:rsidR="00487895" w:rsidRPr="00D71140" w14:paraId="3F562AAC" w14:textId="77777777" w:rsidTr="00160CDA">
        <w:tc>
          <w:tcPr>
            <w:tcW w:w="2100" w:type="dxa"/>
            <w:shd w:val="clear" w:color="auto" w:fill="auto"/>
          </w:tcPr>
          <w:p w14:paraId="3F1F9105" w14:textId="04330F13" w:rsidR="00487895" w:rsidRPr="00E557FA" w:rsidRDefault="00927884" w:rsidP="00B966C4">
            <w:pPr>
              <w:pStyle w:val="berschrift2"/>
              <w:numPr>
                <w:ilvl w:val="0"/>
                <w:numId w:val="5"/>
              </w:numPr>
              <w:tabs>
                <w:tab w:val="clear" w:pos="0"/>
                <w:tab w:val="num" w:pos="284"/>
              </w:tabs>
              <w:spacing w:before="120" w:after="120"/>
              <w:ind w:left="0" w:firstLine="142"/>
              <w:rPr>
                <w:lang w:val="pt-BR"/>
              </w:rPr>
            </w:pPr>
            <w:bookmarkStart w:id="31" w:name="_Toc491165064"/>
            <w:bookmarkStart w:id="32" w:name="_Toc434691967"/>
            <w:r w:rsidRPr="00E557FA">
              <w:rPr>
                <w:lang w:val="pt-BR"/>
              </w:rPr>
              <w:t>Docume</w:t>
            </w:r>
            <w:bookmarkEnd w:id="31"/>
            <w:r w:rsidR="00E8628C">
              <w:rPr>
                <w:lang w:val="pt-BR"/>
              </w:rPr>
              <w:t>ntos Incluídos na Proposta</w:t>
            </w:r>
            <w:bookmarkEnd w:id="32"/>
          </w:p>
        </w:tc>
        <w:tc>
          <w:tcPr>
            <w:tcW w:w="7369" w:type="dxa"/>
            <w:shd w:val="clear" w:color="auto" w:fill="auto"/>
          </w:tcPr>
          <w:p w14:paraId="390B4BC0" w14:textId="2FEFF8BD" w:rsidR="00487895" w:rsidRPr="00E557FA" w:rsidRDefault="007F5A3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Proposta deve incluir os documentos e formulários conforme especificado na </w:t>
            </w:r>
            <w:r w:rsidRPr="00D50DFB">
              <w:rPr>
                <w:b/>
                <w:color w:val="000000"/>
                <w:lang w:val="pt-BR"/>
              </w:rPr>
              <w:t>Folha de Dados</w:t>
            </w:r>
            <w:r w:rsidR="00927884" w:rsidRPr="00E557FA">
              <w:rPr>
                <w:lang w:val="pt-BR"/>
              </w:rPr>
              <w:t>.</w:t>
            </w:r>
          </w:p>
          <w:p w14:paraId="0165E3EA" w14:textId="5711B735" w:rsidR="00487895" w:rsidRPr="00E557FA" w:rsidRDefault="007F5A3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Proponente deverá incluir uma Declaração de Compromisso no formato fornecido no </w:t>
            </w:r>
            <w:r w:rsidRPr="000F2164">
              <w:rPr>
                <w:color w:val="000000"/>
                <w:lang w:val="pt-BR"/>
              </w:rPr>
              <w:t>Formulário TECH-2 (Seção</w:t>
            </w:r>
            <w:r w:rsidRPr="00D50DFB">
              <w:rPr>
                <w:color w:val="000000"/>
                <w:lang w:val="pt-BR"/>
              </w:rPr>
              <w:t xml:space="preserve"> III</w:t>
            </w:r>
            <w:r w:rsidR="00927884" w:rsidRPr="00E557FA">
              <w:rPr>
                <w:lang w:val="pt-BR"/>
              </w:rPr>
              <w:t xml:space="preserve">). </w:t>
            </w:r>
          </w:p>
          <w:p w14:paraId="3CE52F58" w14:textId="134CE716" w:rsidR="00487895" w:rsidRPr="00E557FA" w:rsidRDefault="007F5A3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 Proponente deverá fornecer informações sobre comissões, gratificações e taxas, se existirem, pagas ou a serem pagas aos Afiliados ou qualquer outra parte relacionada a sua Proposta e, se adjudicado, relacionada a execução do Contrato, conforme solicitado no formulário de submissão da Proposta Financeira (Seção IV</w:t>
            </w:r>
            <w:r w:rsidR="00927884" w:rsidRPr="00E557FA">
              <w:rPr>
                <w:lang w:val="pt-BR"/>
              </w:rPr>
              <w:t xml:space="preserve">). </w:t>
            </w:r>
          </w:p>
        </w:tc>
      </w:tr>
      <w:tr w:rsidR="00487895" w:rsidRPr="00D71140" w14:paraId="28F5B5CA" w14:textId="77777777" w:rsidTr="00160CDA">
        <w:tc>
          <w:tcPr>
            <w:tcW w:w="2100" w:type="dxa"/>
            <w:shd w:val="clear" w:color="auto" w:fill="auto"/>
          </w:tcPr>
          <w:p w14:paraId="67AFD668" w14:textId="3CF85B43" w:rsidR="00487895" w:rsidRPr="00E557FA" w:rsidRDefault="00E8628C" w:rsidP="00B966C4">
            <w:pPr>
              <w:pStyle w:val="berschrift2"/>
              <w:numPr>
                <w:ilvl w:val="0"/>
                <w:numId w:val="5"/>
              </w:numPr>
              <w:tabs>
                <w:tab w:val="clear" w:pos="0"/>
                <w:tab w:val="num" w:pos="284"/>
              </w:tabs>
              <w:spacing w:before="120" w:after="120"/>
              <w:ind w:left="0" w:firstLine="142"/>
              <w:rPr>
                <w:lang w:val="pt-BR"/>
              </w:rPr>
            </w:pPr>
            <w:bookmarkStart w:id="33" w:name="_Toc434691968"/>
            <w:r>
              <w:rPr>
                <w:lang w:val="pt-BR"/>
              </w:rPr>
              <w:t>Proposta única, Subcontratadas, Profissionais Principais</w:t>
            </w:r>
            <w:bookmarkEnd w:id="33"/>
          </w:p>
        </w:tc>
        <w:tc>
          <w:tcPr>
            <w:tcW w:w="7369" w:type="dxa"/>
            <w:shd w:val="clear" w:color="auto" w:fill="auto"/>
          </w:tcPr>
          <w:p w14:paraId="5FC15063" w14:textId="4BB67791" w:rsidR="00487895" w:rsidRPr="00E557FA" w:rsidRDefault="007F5A3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Proponente (incluindo os Consorciados </w:t>
            </w:r>
            <w:r w:rsidR="00313278">
              <w:rPr>
                <w:color w:val="000000"/>
                <w:lang w:val="pt-BR"/>
              </w:rPr>
              <w:t>em caso de um</w:t>
            </w:r>
            <w:r w:rsidRPr="00D50DFB">
              <w:rPr>
                <w:color w:val="000000"/>
                <w:lang w:val="pt-BR"/>
              </w:rPr>
              <w:t xml:space="preserve"> Consórcio) deverá apresentar apenas uma única Proposta, em seu próprio nome ou como Consorciado </w:t>
            </w:r>
            <w:r w:rsidR="00313278">
              <w:rPr>
                <w:color w:val="000000"/>
                <w:lang w:val="pt-BR"/>
              </w:rPr>
              <w:t>numa</w:t>
            </w:r>
            <w:r w:rsidR="00313278" w:rsidRPr="00D50DFB">
              <w:rPr>
                <w:color w:val="000000"/>
                <w:lang w:val="pt-BR"/>
              </w:rPr>
              <w:t xml:space="preserve"> </w:t>
            </w:r>
            <w:r w:rsidRPr="00D50DFB">
              <w:rPr>
                <w:color w:val="000000"/>
                <w:lang w:val="pt-BR"/>
              </w:rPr>
              <w:t xml:space="preserve">Proposta. Se uma Proponente, incluindo qualquer Consorciado, submeter ou participar de mais de uma </w:t>
            </w:r>
            <w:r w:rsidRPr="00D50DFB">
              <w:rPr>
                <w:b/>
                <w:color w:val="000000"/>
                <w:lang w:val="pt-BR"/>
              </w:rPr>
              <w:t>Proposta</w:t>
            </w:r>
            <w:r w:rsidRPr="00D50DFB">
              <w:rPr>
                <w:color w:val="000000"/>
                <w:lang w:val="pt-BR"/>
              </w:rPr>
              <w:t xml:space="preserve">, todas as </w:t>
            </w:r>
            <w:r w:rsidRPr="00D50DFB">
              <w:rPr>
                <w:b/>
                <w:color w:val="000000"/>
                <w:lang w:val="pt-BR"/>
              </w:rPr>
              <w:t>Propostas</w:t>
            </w:r>
            <w:r w:rsidRPr="00D50DFB">
              <w:rPr>
                <w:color w:val="000000"/>
                <w:lang w:val="pt-BR"/>
              </w:rPr>
              <w:t xml:space="preserve"> serão rejeitadas. As Subcontratadas não poderão participar de mais de uma Proposta, exceto </w:t>
            </w:r>
            <w:r w:rsidR="000F2164">
              <w:rPr>
                <w:color w:val="000000"/>
                <w:lang w:val="pt-BR"/>
              </w:rPr>
              <w:t>em caso</w:t>
            </w:r>
            <w:r w:rsidRPr="00D50DFB">
              <w:rPr>
                <w:color w:val="000000"/>
                <w:lang w:val="pt-BR"/>
              </w:rPr>
              <w:t xml:space="preserve"> </w:t>
            </w:r>
            <w:r w:rsidR="000F2164">
              <w:rPr>
                <w:color w:val="000000"/>
                <w:lang w:val="pt-BR"/>
              </w:rPr>
              <w:t xml:space="preserve">que </w:t>
            </w:r>
            <w:r w:rsidRPr="00D50DFB">
              <w:rPr>
                <w:color w:val="000000"/>
                <w:lang w:val="pt-BR"/>
              </w:rPr>
              <w:t xml:space="preserve">as IC 11.2 </w:t>
            </w:r>
            <w:r w:rsidRPr="000F2164">
              <w:rPr>
                <w:color w:val="000000"/>
                <w:lang w:val="pt-BR"/>
              </w:rPr>
              <w:t>se apliquem</w:t>
            </w:r>
            <w:r w:rsidRPr="00D50DFB">
              <w:rPr>
                <w:color w:val="000000"/>
                <w:lang w:val="pt-BR"/>
              </w:rPr>
              <w:t xml:space="preserve"> e se existir uma estipulação contrária na </w:t>
            </w:r>
            <w:r w:rsidRPr="00D50DFB">
              <w:rPr>
                <w:b/>
                <w:color w:val="000000"/>
                <w:lang w:val="pt-BR"/>
              </w:rPr>
              <w:t>Folha de Dados</w:t>
            </w:r>
            <w:r w:rsidR="00927884" w:rsidRPr="00E557FA">
              <w:rPr>
                <w:lang w:val="pt-BR"/>
              </w:rPr>
              <w:t>.</w:t>
            </w:r>
          </w:p>
          <w:p w14:paraId="1635C26E" w14:textId="1B9308D5" w:rsidR="00057D25" w:rsidRPr="00E557FA" w:rsidRDefault="007F5A3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Subcontratadas cujas qualificações foram consideradas na avaliação de uma </w:t>
            </w:r>
            <w:r w:rsidR="001E4DE1">
              <w:rPr>
                <w:color w:val="000000"/>
                <w:lang w:val="pt-BR"/>
              </w:rPr>
              <w:t>Consultora que se candidatou</w:t>
            </w:r>
            <w:r w:rsidR="001E4DE1" w:rsidRPr="00D50DFB">
              <w:rPr>
                <w:color w:val="000000"/>
                <w:lang w:val="pt-BR"/>
              </w:rPr>
              <w:t xml:space="preserve"> </w:t>
            </w:r>
            <w:r w:rsidRPr="00D50DFB">
              <w:rPr>
                <w:color w:val="000000"/>
                <w:lang w:val="pt-BR"/>
              </w:rPr>
              <w:t xml:space="preserve">na </w:t>
            </w:r>
            <w:r w:rsidR="001E4DE1">
              <w:rPr>
                <w:color w:val="000000"/>
                <w:lang w:val="pt-BR"/>
              </w:rPr>
              <w:t>etapa</w:t>
            </w:r>
            <w:r w:rsidR="001E4DE1" w:rsidRPr="00D50DFB">
              <w:rPr>
                <w:color w:val="000000"/>
                <w:lang w:val="pt-BR"/>
              </w:rPr>
              <w:t xml:space="preserve"> </w:t>
            </w:r>
            <w:r w:rsidRPr="00D50DFB">
              <w:rPr>
                <w:color w:val="000000"/>
                <w:lang w:val="pt-BR"/>
              </w:rPr>
              <w:t xml:space="preserve">de pré-qualificação, somente poderão participará da Proposta desta </w:t>
            </w:r>
            <w:r w:rsidR="001E4DE1">
              <w:rPr>
                <w:color w:val="000000"/>
                <w:lang w:val="pt-BR"/>
              </w:rPr>
              <w:t>mesma Consultora na seguinte etapa do Processo de Licitação</w:t>
            </w:r>
            <w:r w:rsidRPr="00D50DFB">
              <w:rPr>
                <w:color w:val="000000"/>
                <w:lang w:val="pt-BR"/>
              </w:rPr>
              <w:t xml:space="preserve">. A Consultora integrará os serviços da respectiva Subcontratada na Proposta, conforme indicado na </w:t>
            </w:r>
            <w:r w:rsidR="001E4DE1">
              <w:rPr>
                <w:color w:val="000000"/>
                <w:lang w:val="pt-BR"/>
              </w:rPr>
              <w:t xml:space="preserve">etapa de </w:t>
            </w:r>
            <w:r w:rsidRPr="00D50DFB">
              <w:rPr>
                <w:color w:val="000000"/>
                <w:lang w:val="pt-BR"/>
              </w:rPr>
              <w:t>pré-qualificação</w:t>
            </w:r>
            <w:r w:rsidR="00AF1F15" w:rsidRPr="00E557FA">
              <w:rPr>
                <w:lang w:val="pt-BR"/>
              </w:rPr>
              <w:t>.</w:t>
            </w:r>
          </w:p>
          <w:p w14:paraId="2770AEFC" w14:textId="45896D39" w:rsidR="00057D25" w:rsidRPr="00E557FA" w:rsidRDefault="007F5A3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Indivíduos</w:t>
            </w:r>
            <w:r>
              <w:rPr>
                <w:color w:val="000000"/>
                <w:sz w:val="18"/>
                <w:szCs w:val="18"/>
                <w:vertAlign w:val="superscript"/>
              </w:rPr>
              <w:footnoteReference w:id="2"/>
            </w:r>
            <w:r w:rsidRPr="00D50DFB">
              <w:rPr>
                <w:color w:val="000000"/>
                <w:lang w:val="pt-BR"/>
              </w:rPr>
              <w:t xml:space="preserve"> (funcionários </w:t>
            </w:r>
            <w:r w:rsidR="00F33A27">
              <w:rPr>
                <w:color w:val="000000"/>
                <w:lang w:val="pt-BR"/>
              </w:rPr>
              <w:t xml:space="preserve">da Consultora </w:t>
            </w:r>
            <w:r w:rsidRPr="00D50DFB">
              <w:rPr>
                <w:color w:val="000000"/>
                <w:lang w:val="pt-BR"/>
              </w:rPr>
              <w:t xml:space="preserve">ou </w:t>
            </w:r>
            <w:r w:rsidR="00F33A27">
              <w:rPr>
                <w:color w:val="000000"/>
                <w:lang w:val="pt-BR"/>
              </w:rPr>
              <w:t>P</w:t>
            </w:r>
            <w:r w:rsidRPr="00D50DFB">
              <w:rPr>
                <w:color w:val="000000"/>
                <w:lang w:val="pt-BR"/>
              </w:rPr>
              <w:t xml:space="preserve">rofissionais independentes designados temporariamente) não participarão como Profissionais Principais em mais de uma Proposta, exceto se as circunstâncias justifiquem e se estipulado dessa forma na </w:t>
            </w:r>
            <w:r w:rsidRPr="00D50DFB">
              <w:rPr>
                <w:b/>
                <w:color w:val="000000"/>
                <w:lang w:val="pt-BR"/>
              </w:rPr>
              <w:t>Folha de Dados</w:t>
            </w:r>
            <w:r w:rsidR="00CD4F51" w:rsidRPr="00E557FA">
              <w:rPr>
                <w:b/>
                <w:lang w:val="pt-BR"/>
              </w:rPr>
              <w:t>.</w:t>
            </w:r>
          </w:p>
        </w:tc>
      </w:tr>
      <w:tr w:rsidR="00487895" w:rsidRPr="00D71140" w14:paraId="24CC2896" w14:textId="77777777" w:rsidTr="00160CDA">
        <w:tc>
          <w:tcPr>
            <w:tcW w:w="2100" w:type="dxa"/>
            <w:shd w:val="clear" w:color="auto" w:fill="auto"/>
          </w:tcPr>
          <w:p w14:paraId="754BE1B8" w14:textId="75B8F0E8" w:rsidR="00487895" w:rsidRPr="00E557FA" w:rsidRDefault="00E8628C" w:rsidP="00B966C4">
            <w:pPr>
              <w:pStyle w:val="berschrift2"/>
              <w:numPr>
                <w:ilvl w:val="0"/>
                <w:numId w:val="5"/>
              </w:numPr>
              <w:tabs>
                <w:tab w:val="clear" w:pos="0"/>
                <w:tab w:val="num" w:pos="284"/>
              </w:tabs>
              <w:spacing w:before="120" w:after="120"/>
              <w:ind w:left="0" w:firstLine="142"/>
              <w:rPr>
                <w:rFonts w:eastAsia="Calibri"/>
                <w:lang w:val="pt-BR"/>
              </w:rPr>
            </w:pPr>
            <w:bookmarkStart w:id="34" w:name="_Toc434691969"/>
            <w:r>
              <w:rPr>
                <w:lang w:val="pt-BR"/>
              </w:rPr>
              <w:t>Validade da Proposta</w:t>
            </w:r>
            <w:bookmarkEnd w:id="34"/>
          </w:p>
        </w:tc>
        <w:tc>
          <w:tcPr>
            <w:tcW w:w="7369" w:type="dxa"/>
            <w:shd w:val="clear" w:color="auto" w:fill="auto"/>
          </w:tcPr>
          <w:p w14:paraId="7B1F39CA" w14:textId="245F0233" w:rsidR="00487895" w:rsidRPr="00E557FA" w:rsidRDefault="00D21A3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w:t>
            </w:r>
            <w:r w:rsidRPr="00D50DFB">
              <w:rPr>
                <w:b/>
                <w:color w:val="000000"/>
                <w:lang w:val="pt-BR"/>
              </w:rPr>
              <w:t>Folha de Dados</w:t>
            </w:r>
            <w:r w:rsidRPr="00D50DFB">
              <w:rPr>
                <w:color w:val="000000"/>
                <w:lang w:val="pt-BR"/>
              </w:rPr>
              <w:t xml:space="preserve"> especifica o período durante o qual a Proposta da Consultora deve permanecer válida após o prazo de submissão das Propostas. Durante este período, a Consultora deverá manter sua Proposta original sem qualquer alteração, incluindo a disponibilidade dos Profissionais Principais, os honorários e preços propostos e o valor total da Proposta</w:t>
            </w:r>
            <w:r w:rsidR="009F09C3" w:rsidRPr="00E557FA">
              <w:rPr>
                <w:lang w:val="pt-BR"/>
              </w:rPr>
              <w:t>.</w:t>
            </w:r>
          </w:p>
          <w:p w14:paraId="77F8F496" w14:textId="7E2A8C08" w:rsidR="00487895" w:rsidRPr="00E557FA" w:rsidRDefault="00D21A3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substituição de Profissionais Principais no período de validade da Proposta é admissível apenas por motivos devidamente justificados, para além do alcance da Consultora (por exemplo, doença ou acidente). A Consultora deve propor um Profissional Principal </w:t>
            </w:r>
            <w:r w:rsidR="000F2164">
              <w:rPr>
                <w:color w:val="000000"/>
                <w:lang w:val="pt-BR"/>
              </w:rPr>
              <w:t>substituto</w:t>
            </w:r>
            <w:r w:rsidR="000F2164" w:rsidRPr="00D50DFB">
              <w:rPr>
                <w:color w:val="000000"/>
                <w:lang w:val="pt-BR"/>
              </w:rPr>
              <w:t xml:space="preserve"> </w:t>
            </w:r>
            <w:r w:rsidRPr="00D50DFB">
              <w:rPr>
                <w:color w:val="000000"/>
                <w:lang w:val="pt-BR"/>
              </w:rPr>
              <w:t>com qualificação igual ou superior. Se a qualificação do Profissional Principal de substituição não for igual ou superior a qualificação do Profissional inicialmente proposto ou caso a justificativa para a substituição for infundada, a Proposta será rejeitada</w:t>
            </w:r>
            <w:r w:rsidR="008826CF" w:rsidRPr="00E557FA">
              <w:rPr>
                <w:lang w:val="pt-BR"/>
              </w:rPr>
              <w:t>.</w:t>
            </w:r>
          </w:p>
        </w:tc>
      </w:tr>
      <w:tr w:rsidR="00487895" w:rsidRPr="00D71140" w14:paraId="3F366ED0" w14:textId="77777777" w:rsidTr="00160CDA">
        <w:tc>
          <w:tcPr>
            <w:tcW w:w="2100" w:type="dxa"/>
            <w:shd w:val="clear" w:color="auto" w:fill="auto"/>
          </w:tcPr>
          <w:p w14:paraId="473DD357" w14:textId="75B80C20" w:rsidR="00487895" w:rsidRPr="00E557FA" w:rsidRDefault="00E8628C" w:rsidP="008B2983">
            <w:pPr>
              <w:spacing w:before="120" w:after="120"/>
              <w:ind w:left="360"/>
              <w:rPr>
                <w:lang w:val="pt-BR"/>
              </w:rPr>
            </w:pPr>
            <w:r>
              <w:rPr>
                <w:lang w:val="pt-BR"/>
              </w:rPr>
              <w:t xml:space="preserve">Extensão do </w:t>
            </w:r>
            <w:r w:rsidR="008B2983">
              <w:rPr>
                <w:lang w:val="pt-BR"/>
              </w:rPr>
              <w:t>P</w:t>
            </w:r>
            <w:r>
              <w:rPr>
                <w:lang w:val="pt-BR"/>
              </w:rPr>
              <w:t xml:space="preserve">eríodo de </w:t>
            </w:r>
            <w:r w:rsidR="008B2983">
              <w:rPr>
                <w:lang w:val="pt-BR"/>
              </w:rPr>
              <w:t>validade da Proposta</w:t>
            </w:r>
          </w:p>
        </w:tc>
        <w:tc>
          <w:tcPr>
            <w:tcW w:w="7369" w:type="dxa"/>
            <w:shd w:val="clear" w:color="auto" w:fill="auto"/>
          </w:tcPr>
          <w:p w14:paraId="29E18A12" w14:textId="598F6B69" w:rsidR="00487895" w:rsidRPr="00E557FA" w:rsidRDefault="00D21A3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Contratante fará o possível para concluir a avaliação das Propostas dentro do período de validade das Propostas. No entanto, caso necessário, a Contratante poderá solicitar, por escrito, a extensão do período de validade das Propostas, a todas as Proponentes que apresentaram as suas Propostas dentro </w:t>
            </w:r>
            <w:r w:rsidRPr="00D50DFB">
              <w:rPr>
                <w:color w:val="000000"/>
                <w:lang w:val="pt-BR"/>
              </w:rPr>
              <w:lastRenderedPageBreak/>
              <w:t>do prazo de submissão</w:t>
            </w:r>
            <w:r w:rsidR="00927884" w:rsidRPr="00E557FA">
              <w:rPr>
                <w:lang w:val="pt-BR"/>
              </w:rPr>
              <w:t>.</w:t>
            </w:r>
          </w:p>
          <w:p w14:paraId="4C7AA9BB" w14:textId="30B61FA9" w:rsidR="00487895" w:rsidRPr="00E557FA" w:rsidRDefault="00D21A3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Se a </w:t>
            </w:r>
            <w:r w:rsidR="008B2983">
              <w:rPr>
                <w:color w:val="000000"/>
                <w:lang w:val="pt-BR"/>
              </w:rPr>
              <w:t>Proponente</w:t>
            </w:r>
            <w:r w:rsidR="008B2983" w:rsidRPr="00D50DFB">
              <w:rPr>
                <w:color w:val="000000"/>
                <w:lang w:val="pt-BR"/>
              </w:rPr>
              <w:t xml:space="preserve"> </w:t>
            </w:r>
            <w:r w:rsidRPr="00D50DFB">
              <w:rPr>
                <w:color w:val="000000"/>
                <w:lang w:val="pt-BR"/>
              </w:rPr>
              <w:t>concordar em estender o período de validade de sua Proposta, esta extensão deverá ser feita sem qualquer alteração na Proposta original e com a confirmação da disponibilidade dos Profissionais Principais</w:t>
            </w:r>
            <w:r w:rsidR="00927884" w:rsidRPr="00E557FA">
              <w:rPr>
                <w:lang w:val="pt-BR"/>
              </w:rPr>
              <w:t>.</w:t>
            </w:r>
          </w:p>
          <w:p w14:paraId="1CBF02FB" w14:textId="55E96FC8" w:rsidR="00487895" w:rsidRDefault="00CF205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w:t>
            </w:r>
            <w:r w:rsidR="008B2983">
              <w:rPr>
                <w:color w:val="000000"/>
                <w:lang w:val="pt-BR"/>
              </w:rPr>
              <w:t>Proponente</w:t>
            </w:r>
            <w:r w:rsidR="008B2983" w:rsidRPr="00D50DFB">
              <w:rPr>
                <w:color w:val="000000"/>
                <w:lang w:val="pt-BR"/>
              </w:rPr>
              <w:t xml:space="preserve"> </w:t>
            </w:r>
            <w:r w:rsidRPr="00D50DFB">
              <w:rPr>
                <w:color w:val="000000"/>
                <w:lang w:val="pt-BR"/>
              </w:rPr>
              <w:t xml:space="preserve">tem o direito de recusar a prorrogação do prazo de validade da sua Proposta. </w:t>
            </w:r>
            <w:r w:rsidRPr="001B682C">
              <w:rPr>
                <w:color w:val="000000"/>
                <w:lang w:val="pt-BR"/>
              </w:rPr>
              <w:t>Neste caso a Proposta não será avaliada</w:t>
            </w:r>
            <w:r w:rsidR="00927884" w:rsidRPr="00E557FA">
              <w:rPr>
                <w:lang w:val="pt-BR"/>
              </w:rPr>
              <w:t>.</w:t>
            </w:r>
          </w:p>
          <w:p w14:paraId="66E2227C" w14:textId="75177CA3" w:rsidR="00DB3021" w:rsidRPr="00E557FA" w:rsidRDefault="00CF205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Se algum dos Profissionais Principais se tornar indisponível durante o período de validade estendido, a </w:t>
            </w:r>
            <w:r w:rsidR="008B2983">
              <w:rPr>
                <w:color w:val="000000"/>
                <w:lang w:val="pt-BR"/>
              </w:rPr>
              <w:t>Proponente</w:t>
            </w:r>
            <w:r w:rsidR="008B2983" w:rsidRPr="00D50DFB">
              <w:rPr>
                <w:color w:val="000000"/>
                <w:lang w:val="pt-BR"/>
              </w:rPr>
              <w:t xml:space="preserve"> </w:t>
            </w:r>
            <w:r w:rsidRPr="00D50DFB">
              <w:rPr>
                <w:color w:val="000000"/>
                <w:lang w:val="pt-BR"/>
              </w:rPr>
              <w:t>deverá submeter uma solicitação de substituição por escrito à Contratante</w:t>
            </w:r>
            <w:r w:rsidR="00DB3021" w:rsidRPr="00E557FA">
              <w:rPr>
                <w:lang w:val="pt-BR"/>
              </w:rPr>
              <w:t>.</w:t>
            </w:r>
          </w:p>
          <w:p w14:paraId="0C51DDF2" w14:textId="21156BA2" w:rsidR="00DB3021" w:rsidRPr="00E557FA" w:rsidRDefault="00CF205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O Profissional Principal de substituição deverá ter qualificações iguais ou superiores ao Profissional Principal que está sendo substituído. Se a </w:t>
            </w:r>
            <w:r w:rsidR="008B2983">
              <w:rPr>
                <w:color w:val="000000"/>
                <w:lang w:val="pt-BR"/>
              </w:rPr>
              <w:t>Proponente</w:t>
            </w:r>
            <w:r w:rsidR="008B2983" w:rsidRPr="00D50DFB">
              <w:rPr>
                <w:color w:val="000000"/>
                <w:lang w:val="pt-BR"/>
              </w:rPr>
              <w:t xml:space="preserve"> </w:t>
            </w:r>
            <w:r w:rsidRPr="00D50DFB">
              <w:rPr>
                <w:color w:val="000000"/>
                <w:lang w:val="pt-BR"/>
              </w:rPr>
              <w:t>não fornecer um Profissional Principal de substituição com qualificação igual ou superior ao Profissional Principal a ser substituído, a sua Proposta será desqualificada</w:t>
            </w:r>
            <w:r w:rsidR="00DB3021" w:rsidRPr="00E557FA">
              <w:rPr>
                <w:lang w:val="pt-BR"/>
              </w:rPr>
              <w:t>.</w:t>
            </w:r>
          </w:p>
          <w:p w14:paraId="18CE58EE" w14:textId="4DCEE76A" w:rsidR="00DB3021" w:rsidRPr="00E557FA" w:rsidRDefault="00CF205E"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Pedidos de substituição não devem atrasar o processo de </w:t>
            </w:r>
            <w:r w:rsidR="00914194">
              <w:rPr>
                <w:color w:val="000000"/>
                <w:lang w:val="pt-BR"/>
              </w:rPr>
              <w:t>avaliação</w:t>
            </w:r>
            <w:r w:rsidR="00914194" w:rsidRPr="00D50DFB">
              <w:rPr>
                <w:color w:val="000000"/>
                <w:lang w:val="pt-BR"/>
              </w:rPr>
              <w:t xml:space="preserve"> </w:t>
            </w:r>
            <w:r w:rsidRPr="00D50DFB">
              <w:rPr>
                <w:color w:val="000000"/>
                <w:lang w:val="pt-BR"/>
              </w:rPr>
              <w:t>das Propostas</w:t>
            </w:r>
            <w:r w:rsidR="00DB3021" w:rsidRPr="00E557FA">
              <w:rPr>
                <w:lang w:val="pt-BR"/>
              </w:rPr>
              <w:t>.</w:t>
            </w:r>
          </w:p>
        </w:tc>
      </w:tr>
      <w:tr w:rsidR="00487895" w:rsidRPr="00D71140" w14:paraId="10A3553F" w14:textId="77777777" w:rsidTr="00160CDA">
        <w:tc>
          <w:tcPr>
            <w:tcW w:w="2100" w:type="dxa"/>
            <w:shd w:val="clear" w:color="auto" w:fill="auto"/>
          </w:tcPr>
          <w:p w14:paraId="028D9FF8" w14:textId="085542D8" w:rsidR="00487895" w:rsidRPr="00E557FA" w:rsidRDefault="006C4C1D" w:rsidP="004E5BCA">
            <w:pPr>
              <w:spacing w:before="120" w:after="120"/>
              <w:ind w:left="360"/>
              <w:rPr>
                <w:lang w:val="pt-BR"/>
              </w:rPr>
            </w:pPr>
            <w:r>
              <w:rPr>
                <w:lang w:val="pt-BR"/>
              </w:rPr>
              <w:lastRenderedPageBreak/>
              <w:t>Subcontratação</w:t>
            </w:r>
          </w:p>
        </w:tc>
        <w:tc>
          <w:tcPr>
            <w:tcW w:w="7369" w:type="dxa"/>
            <w:shd w:val="clear" w:color="auto" w:fill="auto"/>
          </w:tcPr>
          <w:p w14:paraId="0E3E8C91" w14:textId="00164A8C" w:rsidR="00487895" w:rsidRPr="00E557FA" w:rsidRDefault="003D17F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Não é permitida a subcontratação da totalidade dos Serviços a uma ou mais Subcontratadas pela Proponente</w:t>
            </w:r>
            <w:r w:rsidR="00927884" w:rsidRPr="00E557FA">
              <w:rPr>
                <w:lang w:val="pt-BR"/>
              </w:rPr>
              <w:t>.</w:t>
            </w:r>
          </w:p>
        </w:tc>
      </w:tr>
      <w:tr w:rsidR="00487895" w:rsidRPr="00D71140" w14:paraId="0CE94932" w14:textId="77777777" w:rsidTr="00160CDA">
        <w:tc>
          <w:tcPr>
            <w:tcW w:w="2100" w:type="dxa"/>
            <w:shd w:val="clear" w:color="auto" w:fill="auto"/>
          </w:tcPr>
          <w:p w14:paraId="650A0FB3" w14:textId="7F20FD04" w:rsidR="00487895" w:rsidRPr="003D17FC" w:rsidRDefault="003D17FC" w:rsidP="00B966C4">
            <w:pPr>
              <w:pStyle w:val="berschrift2"/>
              <w:numPr>
                <w:ilvl w:val="0"/>
                <w:numId w:val="5"/>
              </w:numPr>
              <w:tabs>
                <w:tab w:val="clear" w:pos="0"/>
                <w:tab w:val="num" w:pos="284"/>
              </w:tabs>
              <w:spacing w:before="120" w:after="120"/>
              <w:ind w:left="0" w:firstLine="142"/>
              <w:rPr>
                <w:lang w:val="pt-BR"/>
              </w:rPr>
            </w:pPr>
            <w:bookmarkStart w:id="35" w:name="_Toc434691970"/>
            <w:r>
              <w:rPr>
                <w:lang w:val="pt-BR"/>
              </w:rPr>
              <w:t>Esclarecimen</w:t>
            </w:r>
            <w:r w:rsidRPr="003D17FC">
              <w:rPr>
                <w:lang w:val="pt-BR"/>
              </w:rPr>
              <w:t>to e alteração do DSP</w:t>
            </w:r>
            <w:bookmarkEnd w:id="35"/>
          </w:p>
        </w:tc>
        <w:tc>
          <w:tcPr>
            <w:tcW w:w="7369" w:type="dxa"/>
            <w:shd w:val="clear" w:color="auto" w:fill="auto"/>
          </w:tcPr>
          <w:p w14:paraId="4E09409C" w14:textId="6911F745" w:rsidR="00487895" w:rsidRPr="00E557FA" w:rsidRDefault="003D17F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As Proponentes poderão solicitar o esclarecimento de qualquer parte do DSP até o prazo indicado na </w:t>
            </w:r>
            <w:r w:rsidRPr="00D50DFB">
              <w:rPr>
                <w:b/>
                <w:color w:val="000000"/>
                <w:lang w:val="pt-BR"/>
              </w:rPr>
              <w:t>Folha de Dados</w:t>
            </w:r>
            <w:r w:rsidRPr="00D50DFB">
              <w:rPr>
                <w:color w:val="000000"/>
                <w:lang w:val="pt-BR"/>
              </w:rPr>
              <w:t xml:space="preserve">. Qualquer pedido de esclarecimento deve ser feito por escrito, ou por e-mail, para o endereço da Contratante conforme indicado na </w:t>
            </w:r>
            <w:r w:rsidRPr="00D50DFB">
              <w:rPr>
                <w:b/>
                <w:color w:val="000000"/>
                <w:lang w:val="pt-BR"/>
              </w:rPr>
              <w:t>Folha de Dados</w:t>
            </w:r>
            <w:r w:rsidRPr="00D50DFB">
              <w:rPr>
                <w:color w:val="000000"/>
                <w:lang w:val="pt-BR"/>
              </w:rPr>
              <w:t>. A Contratante responderá por escrito, ou por e-mail, e enviará cópias escritas da resposta (incluindo uma explicação da consulta, mas sem identificar sua fonte) a tod</w:t>
            </w:r>
            <w:r w:rsidR="00914194">
              <w:rPr>
                <w:color w:val="000000"/>
                <w:lang w:val="pt-BR"/>
              </w:rPr>
              <w:t>a</w:t>
            </w:r>
            <w:r w:rsidRPr="00D50DFB">
              <w:rPr>
                <w:color w:val="000000"/>
                <w:lang w:val="pt-BR"/>
              </w:rPr>
              <w:t>s as Proponentes até dez (10) dias antes do prazo final para a submissão d</w:t>
            </w:r>
            <w:r w:rsidR="00914194">
              <w:rPr>
                <w:color w:val="000000"/>
                <w:lang w:val="pt-BR"/>
              </w:rPr>
              <w:t>e</w:t>
            </w:r>
            <w:r w:rsidRPr="00D50DFB">
              <w:rPr>
                <w:color w:val="000000"/>
                <w:lang w:val="pt-BR"/>
              </w:rPr>
              <w:t xml:space="preserve"> Propostas. Caso a Contratante considere necessário alterar o DSP como resultado de um esclarecimento, deverá seguir o procedimento descrito abaixo</w:t>
            </w:r>
            <w:r w:rsidR="00927884" w:rsidRPr="00E557FA">
              <w:rPr>
                <w:lang w:val="pt-BR"/>
              </w:rPr>
              <w:t xml:space="preserve">: </w:t>
            </w:r>
          </w:p>
          <w:p w14:paraId="540080CE" w14:textId="03A5FA43" w:rsidR="00487895"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A qualquer momento antes do prazo de submissão das </w:t>
            </w:r>
            <w:r w:rsidRPr="00D50DFB">
              <w:rPr>
                <w:b/>
                <w:color w:val="000000"/>
                <w:lang w:val="pt-BR"/>
              </w:rPr>
              <w:t>Propostas</w:t>
            </w:r>
            <w:r w:rsidRPr="00D50DFB">
              <w:rPr>
                <w:color w:val="000000"/>
                <w:lang w:val="pt-BR"/>
              </w:rPr>
              <w:t xml:space="preserve">, a Contratante poderá alterar o DSP por meio de uma emenda por escrito ou por </w:t>
            </w:r>
            <w:r w:rsidR="00914194">
              <w:rPr>
                <w:color w:val="000000"/>
                <w:lang w:val="pt-BR"/>
              </w:rPr>
              <w:t>e-mail</w:t>
            </w:r>
            <w:r w:rsidRPr="00D50DFB">
              <w:rPr>
                <w:color w:val="000000"/>
                <w:lang w:val="pt-BR"/>
              </w:rPr>
              <w:t xml:space="preserve">. A emenda deve ser enviada a todas as Proponentes </w:t>
            </w:r>
            <w:r w:rsidR="00914194">
              <w:rPr>
                <w:color w:val="000000"/>
                <w:lang w:val="pt-BR"/>
              </w:rPr>
              <w:t>da lista de p</w:t>
            </w:r>
            <w:r w:rsidRPr="00D50DFB">
              <w:rPr>
                <w:color w:val="000000"/>
                <w:lang w:val="pt-BR"/>
              </w:rPr>
              <w:t>ré-qualifica</w:t>
            </w:r>
            <w:r w:rsidR="00914194">
              <w:rPr>
                <w:color w:val="000000"/>
                <w:lang w:val="pt-BR"/>
              </w:rPr>
              <w:t>ção</w:t>
            </w:r>
            <w:r w:rsidRPr="00D50DFB">
              <w:rPr>
                <w:color w:val="000000"/>
                <w:lang w:val="pt-BR"/>
              </w:rPr>
              <w:t xml:space="preserve"> e </w:t>
            </w:r>
            <w:r w:rsidR="00914194">
              <w:rPr>
                <w:color w:val="000000"/>
                <w:lang w:val="pt-BR"/>
              </w:rPr>
              <w:t xml:space="preserve">a mesma </w:t>
            </w:r>
            <w:r w:rsidRPr="00D50DFB">
              <w:rPr>
                <w:color w:val="000000"/>
                <w:lang w:val="pt-BR"/>
              </w:rPr>
              <w:t>será vinculativa para elas</w:t>
            </w:r>
            <w:r w:rsidR="00927884" w:rsidRPr="00E557FA">
              <w:rPr>
                <w:lang w:val="pt-BR"/>
              </w:rPr>
              <w:t>.</w:t>
            </w:r>
          </w:p>
          <w:p w14:paraId="325A3A66" w14:textId="3CC5349A" w:rsidR="00487895"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Em caso de emendas substanciais, a Contratante poderá prorrogar o prazo de submissão das Propostas para dar às Proponentes </w:t>
            </w:r>
            <w:r w:rsidR="00914194">
              <w:rPr>
                <w:color w:val="000000"/>
                <w:lang w:val="pt-BR"/>
              </w:rPr>
              <w:t>da lista de p</w:t>
            </w:r>
            <w:r w:rsidRPr="00D50DFB">
              <w:rPr>
                <w:color w:val="000000"/>
                <w:lang w:val="pt-BR"/>
              </w:rPr>
              <w:t>ré-qualifica</w:t>
            </w:r>
            <w:r w:rsidR="00914194">
              <w:rPr>
                <w:color w:val="000000"/>
                <w:lang w:val="pt-BR"/>
              </w:rPr>
              <w:t>ção</w:t>
            </w:r>
            <w:r w:rsidRPr="00D50DFB">
              <w:rPr>
                <w:color w:val="000000"/>
                <w:lang w:val="pt-BR"/>
              </w:rPr>
              <w:t xml:space="preserve"> tempo suficiente para levar as emendas em consideração em suas Propostas</w:t>
            </w:r>
            <w:r w:rsidR="00927884" w:rsidRPr="00E557FA">
              <w:rPr>
                <w:lang w:val="pt-BR"/>
              </w:rPr>
              <w:t>.</w:t>
            </w:r>
          </w:p>
          <w:p w14:paraId="4A7F338B" w14:textId="35342E60" w:rsidR="00487895" w:rsidRPr="00E557FA" w:rsidRDefault="003D17F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O Consultor poderá submeter uma Proposta modificada ou uma modificação a qualquer parte da sua Proposta original a qualquer momento dentro do prazo de submissão das Propostas. Modificações nas Propostas Técnicas ou Financeiras após o prazo não serão aceitas</w:t>
            </w:r>
            <w:r w:rsidR="00927884" w:rsidRPr="00E557FA">
              <w:rPr>
                <w:lang w:val="pt-BR"/>
              </w:rPr>
              <w:t>.</w:t>
            </w:r>
          </w:p>
        </w:tc>
      </w:tr>
      <w:tr w:rsidR="00487895" w:rsidRPr="00D71140" w14:paraId="0F9245C0" w14:textId="77777777" w:rsidTr="00160CDA">
        <w:tc>
          <w:tcPr>
            <w:tcW w:w="2100" w:type="dxa"/>
            <w:shd w:val="clear" w:color="auto" w:fill="auto"/>
          </w:tcPr>
          <w:p w14:paraId="6CA9B3A4" w14:textId="20415404" w:rsidR="00487895" w:rsidRPr="00E557FA" w:rsidRDefault="003D17FC" w:rsidP="00B966C4">
            <w:pPr>
              <w:pStyle w:val="berschrift2"/>
              <w:numPr>
                <w:ilvl w:val="0"/>
                <w:numId w:val="5"/>
              </w:numPr>
              <w:tabs>
                <w:tab w:val="clear" w:pos="0"/>
                <w:tab w:val="num" w:pos="284"/>
              </w:tabs>
              <w:spacing w:before="120" w:after="120"/>
              <w:ind w:left="0" w:firstLine="142"/>
              <w:rPr>
                <w:lang w:val="pt-BR"/>
              </w:rPr>
            </w:pPr>
            <w:bookmarkStart w:id="36" w:name="_Toc434691971"/>
            <w:r>
              <w:rPr>
                <w:lang w:val="pt-BR"/>
              </w:rPr>
              <w:t>Preparação de Propostas</w:t>
            </w:r>
            <w:bookmarkEnd w:id="36"/>
          </w:p>
        </w:tc>
        <w:tc>
          <w:tcPr>
            <w:tcW w:w="7369" w:type="dxa"/>
            <w:shd w:val="clear" w:color="auto" w:fill="auto"/>
          </w:tcPr>
          <w:p w14:paraId="455D886C" w14:textId="7F8AEBF6" w:rsidR="00487895" w:rsidRPr="00E557FA" w:rsidRDefault="003D17F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Ao preparar a Proposta, a Proponente </w:t>
            </w:r>
            <w:r w:rsidRPr="000F2164">
              <w:rPr>
                <w:color w:val="000000"/>
                <w:lang w:val="pt-BR"/>
              </w:rPr>
              <w:t>deve atentar</w:t>
            </w:r>
            <w:r w:rsidR="000F2164">
              <w:rPr>
                <w:color w:val="000000"/>
                <w:lang w:val="pt-BR"/>
              </w:rPr>
              <w:t>-se</w:t>
            </w:r>
            <w:r w:rsidRPr="000F2164">
              <w:rPr>
                <w:color w:val="000000"/>
                <w:lang w:val="pt-BR"/>
              </w:rPr>
              <w:t xml:space="preserve"> para</w:t>
            </w:r>
            <w:r w:rsidRPr="00D50DFB">
              <w:rPr>
                <w:color w:val="000000"/>
                <w:lang w:val="pt-BR"/>
              </w:rPr>
              <w:t xml:space="preserve"> o seguinte</w:t>
            </w:r>
            <w:r w:rsidR="00927884" w:rsidRPr="00E557FA">
              <w:rPr>
                <w:lang w:val="pt-BR"/>
              </w:rPr>
              <w:t>:</w:t>
            </w:r>
          </w:p>
          <w:p w14:paraId="30477C2A" w14:textId="747FCE56" w:rsidR="00827A06"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Para atestar que a Consultora continua cumprindo os critérios de elegibilidade e qualificação aplicados no momento da pré-qualificação, a Consultora deve apresentar o Formulário E/QUAL, conforme estipulado na Seção III - Formulários da Proposta Técnica, e atualizar as informações sobre qualquer aspecto avaliado que tenham mudado desde a </w:t>
            </w:r>
            <w:r w:rsidR="00B22A39">
              <w:rPr>
                <w:color w:val="000000"/>
                <w:lang w:val="pt-BR"/>
              </w:rPr>
              <w:t>etapa</w:t>
            </w:r>
            <w:r w:rsidR="00B22A39" w:rsidRPr="00D50DFB">
              <w:rPr>
                <w:color w:val="000000"/>
                <w:lang w:val="pt-BR"/>
              </w:rPr>
              <w:t xml:space="preserve"> </w:t>
            </w:r>
            <w:r w:rsidRPr="00D50DFB">
              <w:rPr>
                <w:color w:val="000000"/>
                <w:lang w:val="pt-BR"/>
              </w:rPr>
              <w:t>de pré-qualificação</w:t>
            </w:r>
            <w:r w:rsidR="00827A06" w:rsidRPr="00E557FA">
              <w:rPr>
                <w:lang w:val="pt-BR"/>
              </w:rPr>
              <w:t>.</w:t>
            </w:r>
          </w:p>
          <w:p w14:paraId="4173246F" w14:textId="3585F333" w:rsidR="00487895"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Se uma Proponente da lista de pré-qualificação considerar que a </w:t>
            </w:r>
            <w:r w:rsidRPr="00D50DFB">
              <w:rPr>
                <w:color w:val="000000"/>
                <w:lang w:val="pt-BR"/>
              </w:rPr>
              <w:lastRenderedPageBreak/>
              <w:t xml:space="preserve">associação com outras Consultoras na forma de um Consórcio ou Subcontratação pode aumentar sua qualificação para os Serviços a serem contratados, essa associação será permitida tanto com (a) Consultora(s) fora da lista de pré-qualificação, ou (b)  Consultoras da lista de pré-qualificação com aprovação prévia da Contratante, e apenas se a concorrência </w:t>
            </w:r>
            <w:r w:rsidR="000F2164">
              <w:rPr>
                <w:color w:val="000000"/>
                <w:lang w:val="pt-BR"/>
              </w:rPr>
              <w:t>satisfatória</w:t>
            </w:r>
            <w:r w:rsidR="000F2164" w:rsidRPr="000F2164">
              <w:rPr>
                <w:color w:val="000000"/>
                <w:lang w:val="pt-BR"/>
              </w:rPr>
              <w:t xml:space="preserve"> </w:t>
            </w:r>
            <w:r w:rsidRPr="000F2164">
              <w:rPr>
                <w:color w:val="000000"/>
                <w:lang w:val="pt-BR"/>
              </w:rPr>
              <w:t>continua a ser garantida</w:t>
            </w:r>
            <w:r w:rsidRPr="00D50DFB">
              <w:rPr>
                <w:color w:val="000000"/>
                <w:lang w:val="pt-BR"/>
              </w:rPr>
              <w:t>. A associação com uma Consultora fora da lista de pré-qualificação está sujeita à aprovação prévia da Contratante. Numa associação deste tipo, a Consultora da lista de pré-qualificação deve ser a Consultora líder. No caso de associação entre duas ou mais Proponentes da lista de pré-qualificação, qualquer uma delas poderá ser a Consultora líder</w:t>
            </w:r>
            <w:r w:rsidR="00927884" w:rsidRPr="00E557FA">
              <w:rPr>
                <w:lang w:val="pt-BR"/>
              </w:rPr>
              <w:t>.</w:t>
            </w:r>
          </w:p>
          <w:p w14:paraId="7949939B" w14:textId="32FEC264" w:rsidR="00487895"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A Contratante pode indicar uma estimativa da carga horária requerida dos Profissionais Principais ou uma estimativa do custo total dos Serviços solicitados na </w:t>
            </w:r>
            <w:r w:rsidRPr="00D50DFB">
              <w:rPr>
                <w:b/>
                <w:color w:val="000000"/>
                <w:lang w:val="pt-BR"/>
              </w:rPr>
              <w:t>Folha de Dados</w:t>
            </w:r>
            <w:r w:rsidRPr="00D50DFB">
              <w:rPr>
                <w:color w:val="000000"/>
                <w:lang w:val="pt-BR"/>
              </w:rPr>
              <w:t xml:space="preserve">, não sendo permitida a indicação de ambas as estimativas para os mesmos Serviços a serem contratados. A estimativa informada é indicativa e a Proposta da </w:t>
            </w:r>
            <w:r w:rsidR="00B00728">
              <w:rPr>
                <w:color w:val="000000"/>
                <w:lang w:val="pt-BR"/>
              </w:rPr>
              <w:t>Proponente</w:t>
            </w:r>
            <w:r w:rsidR="00B00728" w:rsidRPr="00D50DFB">
              <w:rPr>
                <w:color w:val="000000"/>
                <w:lang w:val="pt-BR"/>
              </w:rPr>
              <w:t xml:space="preserve"> </w:t>
            </w:r>
            <w:r w:rsidRPr="00D50DFB">
              <w:rPr>
                <w:color w:val="000000"/>
                <w:lang w:val="pt-BR"/>
              </w:rPr>
              <w:t>deve basear-se em estimativas próprias</w:t>
            </w:r>
            <w:r w:rsidR="00927884" w:rsidRPr="00E557FA">
              <w:rPr>
                <w:lang w:val="pt-BR"/>
              </w:rPr>
              <w:t xml:space="preserve">. </w:t>
            </w:r>
          </w:p>
          <w:p w14:paraId="16B0A6FC" w14:textId="72D8576E" w:rsidR="00487895"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Se assim for estipulado na </w:t>
            </w:r>
            <w:r w:rsidRPr="00D50DFB">
              <w:rPr>
                <w:b/>
                <w:color w:val="000000"/>
                <w:lang w:val="pt-BR"/>
              </w:rPr>
              <w:t>Folha de Dados</w:t>
            </w:r>
            <w:r w:rsidRPr="00D50DFB">
              <w:rPr>
                <w:color w:val="000000"/>
                <w:lang w:val="pt-BR"/>
              </w:rPr>
              <w:t xml:space="preserve">, a </w:t>
            </w:r>
            <w:r w:rsidR="00B00728">
              <w:rPr>
                <w:color w:val="000000"/>
                <w:lang w:val="pt-BR"/>
              </w:rPr>
              <w:t>Proponente</w:t>
            </w:r>
            <w:r w:rsidR="00B00728" w:rsidRPr="00D50DFB">
              <w:rPr>
                <w:color w:val="000000"/>
                <w:lang w:val="pt-BR"/>
              </w:rPr>
              <w:t xml:space="preserve"> </w:t>
            </w:r>
            <w:r w:rsidRPr="00D50DFB">
              <w:rPr>
                <w:color w:val="000000"/>
                <w:lang w:val="pt-BR"/>
              </w:rPr>
              <w:t xml:space="preserve">deverá considerar em sua Proposta pelo menos a carga horária mínima estimada pela Contratante (nas mesmas unidades)  para os Profissionais Principais. Se a </w:t>
            </w:r>
            <w:r w:rsidR="00B00728">
              <w:rPr>
                <w:color w:val="000000"/>
                <w:lang w:val="pt-BR"/>
              </w:rPr>
              <w:t>Proponente</w:t>
            </w:r>
            <w:r w:rsidR="00B00728" w:rsidRPr="00D50DFB">
              <w:rPr>
                <w:color w:val="000000"/>
                <w:lang w:val="pt-BR"/>
              </w:rPr>
              <w:t xml:space="preserve"> </w:t>
            </w:r>
            <w:r w:rsidRPr="00D50DFB">
              <w:rPr>
                <w:color w:val="000000"/>
                <w:lang w:val="pt-BR"/>
              </w:rPr>
              <w:t xml:space="preserve">considerar uma carga horária menor, a Contratante ajustará a respectiva Proposta Financeira para torná-la comparável com as outras Propostas, de acordo com o método especificado na </w:t>
            </w:r>
            <w:r w:rsidRPr="00D50DFB">
              <w:rPr>
                <w:b/>
                <w:color w:val="000000"/>
                <w:lang w:val="pt-BR"/>
              </w:rPr>
              <w:t>Folha de Dados</w:t>
            </w:r>
            <w:r w:rsidR="00927884" w:rsidRPr="00E557FA">
              <w:rPr>
                <w:lang w:val="pt-BR"/>
              </w:rPr>
              <w:t xml:space="preserve">. </w:t>
            </w:r>
          </w:p>
          <w:p w14:paraId="1202C6D3" w14:textId="2C5302F1" w:rsidR="00487895" w:rsidRPr="00E557FA" w:rsidRDefault="003D17FC" w:rsidP="00B966C4">
            <w:pPr>
              <w:pStyle w:val="FarbigeListe-Akzent11"/>
              <w:numPr>
                <w:ilvl w:val="2"/>
                <w:numId w:val="5"/>
              </w:numPr>
              <w:spacing w:before="120" w:after="120"/>
              <w:contextualSpacing w:val="0"/>
              <w:jc w:val="both"/>
              <w:rPr>
                <w:lang w:val="pt-BR"/>
              </w:rPr>
            </w:pPr>
            <w:r w:rsidRPr="00D50DFB">
              <w:rPr>
                <w:color w:val="000000"/>
                <w:lang w:val="pt-BR"/>
              </w:rPr>
              <w:t xml:space="preserve">Caso o método de avaliação adotado, estipulado na </w:t>
            </w:r>
            <w:r w:rsidRPr="00D50DFB">
              <w:rPr>
                <w:b/>
                <w:color w:val="000000"/>
                <w:lang w:val="pt-BR"/>
              </w:rPr>
              <w:t>Folha de Dados</w:t>
            </w:r>
            <w:r w:rsidRPr="00D50DFB">
              <w:rPr>
                <w:color w:val="000000"/>
                <w:lang w:val="pt-BR"/>
              </w:rPr>
              <w:t xml:space="preserve">, não seja o método padrão (avaliação baseada em custo), mas </w:t>
            </w:r>
            <w:r w:rsidR="00B00728">
              <w:rPr>
                <w:color w:val="000000"/>
                <w:lang w:val="pt-BR"/>
              </w:rPr>
              <w:t xml:space="preserve">o método de </w:t>
            </w:r>
            <w:r w:rsidRPr="00D50DFB">
              <w:rPr>
                <w:color w:val="000000"/>
                <w:lang w:val="pt-BR"/>
              </w:rPr>
              <w:t xml:space="preserve">seleção </w:t>
            </w:r>
            <w:r w:rsidR="00B00728">
              <w:rPr>
                <w:color w:val="000000"/>
                <w:lang w:val="pt-BR"/>
              </w:rPr>
              <w:t>com</w:t>
            </w:r>
            <w:r w:rsidR="00B00728" w:rsidRPr="00D50DFB">
              <w:rPr>
                <w:color w:val="000000"/>
                <w:lang w:val="pt-BR"/>
              </w:rPr>
              <w:t xml:space="preserve"> </w:t>
            </w:r>
            <w:r w:rsidRPr="00D50DFB">
              <w:rPr>
                <w:color w:val="000000"/>
                <w:lang w:val="pt-BR"/>
              </w:rPr>
              <w:t xml:space="preserve">orçamento fixo, o tempo estimado dos Profissionais Principais não será divulgado, mas a </w:t>
            </w:r>
            <w:r w:rsidRPr="00D50DFB">
              <w:rPr>
                <w:b/>
                <w:color w:val="000000"/>
                <w:lang w:val="pt-BR"/>
              </w:rPr>
              <w:t>Folha de Dados</w:t>
            </w:r>
            <w:r w:rsidRPr="00D50DFB">
              <w:rPr>
                <w:color w:val="000000"/>
                <w:lang w:val="pt-BR"/>
              </w:rPr>
              <w:t xml:space="preserve"> fornecerá o </w:t>
            </w:r>
            <w:r w:rsidR="00B00728">
              <w:rPr>
                <w:color w:val="000000"/>
                <w:lang w:val="pt-BR"/>
              </w:rPr>
              <w:t xml:space="preserve">valor total do </w:t>
            </w:r>
            <w:r w:rsidRPr="00D50DFB">
              <w:rPr>
                <w:color w:val="000000"/>
                <w:lang w:val="pt-BR"/>
              </w:rPr>
              <w:t>orçamento disponível para os Serviços, com uma indicação de se os impostos estão incluídos ou não estão incluídos nesse valor</w:t>
            </w:r>
            <w:r w:rsidR="00927884" w:rsidRPr="00E557FA">
              <w:rPr>
                <w:lang w:val="pt-BR"/>
              </w:rPr>
              <w:t>.</w:t>
            </w:r>
          </w:p>
        </w:tc>
      </w:tr>
      <w:tr w:rsidR="00487895" w:rsidRPr="00D71140" w14:paraId="5C3D2989" w14:textId="77777777" w:rsidTr="00160CDA">
        <w:tc>
          <w:tcPr>
            <w:tcW w:w="2100" w:type="dxa"/>
            <w:shd w:val="clear" w:color="auto" w:fill="auto"/>
          </w:tcPr>
          <w:p w14:paraId="798A99F5" w14:textId="44707E30" w:rsidR="00487895" w:rsidRPr="00E557FA" w:rsidRDefault="000D17D3" w:rsidP="00B966C4">
            <w:pPr>
              <w:pStyle w:val="berschrift2"/>
              <w:numPr>
                <w:ilvl w:val="0"/>
                <w:numId w:val="5"/>
              </w:numPr>
              <w:tabs>
                <w:tab w:val="clear" w:pos="0"/>
                <w:tab w:val="num" w:pos="284"/>
              </w:tabs>
              <w:spacing w:before="120" w:after="120"/>
              <w:ind w:left="0" w:firstLine="142"/>
              <w:rPr>
                <w:lang w:val="pt-BR"/>
              </w:rPr>
            </w:pPr>
            <w:bookmarkStart w:id="37" w:name="_Toc434691972"/>
            <w:r>
              <w:rPr>
                <w:lang w:val="pt-BR"/>
              </w:rPr>
              <w:lastRenderedPageBreak/>
              <w:t>Formato e conteúdo da Proposta Técnica</w:t>
            </w:r>
            <w:bookmarkEnd w:id="37"/>
          </w:p>
        </w:tc>
        <w:tc>
          <w:tcPr>
            <w:tcW w:w="7369" w:type="dxa"/>
            <w:shd w:val="clear" w:color="auto" w:fill="auto"/>
          </w:tcPr>
          <w:p w14:paraId="55414995" w14:textId="4A5E0BA8" w:rsidR="00487895" w:rsidRPr="00E557FA" w:rsidRDefault="000D17D3"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 Proposta Técnica não deve incluir informações financeiras. Uma Proposta Técnica que contenha informações financeiras substanciais deve ser desqualificada</w:t>
            </w:r>
            <w:r w:rsidR="00927884" w:rsidRPr="00E557FA">
              <w:rPr>
                <w:lang w:val="pt-BR"/>
              </w:rPr>
              <w:t>.</w:t>
            </w:r>
          </w:p>
          <w:p w14:paraId="44B0C374" w14:textId="07A4AD92" w:rsidR="00487895" w:rsidRPr="00E557FA" w:rsidRDefault="000D17D3"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w:t>
            </w:r>
            <w:r w:rsidR="00C84D64">
              <w:rPr>
                <w:color w:val="000000"/>
                <w:lang w:val="pt-BR"/>
              </w:rPr>
              <w:t>Proponente</w:t>
            </w:r>
            <w:r w:rsidR="00C84D64" w:rsidRPr="00D50DFB">
              <w:rPr>
                <w:color w:val="000000"/>
                <w:lang w:val="pt-BR"/>
              </w:rPr>
              <w:t xml:space="preserve"> </w:t>
            </w:r>
            <w:r w:rsidRPr="00D50DFB">
              <w:rPr>
                <w:color w:val="000000"/>
                <w:lang w:val="pt-BR"/>
              </w:rPr>
              <w:t xml:space="preserve">não deve propor Profissionais Principais que não atendam aos perfis de Profissionais Principais descritos nos TDR (Seção VII). Apenas um único Curriculum </w:t>
            </w:r>
            <w:r w:rsidR="00C84D64">
              <w:rPr>
                <w:color w:val="000000"/>
                <w:lang w:val="pt-BR"/>
              </w:rPr>
              <w:t xml:space="preserve">Vitae </w:t>
            </w:r>
            <w:r w:rsidRPr="00D50DFB">
              <w:rPr>
                <w:color w:val="000000"/>
                <w:lang w:val="pt-BR"/>
              </w:rPr>
              <w:t>deve ser submetido para cada cargo de Profissional Principal</w:t>
            </w:r>
            <w:r w:rsidR="00927884" w:rsidRPr="00E557FA">
              <w:rPr>
                <w:lang w:val="pt-BR"/>
              </w:rPr>
              <w:t>.</w:t>
            </w:r>
          </w:p>
          <w:p w14:paraId="4C470950" w14:textId="42AF8FF7" w:rsidR="00487895" w:rsidRPr="00E557FA" w:rsidRDefault="000D17D3"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Proposta Técnica deve ser elaborada utilizando os </w:t>
            </w:r>
            <w:r w:rsidR="00C84D64">
              <w:rPr>
                <w:color w:val="000000"/>
                <w:lang w:val="pt-BR"/>
              </w:rPr>
              <w:t>f</w:t>
            </w:r>
            <w:r w:rsidRPr="00D50DFB">
              <w:rPr>
                <w:color w:val="000000"/>
                <w:lang w:val="pt-BR"/>
              </w:rPr>
              <w:t xml:space="preserve">ormulários </w:t>
            </w:r>
            <w:r w:rsidR="00C84D64">
              <w:rPr>
                <w:color w:val="000000"/>
                <w:lang w:val="pt-BR"/>
              </w:rPr>
              <w:t xml:space="preserve">e modelos </w:t>
            </w:r>
            <w:r w:rsidRPr="00D50DFB">
              <w:rPr>
                <w:color w:val="000000"/>
                <w:lang w:val="pt-BR"/>
              </w:rPr>
              <w:t>fornecidos na Seção III deste DSP</w:t>
            </w:r>
            <w:r w:rsidR="00927884" w:rsidRPr="00E557FA">
              <w:rPr>
                <w:lang w:val="pt-BR"/>
              </w:rPr>
              <w:t xml:space="preserve">. </w:t>
            </w:r>
          </w:p>
        </w:tc>
      </w:tr>
      <w:tr w:rsidR="00487895" w:rsidRPr="00D71140" w14:paraId="0CD14405" w14:textId="77777777" w:rsidTr="00160CDA">
        <w:tc>
          <w:tcPr>
            <w:tcW w:w="2100" w:type="dxa"/>
            <w:shd w:val="clear" w:color="auto" w:fill="auto"/>
          </w:tcPr>
          <w:p w14:paraId="316F670E" w14:textId="49332335" w:rsidR="00487895" w:rsidRPr="00E557FA" w:rsidRDefault="00426229" w:rsidP="00B966C4">
            <w:pPr>
              <w:pStyle w:val="berschrift2"/>
              <w:numPr>
                <w:ilvl w:val="0"/>
                <w:numId w:val="5"/>
              </w:numPr>
              <w:tabs>
                <w:tab w:val="clear" w:pos="0"/>
                <w:tab w:val="num" w:pos="284"/>
              </w:tabs>
              <w:spacing w:before="120" w:after="120"/>
              <w:ind w:left="0" w:firstLine="142"/>
              <w:rPr>
                <w:lang w:val="pt-BR"/>
              </w:rPr>
            </w:pPr>
            <w:bookmarkStart w:id="38" w:name="_Toc434691973"/>
            <w:r>
              <w:rPr>
                <w:lang w:val="pt-BR"/>
              </w:rPr>
              <w:t>Proposta Financeira</w:t>
            </w:r>
            <w:bookmarkEnd w:id="38"/>
          </w:p>
        </w:tc>
        <w:tc>
          <w:tcPr>
            <w:tcW w:w="7369" w:type="dxa"/>
            <w:shd w:val="clear" w:color="auto" w:fill="auto"/>
          </w:tcPr>
          <w:p w14:paraId="19D14859" w14:textId="6CB24A5A" w:rsidR="00487895" w:rsidRPr="00E557FA" w:rsidRDefault="0042622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w:t>
            </w:r>
            <w:r w:rsidR="00C84D64">
              <w:rPr>
                <w:color w:val="000000"/>
                <w:lang w:val="pt-BR"/>
              </w:rPr>
              <w:t>Proponente</w:t>
            </w:r>
            <w:r w:rsidR="00C84D64" w:rsidRPr="00D50DFB">
              <w:rPr>
                <w:color w:val="000000"/>
                <w:lang w:val="pt-BR"/>
              </w:rPr>
              <w:t xml:space="preserve"> </w:t>
            </w:r>
            <w:r w:rsidRPr="00D50DFB">
              <w:rPr>
                <w:color w:val="000000"/>
                <w:lang w:val="pt-BR"/>
              </w:rPr>
              <w:t>deverá apresentar uma Proposta Financeira com base no requisito descrito nos T</w:t>
            </w:r>
            <w:r w:rsidR="00C84D64">
              <w:rPr>
                <w:color w:val="000000"/>
                <w:lang w:val="pt-BR"/>
              </w:rPr>
              <w:t>D</w:t>
            </w:r>
            <w:r w:rsidRPr="00D50DFB">
              <w:rPr>
                <w:color w:val="000000"/>
                <w:lang w:val="pt-BR"/>
              </w:rPr>
              <w:t xml:space="preserve">R (Capítulo VII) e levando em consideração a forma de remuneração especificada na </w:t>
            </w:r>
            <w:r w:rsidRPr="00D50DFB">
              <w:rPr>
                <w:b/>
                <w:color w:val="000000"/>
                <w:lang w:val="pt-BR"/>
              </w:rPr>
              <w:t>Folha de Dados</w:t>
            </w:r>
            <w:r w:rsidRPr="00D50DFB">
              <w:rPr>
                <w:color w:val="000000"/>
                <w:lang w:val="pt-BR"/>
              </w:rPr>
              <w:t xml:space="preserve">. Se o período de Contrato estiver especificado na </w:t>
            </w:r>
            <w:r w:rsidRPr="00D50DFB">
              <w:rPr>
                <w:b/>
                <w:color w:val="000000"/>
                <w:lang w:val="pt-BR"/>
              </w:rPr>
              <w:t>Folha de Dados</w:t>
            </w:r>
            <w:r w:rsidRPr="00D50DFB">
              <w:rPr>
                <w:color w:val="000000"/>
                <w:lang w:val="pt-BR"/>
              </w:rPr>
              <w:t xml:space="preserve">, a </w:t>
            </w:r>
            <w:r w:rsidR="00C84D64">
              <w:rPr>
                <w:color w:val="000000"/>
                <w:lang w:val="pt-BR"/>
              </w:rPr>
              <w:t>Proponente</w:t>
            </w:r>
            <w:r w:rsidR="00C84D64" w:rsidRPr="00D50DFB">
              <w:rPr>
                <w:color w:val="000000"/>
                <w:lang w:val="pt-BR"/>
              </w:rPr>
              <w:t xml:space="preserve"> </w:t>
            </w:r>
            <w:r w:rsidRPr="00D50DFB">
              <w:rPr>
                <w:color w:val="000000"/>
                <w:lang w:val="pt-BR"/>
              </w:rPr>
              <w:t>deverá assumir este período de Contrato na preparação da Proposta Financeira. A Proposta Financeira deverá conter as informações e ser estruturada conforme detalhado na Seção IV</w:t>
            </w:r>
            <w:r w:rsidR="00927884" w:rsidRPr="00E557FA">
              <w:rPr>
                <w:lang w:val="pt-BR"/>
              </w:rPr>
              <w:t>.</w:t>
            </w:r>
            <w:r w:rsidR="00FC7688" w:rsidRPr="00E557FA">
              <w:rPr>
                <w:lang w:val="pt-BR"/>
              </w:rPr>
              <w:t xml:space="preserve"> </w:t>
            </w:r>
          </w:p>
        </w:tc>
      </w:tr>
      <w:tr w:rsidR="00487895" w:rsidRPr="00D71140" w14:paraId="683A0DEA" w14:textId="77777777" w:rsidTr="00160CDA">
        <w:tc>
          <w:tcPr>
            <w:tcW w:w="2100" w:type="dxa"/>
            <w:shd w:val="clear" w:color="auto" w:fill="auto"/>
          </w:tcPr>
          <w:p w14:paraId="532B2472" w14:textId="0EDB5323" w:rsidR="00487895" w:rsidRPr="00E557FA" w:rsidRDefault="00426229" w:rsidP="00D52EE7">
            <w:pPr>
              <w:spacing w:before="120" w:after="120"/>
              <w:ind w:left="360"/>
              <w:rPr>
                <w:lang w:val="pt-BR"/>
              </w:rPr>
            </w:pPr>
            <w:r>
              <w:rPr>
                <w:lang w:val="pt-BR"/>
              </w:rPr>
              <w:t xml:space="preserve">Ajuste de </w:t>
            </w:r>
            <w:r w:rsidR="00C84D64">
              <w:rPr>
                <w:lang w:val="pt-BR"/>
              </w:rPr>
              <w:t>P</w:t>
            </w:r>
            <w:r>
              <w:rPr>
                <w:lang w:val="pt-BR"/>
              </w:rPr>
              <w:t>reço</w:t>
            </w:r>
            <w:r w:rsidR="00927884" w:rsidRPr="00E557FA">
              <w:rPr>
                <w:lang w:val="pt-BR"/>
              </w:rPr>
              <w:t xml:space="preserve"> </w:t>
            </w:r>
          </w:p>
        </w:tc>
        <w:tc>
          <w:tcPr>
            <w:tcW w:w="7369" w:type="dxa"/>
            <w:shd w:val="clear" w:color="auto" w:fill="auto"/>
          </w:tcPr>
          <w:p w14:paraId="3921FED5" w14:textId="3308660C" w:rsidR="00487895" w:rsidRPr="00E557FA" w:rsidRDefault="0042622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Para Contratos com duração acima de 24 meses, deve aplicar-se uma provisão de ajuste de preço considerando a inflação estrangeira e / ou local </w:t>
            </w:r>
            <w:r w:rsidRPr="00D50DFB">
              <w:rPr>
                <w:color w:val="000000"/>
                <w:lang w:val="pt-BR"/>
              </w:rPr>
              <w:lastRenderedPageBreak/>
              <w:t xml:space="preserve">para os valores de remuneração, de acordo com as disposições estabelecidas na </w:t>
            </w:r>
            <w:r w:rsidRPr="00D50DFB">
              <w:rPr>
                <w:b/>
                <w:color w:val="000000"/>
                <w:lang w:val="pt-BR"/>
              </w:rPr>
              <w:t>Folha de Dados</w:t>
            </w:r>
            <w:r w:rsidR="00927884" w:rsidRPr="00E557FA">
              <w:rPr>
                <w:lang w:val="pt-BR"/>
              </w:rPr>
              <w:t>.</w:t>
            </w:r>
          </w:p>
        </w:tc>
      </w:tr>
      <w:tr w:rsidR="00487895" w:rsidRPr="00D71140" w14:paraId="0DF67AFF" w14:textId="77777777" w:rsidTr="00160CDA">
        <w:tc>
          <w:tcPr>
            <w:tcW w:w="2100" w:type="dxa"/>
            <w:shd w:val="clear" w:color="auto" w:fill="auto"/>
          </w:tcPr>
          <w:p w14:paraId="1634B05D" w14:textId="073C6B36" w:rsidR="00487895" w:rsidRPr="00E557FA" w:rsidRDefault="00D118CC" w:rsidP="00D52EE7">
            <w:pPr>
              <w:spacing w:before="120" w:after="120"/>
              <w:ind w:left="360"/>
              <w:rPr>
                <w:lang w:val="pt-BR"/>
              </w:rPr>
            </w:pPr>
            <w:r>
              <w:rPr>
                <w:lang w:val="pt-BR"/>
              </w:rPr>
              <w:lastRenderedPageBreak/>
              <w:t>Impostos</w:t>
            </w:r>
          </w:p>
        </w:tc>
        <w:tc>
          <w:tcPr>
            <w:tcW w:w="7369" w:type="dxa"/>
            <w:shd w:val="clear" w:color="auto" w:fill="auto"/>
          </w:tcPr>
          <w:p w14:paraId="7E5E97E7" w14:textId="2158B7A1" w:rsidR="00487895" w:rsidRPr="00E557FA" w:rsidRDefault="00D118CC"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Consultora, suas Subcontratadas e Profissionais são responsáveis por cumprir todas as obrigações fiscais e encargos públicos relacionadas ao Contrato, de acordo com a Legislação do país da Contratante, a menos que estejam isentos de tais pagamentos. Os detalhes do regime aplicável são indicados na </w:t>
            </w:r>
            <w:r w:rsidRPr="00D50DFB">
              <w:rPr>
                <w:b/>
                <w:color w:val="000000"/>
                <w:lang w:val="pt-BR"/>
              </w:rPr>
              <w:t>Folha de Dados</w:t>
            </w:r>
            <w:r w:rsidRPr="00D50DFB">
              <w:rPr>
                <w:color w:val="000000"/>
                <w:lang w:val="pt-BR"/>
              </w:rPr>
              <w:t>.</w:t>
            </w:r>
            <w:r w:rsidRPr="00D50DFB">
              <w:rPr>
                <w:b/>
                <w:color w:val="000000"/>
                <w:lang w:val="pt-BR"/>
              </w:rPr>
              <w:t xml:space="preserve"> </w:t>
            </w:r>
            <w:r w:rsidRPr="00D50DFB">
              <w:rPr>
                <w:color w:val="000000"/>
                <w:lang w:val="pt-BR"/>
              </w:rPr>
              <w:t>Em qualquer caso, os impostos, direitos, tributos e encargos devidos pela Consultora, suas Subcontratadas e Profissionais fora do país da Contratante serão considerados como incluídos nas despesas gerais (</w:t>
            </w:r>
            <w:r w:rsidRPr="00D50DFB">
              <w:rPr>
                <w:i/>
                <w:color w:val="000000"/>
                <w:lang w:val="pt-BR"/>
              </w:rPr>
              <w:t>overheads)</w:t>
            </w:r>
            <w:r w:rsidR="00927884" w:rsidRPr="00E557FA">
              <w:rPr>
                <w:lang w:val="pt-BR"/>
              </w:rPr>
              <w:t>.</w:t>
            </w:r>
          </w:p>
        </w:tc>
      </w:tr>
      <w:tr w:rsidR="00487895" w:rsidRPr="00D71140" w14:paraId="459EA646" w14:textId="77777777" w:rsidTr="00160CDA">
        <w:tc>
          <w:tcPr>
            <w:tcW w:w="2100" w:type="dxa"/>
            <w:shd w:val="clear" w:color="auto" w:fill="auto"/>
          </w:tcPr>
          <w:p w14:paraId="43D948B3" w14:textId="7238D28D" w:rsidR="00487895" w:rsidRPr="00E557FA" w:rsidRDefault="008E42E0" w:rsidP="00D52EE7">
            <w:pPr>
              <w:spacing w:before="120" w:after="120"/>
              <w:ind w:left="360"/>
              <w:rPr>
                <w:lang w:val="pt-BR"/>
              </w:rPr>
            </w:pPr>
            <w:r>
              <w:rPr>
                <w:lang w:val="pt-BR"/>
              </w:rPr>
              <w:t>Moeda da Proposta</w:t>
            </w:r>
            <w:r w:rsidR="00927884" w:rsidRPr="00E557FA">
              <w:rPr>
                <w:lang w:val="pt-BR"/>
              </w:rPr>
              <w:t xml:space="preserve"> </w:t>
            </w:r>
          </w:p>
        </w:tc>
        <w:tc>
          <w:tcPr>
            <w:tcW w:w="7369" w:type="dxa"/>
            <w:shd w:val="clear" w:color="auto" w:fill="auto"/>
          </w:tcPr>
          <w:p w14:paraId="01C6E07C" w14:textId="4993C71C" w:rsidR="00487895" w:rsidRPr="00E557FA" w:rsidRDefault="008E42E0"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Proponente pode expressar o preço de seus Serviços em Euros, salvo indicação contrária na </w:t>
            </w:r>
            <w:r w:rsidRPr="00D50DFB">
              <w:rPr>
                <w:b/>
                <w:color w:val="000000"/>
                <w:lang w:val="pt-BR"/>
              </w:rPr>
              <w:t>Folha de Dados</w:t>
            </w:r>
            <w:r w:rsidRPr="00D50DFB">
              <w:rPr>
                <w:color w:val="000000"/>
                <w:lang w:val="pt-BR"/>
              </w:rPr>
              <w:t xml:space="preserve">. Caso indicado na </w:t>
            </w:r>
            <w:r w:rsidRPr="00D50DFB">
              <w:rPr>
                <w:b/>
                <w:color w:val="000000"/>
                <w:lang w:val="pt-BR"/>
              </w:rPr>
              <w:t>Folha de Dados</w:t>
            </w:r>
            <w:r w:rsidRPr="00D50DFB">
              <w:rPr>
                <w:color w:val="000000"/>
                <w:lang w:val="pt-BR"/>
              </w:rPr>
              <w:t>, a parcela do preço total, que representa os custos locais, deve ser especificada na moeda nacional</w:t>
            </w:r>
            <w:r w:rsidR="00927884" w:rsidRPr="00E557FA">
              <w:rPr>
                <w:lang w:val="pt-BR"/>
              </w:rPr>
              <w:t xml:space="preserve">. </w:t>
            </w:r>
          </w:p>
        </w:tc>
      </w:tr>
      <w:tr w:rsidR="00530F4D" w:rsidRPr="00D71140" w14:paraId="28074D34" w14:textId="77777777" w:rsidTr="00160CDA">
        <w:tc>
          <w:tcPr>
            <w:tcW w:w="2100" w:type="dxa"/>
            <w:shd w:val="clear" w:color="auto" w:fill="auto"/>
          </w:tcPr>
          <w:p w14:paraId="725DB23B" w14:textId="607C2DD8" w:rsidR="00530F4D" w:rsidRPr="00E557FA" w:rsidRDefault="008E42E0" w:rsidP="00582E36">
            <w:pPr>
              <w:spacing w:before="120" w:after="120"/>
              <w:ind w:left="360"/>
              <w:rPr>
                <w:lang w:val="pt-BR"/>
              </w:rPr>
            </w:pPr>
            <w:r>
              <w:rPr>
                <w:lang w:val="pt-BR"/>
              </w:rPr>
              <w:t>Moeda e condições de pagamento</w:t>
            </w:r>
          </w:p>
        </w:tc>
        <w:tc>
          <w:tcPr>
            <w:tcW w:w="7369" w:type="dxa"/>
            <w:shd w:val="clear" w:color="auto" w:fill="auto"/>
          </w:tcPr>
          <w:p w14:paraId="0F8B7A5F" w14:textId="7147ABE9" w:rsidR="00530F4D" w:rsidRPr="00E557FA" w:rsidRDefault="008E42E0"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Os pagamentos relativos ao Contrato serão feitos na moeda ou nas moedas conforme solicitado na Proposta</w:t>
            </w:r>
            <w:r w:rsidR="00530F4D" w:rsidRPr="00E557FA">
              <w:rPr>
                <w:lang w:val="pt-BR"/>
              </w:rPr>
              <w:t>.</w:t>
            </w:r>
          </w:p>
          <w:p w14:paraId="74E24894" w14:textId="48B14482" w:rsidR="000A25AD" w:rsidRPr="00E557FA" w:rsidRDefault="008E42E0"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Consultora deve calcular a Proposta Financeira com base nas condições gerais de pagamento conforme o Modelo de Contrato para Serviços de Consultoria anexado à Seção VIII, salvo indicação em contrário na </w:t>
            </w:r>
            <w:r w:rsidRPr="00D50DFB">
              <w:rPr>
                <w:b/>
                <w:color w:val="000000"/>
                <w:lang w:val="pt-BR"/>
              </w:rPr>
              <w:t>Folha de Dados</w:t>
            </w:r>
            <w:r w:rsidR="00833105" w:rsidRPr="00E557FA">
              <w:rPr>
                <w:lang w:val="pt-BR"/>
              </w:rPr>
              <w:t>.</w:t>
            </w:r>
          </w:p>
        </w:tc>
      </w:tr>
      <w:tr w:rsidR="00487895" w:rsidRPr="00D71140" w14:paraId="42113B0E" w14:textId="77777777" w:rsidTr="00160CDA">
        <w:tc>
          <w:tcPr>
            <w:tcW w:w="2100" w:type="dxa"/>
            <w:shd w:val="clear" w:color="auto" w:fill="auto"/>
          </w:tcPr>
          <w:p w14:paraId="3B298C0C" w14:textId="0AD89289" w:rsidR="00487895" w:rsidRPr="00E557FA" w:rsidRDefault="008B0FC3" w:rsidP="00320D32">
            <w:pPr>
              <w:spacing w:before="120" w:after="120"/>
              <w:ind w:left="360"/>
              <w:rPr>
                <w:lang w:val="pt-BR"/>
              </w:rPr>
            </w:pPr>
            <w:r>
              <w:rPr>
                <w:lang w:val="pt-BR"/>
              </w:rPr>
              <w:t>Contribuições da Contratante</w:t>
            </w:r>
          </w:p>
        </w:tc>
        <w:tc>
          <w:tcPr>
            <w:tcW w:w="7369" w:type="dxa"/>
            <w:shd w:val="clear" w:color="auto" w:fill="auto"/>
          </w:tcPr>
          <w:p w14:paraId="43EE7F20" w14:textId="7CA72702" w:rsidR="00487895" w:rsidRPr="00E557FA" w:rsidRDefault="008B0FC3"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 Consultora deve assumir as seguintes contribuições da Contratante na sua Proposta Financeira</w:t>
            </w:r>
            <w:r w:rsidR="00927884" w:rsidRPr="00E557FA">
              <w:rPr>
                <w:lang w:val="pt-BR"/>
              </w:rPr>
              <w:t>:</w:t>
            </w:r>
          </w:p>
          <w:p w14:paraId="2F8FD581" w14:textId="786132C7" w:rsidR="00487895" w:rsidRPr="00E557FA" w:rsidRDefault="008B0FC3" w:rsidP="00B966C4">
            <w:pPr>
              <w:pStyle w:val="FarbigeListe-Akzent11"/>
              <w:numPr>
                <w:ilvl w:val="2"/>
                <w:numId w:val="5"/>
              </w:numPr>
              <w:spacing w:before="120" w:after="120"/>
              <w:contextualSpacing w:val="0"/>
              <w:jc w:val="both"/>
              <w:rPr>
                <w:lang w:val="pt-BR"/>
              </w:rPr>
            </w:pPr>
            <w:r w:rsidRPr="00D50DFB">
              <w:rPr>
                <w:color w:val="000000"/>
                <w:lang w:val="pt-BR"/>
              </w:rPr>
              <w:t>fornecer à Consultora todas as informações, documentos, mapas, fotografias aéreas, etc. em sua posse e necessários para a execução dos Serviços, livre de custos, durante o período de duração do Contrato</w:t>
            </w:r>
            <w:r w:rsidR="00927884" w:rsidRPr="00E557FA">
              <w:rPr>
                <w:lang w:val="pt-BR"/>
              </w:rPr>
              <w:t>;</w:t>
            </w:r>
          </w:p>
          <w:p w14:paraId="3BFE7866" w14:textId="787839DC" w:rsidR="00487895" w:rsidRPr="00E557FA" w:rsidRDefault="008B0FC3" w:rsidP="00B966C4">
            <w:pPr>
              <w:pStyle w:val="FarbigeListe-Akzent11"/>
              <w:numPr>
                <w:ilvl w:val="2"/>
                <w:numId w:val="5"/>
              </w:numPr>
              <w:spacing w:before="120" w:after="120"/>
              <w:contextualSpacing w:val="0"/>
              <w:jc w:val="both"/>
              <w:rPr>
                <w:lang w:val="pt-BR"/>
              </w:rPr>
            </w:pPr>
            <w:r w:rsidRPr="00D50DFB">
              <w:rPr>
                <w:color w:val="000000"/>
                <w:lang w:val="pt-BR"/>
              </w:rPr>
              <w:t>assegurar que a Consultora tenha todas as permissões necessárias para obter documentos adicionais, mapas e fotografias aéreas necessários</w:t>
            </w:r>
            <w:r w:rsidR="00927884" w:rsidRPr="00E557FA">
              <w:rPr>
                <w:lang w:val="pt-BR"/>
              </w:rPr>
              <w:t>;</w:t>
            </w:r>
          </w:p>
          <w:p w14:paraId="2C5DC649" w14:textId="511900D2" w:rsidR="00487895" w:rsidRPr="00E557FA" w:rsidRDefault="008B0FC3" w:rsidP="00B966C4">
            <w:pPr>
              <w:pStyle w:val="FarbigeListe-Akzent11"/>
              <w:numPr>
                <w:ilvl w:val="2"/>
                <w:numId w:val="5"/>
              </w:numPr>
              <w:spacing w:before="120" w:after="120"/>
              <w:contextualSpacing w:val="0"/>
              <w:jc w:val="both"/>
              <w:rPr>
                <w:lang w:val="pt-BR"/>
              </w:rPr>
            </w:pPr>
            <w:r w:rsidRPr="00D50DFB">
              <w:rPr>
                <w:color w:val="000000"/>
                <w:lang w:val="pt-BR"/>
              </w:rPr>
              <w:t>apoiar a Consultora na obtenção de todas as autorizações de trabalho necessárias, incluindo autorizações de residência e licenças de importação</w:t>
            </w:r>
            <w:r w:rsidR="00927884" w:rsidRPr="00E557FA">
              <w:rPr>
                <w:lang w:val="pt-BR"/>
              </w:rPr>
              <w:t>;</w:t>
            </w:r>
          </w:p>
          <w:p w14:paraId="248CA135" w14:textId="429252DF" w:rsidR="00487895" w:rsidRPr="00E557FA" w:rsidRDefault="008B0FC3" w:rsidP="00B966C4">
            <w:pPr>
              <w:pStyle w:val="FarbigeListe-Akzent11"/>
              <w:numPr>
                <w:ilvl w:val="2"/>
                <w:numId w:val="5"/>
              </w:numPr>
              <w:spacing w:before="120" w:after="120"/>
              <w:contextualSpacing w:val="0"/>
              <w:jc w:val="both"/>
              <w:rPr>
                <w:lang w:val="pt-BR"/>
              </w:rPr>
            </w:pPr>
            <w:r w:rsidRPr="00D50DFB">
              <w:rPr>
                <w:color w:val="000000"/>
                <w:lang w:val="pt-BR"/>
              </w:rPr>
              <w:t xml:space="preserve">fornecer outras contribuições, conforme estipulado na </w:t>
            </w:r>
            <w:r w:rsidRPr="00D50DFB">
              <w:rPr>
                <w:b/>
                <w:color w:val="000000"/>
                <w:lang w:val="pt-BR"/>
              </w:rPr>
              <w:t>Folha de Dados</w:t>
            </w:r>
            <w:r w:rsidR="00927884" w:rsidRPr="00E557FA">
              <w:rPr>
                <w:b/>
                <w:lang w:val="pt-BR"/>
              </w:rPr>
              <w:t>.</w:t>
            </w:r>
          </w:p>
        </w:tc>
      </w:tr>
      <w:tr w:rsidR="00487895" w:rsidRPr="00D71140" w14:paraId="45ABE6BE" w14:textId="77777777" w:rsidTr="00007EAB">
        <w:trPr>
          <w:trHeight w:val="459"/>
        </w:trPr>
        <w:tc>
          <w:tcPr>
            <w:tcW w:w="9469" w:type="dxa"/>
            <w:gridSpan w:val="2"/>
            <w:shd w:val="clear" w:color="auto" w:fill="auto"/>
          </w:tcPr>
          <w:p w14:paraId="2A1368E5" w14:textId="0451076F" w:rsidR="00487895" w:rsidRPr="00E557FA" w:rsidRDefault="00927884" w:rsidP="006B4ADE">
            <w:pPr>
              <w:pStyle w:val="berschrift1"/>
              <w:spacing w:before="360" w:after="120"/>
              <w:rPr>
                <w:rFonts w:ascii="Arial" w:hAnsi="Arial" w:cs="Arial"/>
                <w:lang w:val="pt-BR"/>
              </w:rPr>
            </w:pPr>
            <w:bookmarkStart w:id="39" w:name="_Toc491165071"/>
            <w:bookmarkStart w:id="40" w:name="_Toc434691974"/>
            <w:bookmarkStart w:id="41" w:name="_Toc434693208"/>
            <w:r w:rsidRPr="00E557FA">
              <w:rPr>
                <w:rFonts w:ascii="Arial" w:hAnsi="Arial" w:cs="Arial"/>
                <w:sz w:val="28"/>
                <w:szCs w:val="28"/>
                <w:lang w:val="pt-BR"/>
              </w:rPr>
              <w:t xml:space="preserve">C. </w:t>
            </w:r>
            <w:r w:rsidR="00A1556D" w:rsidRPr="00E557FA">
              <w:rPr>
                <w:rFonts w:ascii="Arial" w:hAnsi="Arial" w:cs="Arial"/>
                <w:sz w:val="28"/>
                <w:szCs w:val="28"/>
                <w:lang w:val="pt-BR"/>
              </w:rPr>
              <w:t xml:space="preserve"> </w:t>
            </w:r>
            <w:r w:rsidR="006B4ADE">
              <w:rPr>
                <w:rFonts w:ascii="Arial" w:hAnsi="Arial" w:cs="Arial"/>
                <w:sz w:val="28"/>
                <w:szCs w:val="28"/>
                <w:lang w:val="pt-BR"/>
              </w:rPr>
              <w:t>Submissão</w:t>
            </w:r>
            <w:r w:rsidRPr="00E557FA">
              <w:rPr>
                <w:rFonts w:ascii="Arial" w:hAnsi="Arial" w:cs="Arial"/>
                <w:sz w:val="28"/>
                <w:szCs w:val="28"/>
                <w:lang w:val="pt-BR"/>
              </w:rPr>
              <w:t xml:space="preserve">, </w:t>
            </w:r>
            <w:r w:rsidR="006B4ADE">
              <w:rPr>
                <w:rFonts w:ascii="Arial" w:hAnsi="Arial" w:cs="Arial"/>
                <w:sz w:val="28"/>
                <w:szCs w:val="28"/>
                <w:lang w:val="pt-BR"/>
              </w:rPr>
              <w:t>abertura</w:t>
            </w:r>
            <w:r w:rsidRPr="00E557FA">
              <w:rPr>
                <w:rFonts w:ascii="Arial" w:hAnsi="Arial" w:cs="Arial"/>
                <w:sz w:val="28"/>
                <w:szCs w:val="28"/>
                <w:lang w:val="pt-BR"/>
              </w:rPr>
              <w:t xml:space="preserve"> </w:t>
            </w:r>
            <w:r w:rsidR="006B4ADE">
              <w:rPr>
                <w:rFonts w:ascii="Arial" w:hAnsi="Arial" w:cs="Arial"/>
                <w:sz w:val="28"/>
                <w:szCs w:val="28"/>
                <w:lang w:val="pt-BR"/>
              </w:rPr>
              <w:t>e</w:t>
            </w:r>
            <w:r w:rsidRPr="00E557FA">
              <w:rPr>
                <w:rFonts w:ascii="Arial" w:hAnsi="Arial" w:cs="Arial"/>
                <w:sz w:val="28"/>
                <w:szCs w:val="28"/>
                <w:lang w:val="pt-BR"/>
              </w:rPr>
              <w:t xml:space="preserve"> </w:t>
            </w:r>
            <w:bookmarkEnd w:id="39"/>
            <w:r w:rsidR="006B4ADE">
              <w:rPr>
                <w:rFonts w:ascii="Arial" w:hAnsi="Arial" w:cs="Arial"/>
                <w:sz w:val="28"/>
                <w:szCs w:val="28"/>
                <w:lang w:val="pt-BR"/>
              </w:rPr>
              <w:t>avaliação das Propostas</w:t>
            </w:r>
            <w:bookmarkEnd w:id="40"/>
            <w:bookmarkEnd w:id="41"/>
          </w:p>
        </w:tc>
      </w:tr>
      <w:tr w:rsidR="00487895" w:rsidRPr="00D71140" w14:paraId="10ECD36B" w14:textId="77777777" w:rsidTr="00160CDA">
        <w:tc>
          <w:tcPr>
            <w:tcW w:w="2100" w:type="dxa"/>
            <w:shd w:val="clear" w:color="auto" w:fill="auto"/>
          </w:tcPr>
          <w:p w14:paraId="6EBFE0C9" w14:textId="1F8CECA1" w:rsidR="00487895" w:rsidRPr="00E557FA" w:rsidRDefault="00344966" w:rsidP="00B966C4">
            <w:pPr>
              <w:pStyle w:val="berschrift2"/>
              <w:numPr>
                <w:ilvl w:val="0"/>
                <w:numId w:val="5"/>
              </w:numPr>
              <w:tabs>
                <w:tab w:val="clear" w:pos="0"/>
                <w:tab w:val="num" w:pos="284"/>
              </w:tabs>
              <w:spacing w:before="120" w:after="120"/>
              <w:ind w:left="0" w:firstLine="142"/>
              <w:rPr>
                <w:lang w:val="pt-BR"/>
              </w:rPr>
            </w:pPr>
            <w:bookmarkStart w:id="42" w:name="_Toc434691975"/>
            <w:r>
              <w:rPr>
                <w:lang w:val="pt-BR"/>
              </w:rPr>
              <w:t>Submissão</w:t>
            </w:r>
            <w:r w:rsidR="005F4C4C">
              <w:rPr>
                <w:lang w:val="pt-BR"/>
              </w:rPr>
              <w:t>,</w:t>
            </w:r>
            <w:r>
              <w:rPr>
                <w:lang w:val="pt-BR"/>
              </w:rPr>
              <w:t xml:space="preserve"> selagem e marcaç</w:t>
            </w:r>
            <w:r w:rsidR="005F4C4C">
              <w:rPr>
                <w:lang w:val="pt-BR"/>
              </w:rPr>
              <w:t>ã</w:t>
            </w:r>
            <w:r>
              <w:rPr>
                <w:lang w:val="pt-BR"/>
              </w:rPr>
              <w:t>o das Propostas</w:t>
            </w:r>
            <w:bookmarkEnd w:id="42"/>
          </w:p>
        </w:tc>
        <w:tc>
          <w:tcPr>
            <w:tcW w:w="7369" w:type="dxa"/>
            <w:shd w:val="clear" w:color="auto" w:fill="auto"/>
          </w:tcPr>
          <w:p w14:paraId="521F7016" w14:textId="7C5E9641" w:rsidR="00B81898"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w:t>
            </w:r>
            <w:r w:rsidR="005F4C4C">
              <w:rPr>
                <w:color w:val="000000"/>
                <w:lang w:val="pt-BR"/>
              </w:rPr>
              <w:t>Proponente</w:t>
            </w:r>
            <w:r w:rsidR="005F4C4C" w:rsidRPr="00D50DFB">
              <w:rPr>
                <w:color w:val="000000"/>
                <w:lang w:val="pt-BR"/>
              </w:rPr>
              <w:t xml:space="preserve"> </w:t>
            </w:r>
            <w:r w:rsidRPr="00D50DFB">
              <w:rPr>
                <w:color w:val="000000"/>
                <w:lang w:val="pt-BR"/>
              </w:rPr>
              <w:t>deve submeter sua Proposta assinada e completa contendo os documentos e formulários conforme as IC 10 (Documentos incluídos na Proposta). A Proposta pode ser entregue via correio (serviço postal ou de correio) ou em mãos</w:t>
            </w:r>
            <w:r w:rsidR="00927884" w:rsidRPr="00E557FA">
              <w:rPr>
                <w:lang w:val="pt-BR"/>
              </w:rPr>
              <w:t xml:space="preserve">. </w:t>
            </w:r>
          </w:p>
          <w:p w14:paraId="1B1BD995" w14:textId="37C0AFA0" w:rsidR="00487895"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O representante autorizado da </w:t>
            </w:r>
            <w:r w:rsidR="005F4C4C">
              <w:rPr>
                <w:color w:val="000000"/>
                <w:lang w:val="pt-BR"/>
              </w:rPr>
              <w:t>Proponente</w:t>
            </w:r>
            <w:r w:rsidR="005F4C4C" w:rsidRPr="00D50DFB">
              <w:rPr>
                <w:color w:val="000000"/>
                <w:lang w:val="pt-BR"/>
              </w:rPr>
              <w:t xml:space="preserve"> </w:t>
            </w:r>
            <w:r w:rsidRPr="00D50DFB">
              <w:rPr>
                <w:color w:val="000000"/>
                <w:lang w:val="pt-BR"/>
              </w:rPr>
              <w:t>de acordo com as IC 4.1. deve assinar as Cartas de Apresentação originais para a Proposta Técnica e a Proposta Financeira no formato exigido</w:t>
            </w:r>
            <w:r w:rsidR="00927884" w:rsidRPr="00E557FA">
              <w:rPr>
                <w:lang w:val="pt-BR"/>
              </w:rPr>
              <w:t xml:space="preserve">. </w:t>
            </w:r>
          </w:p>
          <w:p w14:paraId="1676D796" w14:textId="1A13F3EC" w:rsidR="00487895"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Uma Proposta apresentada por um Consórcio deve ser assinada por todos os Consorciados, sendo juridicamente vinculativa para todos os </w:t>
            </w:r>
            <w:r w:rsidRPr="00D50DFB">
              <w:rPr>
                <w:color w:val="000000"/>
                <w:lang w:val="pt-BR"/>
              </w:rPr>
              <w:lastRenderedPageBreak/>
              <w:t>Consorciados, ou assinada pelo representante autorizado de acordo com o item 4.1 das IC que possui uma procuração escrita de cada Consorciado, assinada pelo representante autorizado do Consorciado e anexada à Proposta Técnica</w:t>
            </w:r>
            <w:r w:rsidR="001F624A" w:rsidRPr="00E557FA">
              <w:rPr>
                <w:lang w:val="pt-BR"/>
              </w:rPr>
              <w:t>.</w:t>
            </w:r>
          </w:p>
          <w:p w14:paraId="683960A5" w14:textId="28E9A0B2" w:rsidR="001F624A"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Quaisquer modificações, emendas, entrelinhas, rasuras ou sobreposições serão válidas somente se forem assinadas ou rubricadas pelos signatários da Proposta</w:t>
            </w:r>
            <w:r w:rsidR="001F624A" w:rsidRPr="00E557FA">
              <w:rPr>
                <w:lang w:val="pt-BR"/>
              </w:rPr>
              <w:t>.</w:t>
            </w:r>
          </w:p>
          <w:p w14:paraId="7C3D7AE5" w14:textId="5907B233" w:rsidR="00F06650"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Proposta assinada deve ser claramente indicada como "Original" e suas cópias especificadas como "Cópia". O número necessário de cópias e seus destinatários são indicados na </w:t>
            </w:r>
            <w:r w:rsidRPr="00D50DFB">
              <w:rPr>
                <w:b/>
                <w:color w:val="000000"/>
                <w:lang w:val="pt-BR"/>
              </w:rPr>
              <w:t>Folha de Dados</w:t>
            </w:r>
            <w:r w:rsidRPr="00D50DFB">
              <w:rPr>
                <w:color w:val="000000"/>
                <w:lang w:val="pt-BR"/>
              </w:rPr>
              <w:t>. Todas as cópias devem ser feitas a partir do original assinado. Em caso de discrepâncias entre o original e as cópias, o original prevalecerá</w:t>
            </w:r>
            <w:r w:rsidR="00927884" w:rsidRPr="00E557FA">
              <w:rPr>
                <w:lang w:val="pt-BR"/>
              </w:rPr>
              <w:t>.</w:t>
            </w:r>
          </w:p>
          <w:p w14:paraId="5DA0A50A" w14:textId="5BB4AD3B" w:rsidR="00F06650"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Os originais da Proposta Técnica deverão ser colocados dentro de um envelope selado e claramente marcado como “Proposta Técnica”, “[Nome dos Serviços a serem contratados]”, número de referência, nome e endereço da Proponente, e com um aviso “Não abrir até [data e a hora do prazo de submissão das Proposta Técnicas]</w:t>
            </w:r>
            <w:r w:rsidR="00927884" w:rsidRPr="00E557FA">
              <w:rPr>
                <w:lang w:val="pt-BR"/>
              </w:rPr>
              <w:t xml:space="preserve">.” </w:t>
            </w:r>
          </w:p>
          <w:p w14:paraId="76E86897" w14:textId="761E5474" w:rsidR="00F06650"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Da mesma forma, os originais da Proposta Financeira e todas as cópias da Proposta Financeira (se solicitadas para o Processo de </w:t>
            </w:r>
            <w:r w:rsidR="0090787E">
              <w:rPr>
                <w:color w:val="000000"/>
                <w:lang w:val="pt-BR"/>
              </w:rPr>
              <w:t>L</w:t>
            </w:r>
            <w:r w:rsidRPr="00D50DFB">
              <w:rPr>
                <w:color w:val="000000"/>
                <w:lang w:val="pt-BR"/>
              </w:rPr>
              <w:t>icitação em questão) devem ser colocados dentro de um envelope selado</w:t>
            </w:r>
            <w:r w:rsidR="0090787E">
              <w:rPr>
                <w:color w:val="000000"/>
                <w:lang w:val="pt-BR"/>
              </w:rPr>
              <w:t xml:space="preserve"> e</w:t>
            </w:r>
            <w:r w:rsidRPr="00D50DFB">
              <w:rPr>
                <w:color w:val="000000"/>
                <w:lang w:val="pt-BR"/>
              </w:rPr>
              <w:t xml:space="preserve"> claramente marcado como "Proposta Financeira" seguido do nome dos Serviços a serem contratados, número de referência, nome e endereço da Consultora e com um aviso "Não abrir junto com a Proposta Técnica" e conforme especificado na </w:t>
            </w:r>
            <w:r w:rsidRPr="00D50DFB">
              <w:rPr>
                <w:b/>
                <w:color w:val="000000"/>
                <w:lang w:val="pt-BR"/>
              </w:rPr>
              <w:t>Folha de Dados</w:t>
            </w:r>
            <w:r w:rsidR="00927884" w:rsidRPr="00E557FA">
              <w:rPr>
                <w:lang w:val="pt-BR"/>
              </w:rPr>
              <w:t xml:space="preserve">.” </w:t>
            </w:r>
          </w:p>
          <w:p w14:paraId="4D0161A4" w14:textId="4144B644" w:rsidR="00F06650"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Os envelopes selados contendo as Propostas Técnicas e Financeiras deverão ser colocados conjuntamente em um envelope externo também selado. Este envelope externo deverá conter o endereço de submissão das Propostas, o número de referência do DSP, o nome dos Serviços a serem contratados, o nome e endereço da Proponente, e deverá estar claramente marcado “Não abrir antes de [data e hora limite de submissão de Propostas indicado na </w:t>
            </w:r>
            <w:r w:rsidRPr="00D50DFB">
              <w:rPr>
                <w:b/>
                <w:color w:val="000000"/>
                <w:lang w:val="pt-BR"/>
              </w:rPr>
              <w:t>Folha de Dados</w:t>
            </w:r>
            <w:r w:rsidR="00927884" w:rsidRPr="00E557FA">
              <w:rPr>
                <w:lang w:val="pt-BR"/>
              </w:rPr>
              <w:t xml:space="preserve">]”. </w:t>
            </w:r>
          </w:p>
          <w:p w14:paraId="490BA2ED" w14:textId="22754159" w:rsidR="00F06650"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Em caso de envelopes ou pacotes de Propostas não devidamente selados e marcados, a Contratante não assume responsabilidade pelo extravio, </w:t>
            </w:r>
            <w:r w:rsidR="0090787E">
              <w:rPr>
                <w:color w:val="000000"/>
                <w:lang w:val="pt-BR"/>
              </w:rPr>
              <w:t xml:space="preserve">a </w:t>
            </w:r>
            <w:r w:rsidRPr="00D50DFB">
              <w:rPr>
                <w:color w:val="000000"/>
                <w:lang w:val="pt-BR"/>
              </w:rPr>
              <w:t xml:space="preserve">perda ou </w:t>
            </w:r>
            <w:r w:rsidRPr="00DE5128">
              <w:rPr>
                <w:color w:val="000000"/>
                <w:lang w:val="pt-BR"/>
              </w:rPr>
              <w:t>abertura prematura</w:t>
            </w:r>
            <w:r w:rsidRPr="00D50DFB">
              <w:rPr>
                <w:color w:val="000000"/>
                <w:lang w:val="pt-BR"/>
              </w:rPr>
              <w:t xml:space="preserve"> das Propostas</w:t>
            </w:r>
            <w:r w:rsidR="00927884" w:rsidRPr="00E557FA">
              <w:rPr>
                <w:lang w:val="pt-BR"/>
              </w:rPr>
              <w:t xml:space="preserve">. </w:t>
            </w:r>
          </w:p>
          <w:p w14:paraId="5E762979" w14:textId="5CFF99D5" w:rsidR="00ED762D"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Proposta Original ou suas alterações devem ser entregues ao endereço indicado na </w:t>
            </w:r>
            <w:r w:rsidRPr="00D50DFB">
              <w:rPr>
                <w:b/>
                <w:color w:val="000000"/>
                <w:lang w:val="pt-BR"/>
              </w:rPr>
              <w:t>Folha de Dados</w:t>
            </w:r>
            <w:r w:rsidRPr="00D50DFB">
              <w:rPr>
                <w:color w:val="000000"/>
                <w:lang w:val="pt-BR"/>
              </w:rPr>
              <w:t xml:space="preserve"> e recebidos até o prazo </w:t>
            </w:r>
            <w:r w:rsidR="0090787E">
              <w:rPr>
                <w:color w:val="000000"/>
                <w:lang w:val="pt-BR"/>
              </w:rPr>
              <w:t xml:space="preserve">de submissão </w:t>
            </w:r>
            <w:r w:rsidRPr="00D50DFB">
              <w:rPr>
                <w:color w:val="000000"/>
                <w:lang w:val="pt-BR"/>
              </w:rPr>
              <w:t xml:space="preserve">indicado na </w:t>
            </w:r>
            <w:r w:rsidRPr="00D50DFB">
              <w:rPr>
                <w:b/>
                <w:color w:val="000000"/>
                <w:lang w:val="pt-BR"/>
              </w:rPr>
              <w:t>Folha de Dados</w:t>
            </w:r>
            <w:r w:rsidRPr="00D50DFB">
              <w:rPr>
                <w:color w:val="000000"/>
                <w:lang w:val="pt-BR"/>
              </w:rPr>
              <w:t xml:space="preserve">, ou até a extensão deste prazo, caso aplique. Qualquer Proposta ou sua alteração recebida após o prazo será declarada fora do prazo e rejeitada, e prontamente devolvida selada. O recebimento do original da Proposta no endereço e data limite indicados na </w:t>
            </w:r>
            <w:r w:rsidRPr="00D50DFB">
              <w:rPr>
                <w:b/>
                <w:color w:val="000000"/>
                <w:lang w:val="pt-BR"/>
              </w:rPr>
              <w:t>Folha de Dados</w:t>
            </w:r>
            <w:r w:rsidRPr="00D50DFB">
              <w:rPr>
                <w:color w:val="000000"/>
                <w:lang w:val="pt-BR"/>
              </w:rPr>
              <w:t xml:space="preserve"> é decisivo para a submissão atempada da Proposta</w:t>
            </w:r>
            <w:r w:rsidR="00547945" w:rsidRPr="00E557FA">
              <w:rPr>
                <w:lang w:val="pt-BR"/>
              </w:rPr>
              <w:t>.</w:t>
            </w:r>
            <w:r w:rsidR="00927884" w:rsidRPr="00E557FA">
              <w:rPr>
                <w:lang w:val="pt-BR"/>
              </w:rPr>
              <w:t xml:space="preserve"> </w:t>
            </w:r>
          </w:p>
          <w:p w14:paraId="7621FCD1" w14:textId="4FEF1214" w:rsidR="00487895" w:rsidRPr="00E557FA" w:rsidRDefault="0034496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Consultora pode ser solicitada a enviar cópias adicionais da sua Proposta para outros destinatários, conforme especificado na </w:t>
            </w:r>
            <w:r w:rsidRPr="00D50DFB">
              <w:rPr>
                <w:b/>
                <w:color w:val="000000"/>
                <w:lang w:val="pt-BR"/>
              </w:rPr>
              <w:t>Folha de Dados</w:t>
            </w:r>
            <w:r w:rsidRPr="00D50DFB">
              <w:rPr>
                <w:color w:val="000000"/>
                <w:lang w:val="pt-BR"/>
              </w:rPr>
              <w:t>. Neste caso, aplicam-se os mesmos requisitos para envelopes ou pacotes da Proposta original. O recebimento dessas cópias não será decisivo para a submissão atempada da Proposta</w:t>
            </w:r>
            <w:r w:rsidR="007E1E00" w:rsidRPr="00E557FA">
              <w:rPr>
                <w:lang w:val="pt-BR"/>
              </w:rPr>
              <w:t>.</w:t>
            </w:r>
          </w:p>
        </w:tc>
      </w:tr>
      <w:tr w:rsidR="00487895" w:rsidRPr="00D71140" w14:paraId="77DCA0DF" w14:textId="77777777" w:rsidTr="00160CDA">
        <w:tc>
          <w:tcPr>
            <w:tcW w:w="2100" w:type="dxa"/>
            <w:shd w:val="clear" w:color="auto" w:fill="auto"/>
          </w:tcPr>
          <w:p w14:paraId="68775C27" w14:textId="10C2B725" w:rsidR="00487895" w:rsidRPr="00E557FA" w:rsidRDefault="00064164" w:rsidP="00B966C4">
            <w:pPr>
              <w:pStyle w:val="berschrift2"/>
              <w:numPr>
                <w:ilvl w:val="0"/>
                <w:numId w:val="5"/>
              </w:numPr>
              <w:tabs>
                <w:tab w:val="clear" w:pos="0"/>
                <w:tab w:val="num" w:pos="284"/>
              </w:tabs>
              <w:spacing w:before="120" w:after="120"/>
              <w:ind w:left="0" w:firstLine="142"/>
              <w:rPr>
                <w:lang w:val="pt-BR"/>
              </w:rPr>
            </w:pPr>
            <w:bookmarkStart w:id="43" w:name="_Toc434691976"/>
            <w:r>
              <w:rPr>
                <w:lang w:val="pt-BR"/>
              </w:rPr>
              <w:lastRenderedPageBreak/>
              <w:t>Confidencialida</w:t>
            </w:r>
            <w:r w:rsidR="00C77495">
              <w:rPr>
                <w:lang w:val="pt-BR"/>
              </w:rPr>
              <w:t>de</w:t>
            </w:r>
            <w:bookmarkEnd w:id="43"/>
          </w:p>
        </w:tc>
        <w:tc>
          <w:tcPr>
            <w:tcW w:w="7369" w:type="dxa"/>
            <w:shd w:val="clear" w:color="auto" w:fill="auto"/>
          </w:tcPr>
          <w:p w14:paraId="46172B6B" w14:textId="049AE35A" w:rsidR="00F06650" w:rsidRPr="00E557FA" w:rsidRDefault="00C7749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partir do momento da abertura das Propostas até a adjudicação do Contrato, a Proponente não deverá entrar em contato com a Contratante sobre qualquer assunto relacionado à sua Proposta Técnica e / ou Financeira. As informações relativas à avaliação das Propostas e as recomendações de adjudicação não serão divulgadas às Proponentes ou a qualquer outra parte não oficialmente envolvida com o </w:t>
            </w:r>
            <w:r w:rsidR="00FD1245">
              <w:rPr>
                <w:color w:val="000000"/>
                <w:lang w:val="pt-BR"/>
              </w:rPr>
              <w:t>P</w:t>
            </w:r>
            <w:r w:rsidRPr="00D50DFB">
              <w:rPr>
                <w:color w:val="000000"/>
                <w:lang w:val="pt-BR"/>
              </w:rPr>
              <w:t>rocesso</w:t>
            </w:r>
            <w:r w:rsidR="00FD1245">
              <w:rPr>
                <w:color w:val="000000"/>
                <w:lang w:val="pt-BR"/>
              </w:rPr>
              <w:t xml:space="preserve"> de Licitação</w:t>
            </w:r>
            <w:r w:rsidRPr="00D50DFB">
              <w:rPr>
                <w:color w:val="000000"/>
                <w:lang w:val="pt-BR"/>
              </w:rPr>
              <w:t xml:space="preserve">, até que o Contrato </w:t>
            </w:r>
            <w:r w:rsidRPr="00D50DFB">
              <w:rPr>
                <w:color w:val="000000"/>
                <w:lang w:val="pt-BR"/>
              </w:rPr>
              <w:lastRenderedPageBreak/>
              <w:t>esteja adjudicado</w:t>
            </w:r>
            <w:r w:rsidR="00927884" w:rsidRPr="00E557FA">
              <w:rPr>
                <w:lang w:val="pt-BR"/>
              </w:rPr>
              <w:t>.</w:t>
            </w:r>
          </w:p>
          <w:p w14:paraId="01E98D41" w14:textId="451094E3" w:rsidR="00487895" w:rsidRPr="00E557FA" w:rsidRDefault="00C7749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Qualquer tentativa por parte das Proponentes </w:t>
            </w:r>
            <w:r w:rsidR="00FD1245">
              <w:rPr>
                <w:color w:val="000000"/>
                <w:lang w:val="pt-BR"/>
              </w:rPr>
              <w:t xml:space="preserve">da lista de </w:t>
            </w:r>
            <w:r w:rsidRPr="00D50DFB">
              <w:rPr>
                <w:color w:val="000000"/>
                <w:lang w:val="pt-BR"/>
              </w:rPr>
              <w:t>pré-qualifica</w:t>
            </w:r>
            <w:r w:rsidR="00FD1245">
              <w:rPr>
                <w:color w:val="000000"/>
                <w:lang w:val="pt-BR"/>
              </w:rPr>
              <w:t>ção</w:t>
            </w:r>
            <w:r w:rsidRPr="00D50DFB">
              <w:rPr>
                <w:color w:val="000000"/>
                <w:lang w:val="pt-BR"/>
              </w:rPr>
              <w:t xml:space="preserve"> ou de qualquer pessoa em nome da Proponente de influenciar indevidamente a Contratante na avaliação das Propostas ou decisões de adjudicação do Contrato pode resultar na rejeição da sua Proposta</w:t>
            </w:r>
            <w:r w:rsidR="00927884" w:rsidRPr="00E557FA">
              <w:rPr>
                <w:lang w:val="pt-BR"/>
              </w:rPr>
              <w:t>.</w:t>
            </w:r>
          </w:p>
        </w:tc>
      </w:tr>
      <w:tr w:rsidR="00487895" w:rsidRPr="00D71140" w14:paraId="2C6F47C7" w14:textId="77777777" w:rsidTr="00160CDA">
        <w:tc>
          <w:tcPr>
            <w:tcW w:w="2100" w:type="dxa"/>
            <w:shd w:val="clear" w:color="auto" w:fill="auto"/>
          </w:tcPr>
          <w:p w14:paraId="661475EF" w14:textId="5D3DBC9C" w:rsidR="00487895" w:rsidRPr="00E557FA" w:rsidRDefault="00C77495" w:rsidP="00B966C4">
            <w:pPr>
              <w:pStyle w:val="berschrift2"/>
              <w:numPr>
                <w:ilvl w:val="0"/>
                <w:numId w:val="5"/>
              </w:numPr>
              <w:tabs>
                <w:tab w:val="clear" w:pos="0"/>
                <w:tab w:val="num" w:pos="284"/>
              </w:tabs>
              <w:spacing w:before="120" w:after="120"/>
              <w:ind w:left="0" w:firstLine="142"/>
              <w:rPr>
                <w:rFonts w:eastAsia="Calibri"/>
                <w:lang w:val="pt-BR"/>
              </w:rPr>
            </w:pPr>
            <w:bookmarkStart w:id="44" w:name="_Toc434691977"/>
            <w:r>
              <w:rPr>
                <w:lang w:val="pt-BR"/>
              </w:rPr>
              <w:lastRenderedPageBreak/>
              <w:t>Abertura de Propostas Técnicas</w:t>
            </w:r>
            <w:bookmarkEnd w:id="44"/>
          </w:p>
        </w:tc>
        <w:tc>
          <w:tcPr>
            <w:tcW w:w="7369" w:type="dxa"/>
            <w:shd w:val="clear" w:color="auto" w:fill="auto"/>
          </w:tcPr>
          <w:p w14:paraId="39FD4A62" w14:textId="560A5D19" w:rsidR="00F06650" w:rsidRPr="00E557FA" w:rsidRDefault="0079657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w:t>
            </w:r>
            <w:r w:rsidR="00D80DD5">
              <w:rPr>
                <w:color w:val="000000"/>
                <w:lang w:val="pt-BR"/>
              </w:rPr>
              <w:t>c</w:t>
            </w:r>
            <w:r w:rsidRPr="00D50DFB">
              <w:rPr>
                <w:color w:val="000000"/>
                <w:lang w:val="pt-BR"/>
              </w:rPr>
              <w:t xml:space="preserve">omissão de </w:t>
            </w:r>
            <w:r w:rsidR="00D80DD5">
              <w:rPr>
                <w:color w:val="000000"/>
                <w:lang w:val="pt-BR"/>
              </w:rPr>
              <w:t>a</w:t>
            </w:r>
            <w:r w:rsidRPr="00D50DFB">
              <w:rPr>
                <w:color w:val="000000"/>
                <w:lang w:val="pt-BR"/>
              </w:rPr>
              <w:t xml:space="preserve">valiação da Contratante procederá à abertura das Propostas logo após o prazo de submissão, conforme indicado na </w:t>
            </w:r>
            <w:r w:rsidRPr="00D50DFB">
              <w:rPr>
                <w:b/>
                <w:color w:val="000000"/>
                <w:lang w:val="pt-BR"/>
              </w:rPr>
              <w:t>Folha de Dados</w:t>
            </w:r>
            <w:r w:rsidRPr="00D50DFB">
              <w:rPr>
                <w:color w:val="000000"/>
                <w:lang w:val="pt-BR"/>
              </w:rPr>
              <w:t>, e estabelecerá e assinará um protocolo de abertura de acordo com as IC 19.4</w:t>
            </w:r>
            <w:r w:rsidR="000650C2" w:rsidRPr="00E557FA">
              <w:rPr>
                <w:lang w:val="pt-BR"/>
              </w:rPr>
              <w:t>.</w:t>
            </w:r>
          </w:p>
          <w:p w14:paraId="451B7568" w14:textId="5261F279" w:rsidR="002E2771" w:rsidRPr="00E557FA" w:rsidRDefault="0079657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comissão de avaliação da Contratante deve ser composta por, pelo menos, três membros, salvo indicação em contrário na </w:t>
            </w:r>
            <w:r w:rsidRPr="00D50DFB">
              <w:rPr>
                <w:b/>
                <w:color w:val="000000"/>
                <w:lang w:val="pt-BR"/>
              </w:rPr>
              <w:t>Folha de Dados</w:t>
            </w:r>
            <w:r w:rsidRPr="00D50DFB">
              <w:rPr>
                <w:color w:val="000000"/>
                <w:lang w:val="pt-BR"/>
              </w:rPr>
              <w:t>. Pelo menos um membro da comissão de avaliação deve ser externo (sem vínculo empregatício) à administração ou à organização da Contratante. No entanto, se um agente de licitação (</w:t>
            </w:r>
            <w:r w:rsidRPr="00D50DFB">
              <w:rPr>
                <w:i/>
                <w:color w:val="000000"/>
                <w:lang w:val="pt-BR"/>
              </w:rPr>
              <w:t>Tender Agent</w:t>
            </w:r>
            <w:r w:rsidRPr="00D50DFB">
              <w:rPr>
                <w:color w:val="000000"/>
                <w:lang w:val="pt-BR"/>
              </w:rPr>
              <w:t xml:space="preserve">) realizar o procedimento de seleção em nome da Contratante, conforme indicado na </w:t>
            </w:r>
            <w:r w:rsidRPr="00D50DFB">
              <w:rPr>
                <w:b/>
                <w:color w:val="000000"/>
                <w:lang w:val="pt-BR"/>
              </w:rPr>
              <w:t>Folha de Dados</w:t>
            </w:r>
            <w:r w:rsidRPr="00D50DFB">
              <w:rPr>
                <w:color w:val="000000"/>
                <w:lang w:val="pt-BR"/>
              </w:rPr>
              <w:t>, a abertura das Propostas será feita pelo agente de licitação na presença de uma testemunha e ambas assinarão o protocolo de abertura conforme as IC 19.4.</w:t>
            </w:r>
          </w:p>
          <w:p w14:paraId="4973EE86" w14:textId="22FE20BC" w:rsidR="00F06650" w:rsidRPr="00E557FA" w:rsidRDefault="0079657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Os envelopes com as Propostas Financeiras permanecerão selados e armazenados de forma segura até a sua abertura de acordo com as IC 22</w:t>
            </w:r>
            <w:r w:rsidR="00927884" w:rsidRPr="00E557FA">
              <w:rPr>
                <w:lang w:val="pt-BR"/>
              </w:rPr>
              <w:t>.</w:t>
            </w:r>
          </w:p>
          <w:p w14:paraId="7F92590D" w14:textId="66A26DFC" w:rsidR="005821AB" w:rsidRPr="00E557FA" w:rsidRDefault="0079657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Na abertura das Propostas Técnicas, as seguintes informações devem ser registradas no protocolo de abertura: (i) a presença ou ausência do Formulário de Apresentação de Proposta Técnica assinado (TECH-1) e o nome e endereço comercial da </w:t>
            </w:r>
            <w:r w:rsidR="00FA5A00">
              <w:rPr>
                <w:color w:val="000000"/>
                <w:lang w:val="pt-BR"/>
              </w:rPr>
              <w:t>Proponente</w:t>
            </w:r>
            <w:r w:rsidR="00FA5A00" w:rsidRPr="00D50DFB">
              <w:rPr>
                <w:color w:val="000000"/>
                <w:lang w:val="pt-BR"/>
              </w:rPr>
              <w:t xml:space="preserve"> </w:t>
            </w:r>
            <w:r w:rsidRPr="00D50DFB">
              <w:rPr>
                <w:color w:val="000000"/>
                <w:lang w:val="pt-BR"/>
              </w:rPr>
              <w:t>ou, no caso de um Consórcio, o nome e endereço comercial do Consórcio, o nome e endereço comercial do Consorciado líder e os nomes e endereços comerciais de todos os Consorciados, conforme estabelecido no TECH-1; (</w:t>
            </w:r>
            <w:proofErr w:type="spellStart"/>
            <w:r w:rsidRPr="00D50DFB">
              <w:rPr>
                <w:color w:val="000000"/>
                <w:lang w:val="pt-BR"/>
              </w:rPr>
              <w:t>ii</w:t>
            </w:r>
            <w:proofErr w:type="spellEnd"/>
            <w:r w:rsidRPr="00D50DFB">
              <w:rPr>
                <w:color w:val="000000"/>
                <w:lang w:val="pt-BR"/>
              </w:rPr>
              <w:t>) a presença ou ausência do envelope devidamente selado com a Proposta Financeira; (</w:t>
            </w:r>
            <w:proofErr w:type="spellStart"/>
            <w:r w:rsidRPr="00D50DFB">
              <w:rPr>
                <w:color w:val="000000"/>
                <w:lang w:val="pt-BR"/>
              </w:rPr>
              <w:t>iii</w:t>
            </w:r>
            <w:proofErr w:type="spellEnd"/>
            <w:r w:rsidRPr="00D50DFB">
              <w:rPr>
                <w:color w:val="000000"/>
                <w:lang w:val="pt-BR"/>
              </w:rPr>
              <w:t>) a presença ou ausência da Declaração de Compromisso (TECH-2), (</w:t>
            </w:r>
            <w:proofErr w:type="spellStart"/>
            <w:r w:rsidRPr="00D50DFB">
              <w:rPr>
                <w:color w:val="000000"/>
                <w:lang w:val="pt-BR"/>
              </w:rPr>
              <w:t>iv</w:t>
            </w:r>
            <w:proofErr w:type="spellEnd"/>
            <w:r w:rsidRPr="00D50DFB">
              <w:rPr>
                <w:color w:val="000000"/>
                <w:lang w:val="pt-BR"/>
              </w:rPr>
              <w:t xml:space="preserve">) quaisquer modificações à Proposta submetidas antes do prazo final de submissão de Propostas; e (v) qualquer outra informação considerada apropriada ou especificada na </w:t>
            </w:r>
            <w:r w:rsidRPr="00D50DFB">
              <w:rPr>
                <w:b/>
                <w:color w:val="000000"/>
                <w:lang w:val="pt-BR"/>
              </w:rPr>
              <w:t>Folha de Dados</w:t>
            </w:r>
            <w:r w:rsidR="00AB52C5" w:rsidRPr="00E557FA">
              <w:rPr>
                <w:lang w:val="pt-BR"/>
              </w:rPr>
              <w:t>.</w:t>
            </w:r>
          </w:p>
        </w:tc>
      </w:tr>
      <w:tr w:rsidR="00487895" w:rsidRPr="00D71140" w14:paraId="798520BA" w14:textId="77777777" w:rsidTr="00160CDA">
        <w:tc>
          <w:tcPr>
            <w:tcW w:w="2100" w:type="dxa"/>
            <w:shd w:val="clear" w:color="auto" w:fill="auto"/>
          </w:tcPr>
          <w:p w14:paraId="4421611A" w14:textId="4A632FA2" w:rsidR="00487895" w:rsidRPr="00E557FA" w:rsidRDefault="006C35E7" w:rsidP="00B966C4">
            <w:pPr>
              <w:pStyle w:val="berschrift2"/>
              <w:numPr>
                <w:ilvl w:val="0"/>
                <w:numId w:val="5"/>
              </w:numPr>
              <w:tabs>
                <w:tab w:val="clear" w:pos="0"/>
                <w:tab w:val="num" w:pos="284"/>
              </w:tabs>
              <w:spacing w:before="120" w:after="120"/>
              <w:ind w:left="0" w:firstLine="142"/>
              <w:rPr>
                <w:lang w:val="pt-BR"/>
              </w:rPr>
            </w:pPr>
            <w:bookmarkStart w:id="45" w:name="_Toc434691978"/>
            <w:r>
              <w:rPr>
                <w:lang w:val="pt-BR"/>
              </w:rPr>
              <w:t>Avaliação de Propostas</w:t>
            </w:r>
            <w:bookmarkEnd w:id="45"/>
          </w:p>
        </w:tc>
        <w:tc>
          <w:tcPr>
            <w:tcW w:w="7369" w:type="dxa"/>
            <w:shd w:val="clear" w:color="auto" w:fill="auto"/>
          </w:tcPr>
          <w:p w14:paraId="4F970B0B" w14:textId="52FB4391" w:rsidR="00487895" w:rsidRPr="00E557FA" w:rsidRDefault="006C35E7"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avaliação das Propostas Técnicas será conduzida em conformidade com as disposições abaixo. O relatório de avaliação deverá incluir todos os esclarecimentos com as Proponentes durante a avaliação técnica e ser assinado por todos os membros da </w:t>
            </w:r>
            <w:r w:rsidR="00804A87">
              <w:rPr>
                <w:color w:val="000000"/>
                <w:lang w:val="pt-BR"/>
              </w:rPr>
              <w:t>c</w:t>
            </w:r>
            <w:r w:rsidRPr="00D50DFB">
              <w:rPr>
                <w:color w:val="000000"/>
                <w:lang w:val="pt-BR"/>
              </w:rPr>
              <w:t xml:space="preserve">omissão de </w:t>
            </w:r>
            <w:r w:rsidR="00804A87">
              <w:rPr>
                <w:color w:val="000000"/>
                <w:lang w:val="pt-BR"/>
              </w:rPr>
              <w:t>a</w:t>
            </w:r>
            <w:r w:rsidRPr="00D50DFB">
              <w:rPr>
                <w:color w:val="000000"/>
                <w:lang w:val="pt-BR"/>
              </w:rPr>
              <w:t>valiação, conforme as IC 19.2</w:t>
            </w:r>
            <w:r w:rsidR="005425FF" w:rsidRPr="00E557FA">
              <w:rPr>
                <w:lang w:val="pt-BR"/>
              </w:rPr>
              <w:t xml:space="preserve">. </w:t>
            </w:r>
          </w:p>
          <w:p w14:paraId="708F94B6" w14:textId="44D4A59F" w:rsidR="00F06650" w:rsidRPr="00E557FA" w:rsidRDefault="006C35E7"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 Proponente não está autorizada a alterar ou modificar sua Proposta de qualquer forma após o prazo de submissão de Propostas, exceto conforme estabelecido nas IC 12.6. Ao avaliar as Propostas, a Contratante realizará a avaliação somente com base nas Propostas Técnicas e Financeiras submetidas</w:t>
            </w:r>
            <w:r w:rsidR="00927884" w:rsidRPr="00E557FA">
              <w:rPr>
                <w:lang w:val="pt-BR"/>
              </w:rPr>
              <w:t xml:space="preserve">. </w:t>
            </w:r>
          </w:p>
          <w:p w14:paraId="4F4903A6" w14:textId="7B8A89D2" w:rsidR="00487895" w:rsidRPr="00E557FA" w:rsidRDefault="006C35E7"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Os Serviços ou itens que a Proponente for solicitada a oferecer como opcionais de acordo com o TDR não devem ser considerados na avaliação técnica e financeira, salvo estipulação contrária na </w:t>
            </w:r>
            <w:r w:rsidRPr="00D50DFB">
              <w:rPr>
                <w:b/>
                <w:color w:val="000000"/>
                <w:lang w:val="pt-BR"/>
              </w:rPr>
              <w:t>Folha de Dados</w:t>
            </w:r>
            <w:r w:rsidR="00927884" w:rsidRPr="00E557FA">
              <w:rPr>
                <w:lang w:val="pt-BR"/>
              </w:rPr>
              <w:t>.</w:t>
            </w:r>
          </w:p>
          <w:p w14:paraId="4A0A64ED" w14:textId="77777777" w:rsidR="00487895" w:rsidRDefault="006C35E7"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Propostas alternativas não serão levadas em consideração, a menos que seja especificado o contrário na </w:t>
            </w:r>
            <w:r w:rsidRPr="00D50DFB">
              <w:rPr>
                <w:b/>
                <w:color w:val="000000"/>
                <w:lang w:val="pt-BR"/>
              </w:rPr>
              <w:t>Folha de Dados</w:t>
            </w:r>
            <w:r w:rsidR="00927884" w:rsidRPr="00E557FA">
              <w:rPr>
                <w:lang w:val="pt-BR"/>
              </w:rPr>
              <w:t>.</w:t>
            </w:r>
          </w:p>
          <w:p w14:paraId="3F1DE91F" w14:textId="108D2F44" w:rsidR="006C35E7" w:rsidRPr="00E557FA" w:rsidRDefault="006C35E7" w:rsidP="006C35E7">
            <w:pPr>
              <w:pStyle w:val="FarbigeListe-Akzent11"/>
              <w:spacing w:before="120" w:after="120"/>
              <w:ind w:left="0"/>
              <w:contextualSpacing w:val="0"/>
              <w:jc w:val="both"/>
              <w:rPr>
                <w:lang w:val="pt-BR"/>
              </w:rPr>
            </w:pPr>
          </w:p>
        </w:tc>
      </w:tr>
      <w:tr w:rsidR="00487895" w:rsidRPr="00D71140" w14:paraId="4C3D5D2D" w14:textId="77777777" w:rsidTr="00160CDA">
        <w:tc>
          <w:tcPr>
            <w:tcW w:w="2100" w:type="dxa"/>
            <w:shd w:val="clear" w:color="auto" w:fill="auto"/>
          </w:tcPr>
          <w:p w14:paraId="034570F1" w14:textId="4ADE37AA" w:rsidR="00487895" w:rsidRPr="00E557FA" w:rsidRDefault="006C35E7" w:rsidP="00B966C4">
            <w:pPr>
              <w:pStyle w:val="berschrift2"/>
              <w:numPr>
                <w:ilvl w:val="0"/>
                <w:numId w:val="5"/>
              </w:numPr>
              <w:tabs>
                <w:tab w:val="clear" w:pos="0"/>
                <w:tab w:val="num" w:pos="284"/>
              </w:tabs>
              <w:spacing w:before="120" w:after="120"/>
              <w:ind w:left="0" w:firstLine="142"/>
              <w:rPr>
                <w:lang w:val="pt-BR"/>
              </w:rPr>
            </w:pPr>
            <w:bookmarkStart w:id="46" w:name="_Toc491165076"/>
            <w:bookmarkStart w:id="47" w:name="_Toc434691979"/>
            <w:r>
              <w:rPr>
                <w:lang w:val="pt-BR"/>
              </w:rPr>
              <w:t>Avaliação das</w:t>
            </w:r>
            <w:r w:rsidR="00927884" w:rsidRPr="00E557FA">
              <w:rPr>
                <w:lang w:val="pt-BR"/>
              </w:rPr>
              <w:t xml:space="preserve"> </w:t>
            </w:r>
            <w:bookmarkEnd w:id="46"/>
            <w:r>
              <w:rPr>
                <w:lang w:val="pt-BR"/>
              </w:rPr>
              <w:t xml:space="preserve">Propostas </w:t>
            </w:r>
            <w:r>
              <w:rPr>
                <w:lang w:val="pt-BR"/>
              </w:rPr>
              <w:lastRenderedPageBreak/>
              <w:t>Técnicas</w:t>
            </w:r>
            <w:bookmarkEnd w:id="47"/>
          </w:p>
        </w:tc>
        <w:tc>
          <w:tcPr>
            <w:tcW w:w="7369" w:type="dxa"/>
            <w:shd w:val="clear" w:color="auto" w:fill="auto"/>
          </w:tcPr>
          <w:p w14:paraId="1A0A7A49" w14:textId="5191F151" w:rsidR="00487895" w:rsidRPr="00E557FA" w:rsidRDefault="006C35E7" w:rsidP="00B966C4">
            <w:pPr>
              <w:pStyle w:val="FarbigeListe-Akzent11"/>
              <w:numPr>
                <w:ilvl w:val="1"/>
                <w:numId w:val="5"/>
              </w:numPr>
              <w:spacing w:before="120" w:after="120"/>
              <w:ind w:left="0" w:firstLine="0"/>
              <w:contextualSpacing w:val="0"/>
              <w:jc w:val="both"/>
              <w:rPr>
                <w:lang w:val="pt-BR"/>
              </w:rPr>
            </w:pPr>
            <w:r w:rsidRPr="00D50DFB">
              <w:rPr>
                <w:color w:val="000000"/>
                <w:lang w:val="pt-BR"/>
              </w:rPr>
              <w:lastRenderedPageBreak/>
              <w:t xml:space="preserve">A </w:t>
            </w:r>
            <w:r w:rsidR="00804A87">
              <w:rPr>
                <w:color w:val="000000"/>
                <w:lang w:val="pt-BR"/>
              </w:rPr>
              <w:t>c</w:t>
            </w:r>
            <w:r w:rsidRPr="00D50DFB">
              <w:rPr>
                <w:color w:val="000000"/>
                <w:lang w:val="pt-BR"/>
              </w:rPr>
              <w:t xml:space="preserve">omissão de </w:t>
            </w:r>
            <w:r w:rsidR="00804A87">
              <w:rPr>
                <w:color w:val="000000"/>
                <w:lang w:val="pt-BR"/>
              </w:rPr>
              <w:t>a</w:t>
            </w:r>
            <w:r w:rsidRPr="00D50DFB">
              <w:rPr>
                <w:color w:val="000000"/>
                <w:lang w:val="pt-BR"/>
              </w:rPr>
              <w:t xml:space="preserve">valiação avaliará as Propostas Técnicas com base nos critérios e no sistema de pontuação detalhados na </w:t>
            </w:r>
            <w:r w:rsidRPr="00D50DFB">
              <w:rPr>
                <w:b/>
                <w:color w:val="000000"/>
                <w:lang w:val="pt-BR"/>
              </w:rPr>
              <w:t>Folha de Dados</w:t>
            </w:r>
            <w:r w:rsidRPr="00D50DFB">
              <w:rPr>
                <w:color w:val="000000"/>
                <w:lang w:val="pt-BR"/>
              </w:rPr>
              <w:t xml:space="preserve">. Cada </w:t>
            </w:r>
            <w:r w:rsidR="00804A87">
              <w:rPr>
                <w:color w:val="000000"/>
                <w:lang w:val="pt-BR"/>
              </w:rPr>
              <w:lastRenderedPageBreak/>
              <w:t>P</w:t>
            </w:r>
            <w:r w:rsidRPr="00D50DFB">
              <w:rPr>
                <w:color w:val="000000"/>
                <w:lang w:val="pt-BR"/>
              </w:rPr>
              <w:t xml:space="preserve">roposta substancialmente adequada receberá uma pontuação técnica. Uma Proposta será rejeitada nesta fase se for determinada a sua não conformidade com as IC 7.2, ou se não atingir a pontuação mínima para </w:t>
            </w:r>
            <w:r w:rsidR="00804A87">
              <w:rPr>
                <w:color w:val="000000"/>
                <w:lang w:val="pt-BR"/>
              </w:rPr>
              <w:t>P</w:t>
            </w:r>
            <w:r w:rsidRPr="00D50DFB">
              <w:rPr>
                <w:color w:val="000000"/>
                <w:lang w:val="pt-BR"/>
              </w:rPr>
              <w:t xml:space="preserve">ropostas </w:t>
            </w:r>
            <w:r w:rsidR="00804A87">
              <w:rPr>
                <w:color w:val="000000"/>
                <w:lang w:val="pt-BR"/>
              </w:rPr>
              <w:t>T</w:t>
            </w:r>
            <w:r w:rsidRPr="00D50DFB">
              <w:rPr>
                <w:color w:val="000000"/>
                <w:lang w:val="pt-BR"/>
              </w:rPr>
              <w:t xml:space="preserve">écnicas de 75% da pontuação máxima, de acordo com as IC 22.1. Se especificado na </w:t>
            </w:r>
            <w:r w:rsidRPr="00D50DFB">
              <w:rPr>
                <w:b/>
                <w:color w:val="000000"/>
                <w:lang w:val="pt-BR"/>
              </w:rPr>
              <w:t>Folha de Dados</w:t>
            </w:r>
            <w:r w:rsidRPr="00D50DFB">
              <w:rPr>
                <w:color w:val="000000"/>
                <w:lang w:val="pt-BR"/>
              </w:rPr>
              <w:t>, pode ser aplicada uma pontuação mínima não apenas à Proposta Técnica completa, mas também aos critérios de ASSST</w:t>
            </w:r>
            <w:r w:rsidR="00651A14" w:rsidRPr="00E557FA">
              <w:rPr>
                <w:lang w:val="pt-BR"/>
              </w:rPr>
              <w:t>.</w:t>
            </w:r>
          </w:p>
          <w:p w14:paraId="1F0206DC" w14:textId="069EB6F3" w:rsidR="00487895" w:rsidRPr="00E557FA" w:rsidRDefault="006C35E7"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Para fins de pontuação de critérios específicos, a seguinte abordagem qualitativa pode ser aplicada</w:t>
            </w:r>
            <w:r w:rsidR="00306D18" w:rsidRPr="00E557FA">
              <w:rPr>
                <w:lang w:val="pt-BR"/>
              </w:rPr>
              <w:t>:</w:t>
            </w:r>
          </w:p>
          <w:p w14:paraId="2BCDE337" w14:textId="0BBC6A04" w:rsidR="00D52EE7" w:rsidRPr="00E557FA" w:rsidRDefault="006C35E7" w:rsidP="00B966C4">
            <w:pPr>
              <w:pStyle w:val="FarbigeListe-Akzent11"/>
              <w:numPr>
                <w:ilvl w:val="0"/>
                <w:numId w:val="17"/>
              </w:numPr>
              <w:spacing w:before="120" w:after="120"/>
              <w:contextualSpacing w:val="0"/>
              <w:jc w:val="both"/>
              <w:rPr>
                <w:rFonts w:eastAsia="SimSun"/>
                <w:lang w:val="pt-BR" w:eastAsia="en-GB" w:bidi="en-GB"/>
              </w:rPr>
            </w:pPr>
            <w:r w:rsidRPr="00D50DFB">
              <w:rPr>
                <w:color w:val="000000"/>
                <w:lang w:val="pt-BR"/>
              </w:rPr>
              <w:t>100% da pontuação máxima: Excelente, sem erros ou omissões. Sugestão / ideia / oferta exaustiva, conclusiva, abrangente, precisa e adicional em relação ao critério específico</w:t>
            </w:r>
            <w:r w:rsidR="007D7AA1" w:rsidRPr="00E557FA">
              <w:rPr>
                <w:rFonts w:eastAsia="SimSun"/>
                <w:lang w:val="pt-BR" w:eastAsia="en-GB" w:bidi="en-GB"/>
              </w:rPr>
              <w:t>.</w:t>
            </w:r>
          </w:p>
          <w:p w14:paraId="14927ECA" w14:textId="69102C96" w:rsidR="00AF0FB4" w:rsidRPr="00E557FA" w:rsidRDefault="006C35E7" w:rsidP="00B966C4">
            <w:pPr>
              <w:pStyle w:val="FarbigeListe-Akzent11"/>
              <w:numPr>
                <w:ilvl w:val="0"/>
                <w:numId w:val="17"/>
              </w:numPr>
              <w:spacing w:before="120" w:after="120"/>
              <w:contextualSpacing w:val="0"/>
              <w:jc w:val="both"/>
              <w:rPr>
                <w:rFonts w:eastAsia="SimSun"/>
                <w:lang w:val="pt-BR" w:eastAsia="en-GB" w:bidi="en-GB"/>
              </w:rPr>
            </w:pPr>
            <w:r w:rsidRPr="00D50DFB">
              <w:rPr>
                <w:color w:val="000000"/>
                <w:lang w:val="pt-BR"/>
              </w:rPr>
              <w:t>75% da pontuação máxima: Bom, com erros ou omissões mínimos. Exaustiva, conclusiva, abrangente e precisa em relação ao subcritério</w:t>
            </w:r>
            <w:r w:rsidR="007D7AA1" w:rsidRPr="00E557FA">
              <w:rPr>
                <w:rFonts w:eastAsia="SimSun"/>
                <w:lang w:val="pt-BR" w:eastAsia="en-GB" w:bidi="en-GB"/>
              </w:rPr>
              <w:t>.</w:t>
            </w:r>
          </w:p>
          <w:p w14:paraId="5316BBA3" w14:textId="6C010BF3" w:rsidR="00AF0FB4" w:rsidRPr="00E557FA" w:rsidRDefault="00F41D9D" w:rsidP="00B966C4">
            <w:pPr>
              <w:pStyle w:val="FarbigeListe-Akzent11"/>
              <w:numPr>
                <w:ilvl w:val="0"/>
                <w:numId w:val="17"/>
              </w:numPr>
              <w:spacing w:before="120" w:after="120"/>
              <w:contextualSpacing w:val="0"/>
              <w:jc w:val="both"/>
              <w:rPr>
                <w:rFonts w:eastAsia="SimSun"/>
                <w:lang w:val="pt-BR" w:eastAsia="en-GB" w:bidi="en-GB"/>
              </w:rPr>
            </w:pPr>
            <w:r w:rsidRPr="00D50DFB">
              <w:rPr>
                <w:color w:val="000000"/>
                <w:lang w:val="pt-BR"/>
              </w:rPr>
              <w:t>50% da pontuação máxima: Insatisfatório. Erros ou omissões significativos identificados, não comprometendo o cumprimento do critério específico, em termos gerais, cumpre os requisitos do critério específico de forma básica</w:t>
            </w:r>
            <w:r w:rsidR="006F7C8B" w:rsidRPr="00E557FA">
              <w:rPr>
                <w:rFonts w:eastAsia="SimSun"/>
                <w:lang w:val="pt-BR" w:eastAsia="en-GB" w:bidi="en-GB"/>
              </w:rPr>
              <w:t>.</w:t>
            </w:r>
          </w:p>
          <w:p w14:paraId="2A293528" w14:textId="70B59E20" w:rsidR="00AF0FB4" w:rsidRPr="00E557FA" w:rsidRDefault="00F41D9D" w:rsidP="00B966C4">
            <w:pPr>
              <w:pStyle w:val="FarbigeListe-Akzent11"/>
              <w:numPr>
                <w:ilvl w:val="0"/>
                <w:numId w:val="17"/>
              </w:numPr>
              <w:spacing w:before="120" w:after="120"/>
              <w:contextualSpacing w:val="0"/>
              <w:jc w:val="both"/>
              <w:rPr>
                <w:rFonts w:eastAsia="SimSun"/>
                <w:lang w:val="pt-BR" w:eastAsia="en-GB" w:bidi="en-GB"/>
              </w:rPr>
            </w:pPr>
            <w:r w:rsidRPr="00D50DFB">
              <w:rPr>
                <w:color w:val="000000"/>
                <w:lang w:val="pt-BR"/>
              </w:rPr>
              <w:t>25% da pontuação máxima: Fraco. Erros ou omissões significativos identificados, comprometendo o cumprimento do critério específico, se desviando substancialmente ou indicando uma ausência de compreensão do requisito do respectivo critério específico</w:t>
            </w:r>
            <w:r w:rsidR="006F7C8B" w:rsidRPr="00E557FA">
              <w:rPr>
                <w:rFonts w:eastAsia="SimSun"/>
                <w:lang w:val="pt-BR" w:eastAsia="en-GB" w:bidi="en-GB"/>
              </w:rPr>
              <w:t>.</w:t>
            </w:r>
          </w:p>
          <w:p w14:paraId="09E90A50" w14:textId="27F5F121" w:rsidR="00306D18" w:rsidRPr="00E557FA" w:rsidRDefault="00F41D9D" w:rsidP="00B966C4">
            <w:pPr>
              <w:pStyle w:val="FarbigeListe-Akzent11"/>
              <w:numPr>
                <w:ilvl w:val="0"/>
                <w:numId w:val="17"/>
              </w:numPr>
              <w:spacing w:before="120" w:after="120"/>
              <w:contextualSpacing w:val="0"/>
              <w:jc w:val="both"/>
              <w:rPr>
                <w:lang w:val="pt-BR"/>
              </w:rPr>
            </w:pPr>
            <w:r w:rsidRPr="00D50DFB">
              <w:rPr>
                <w:color w:val="000000"/>
                <w:lang w:val="pt-BR"/>
              </w:rPr>
              <w:t>0 % da pontuação máxima: Insuficiente/falho. Não cumpre o requisito do critério específico ou não fornece qualquer informação sobre o requisito do critério específico</w:t>
            </w:r>
            <w:r w:rsidR="007457C4" w:rsidRPr="00E557FA">
              <w:rPr>
                <w:rFonts w:eastAsia="SimSun"/>
                <w:lang w:val="pt-BR" w:eastAsia="en-GB" w:bidi="en-GB"/>
              </w:rPr>
              <w:t>.</w:t>
            </w:r>
          </w:p>
        </w:tc>
      </w:tr>
      <w:tr w:rsidR="00487895" w:rsidRPr="00D71140" w14:paraId="3E11ADC2" w14:textId="77777777" w:rsidTr="00160CDA">
        <w:tc>
          <w:tcPr>
            <w:tcW w:w="2100" w:type="dxa"/>
            <w:shd w:val="clear" w:color="auto" w:fill="auto"/>
          </w:tcPr>
          <w:p w14:paraId="692C7770" w14:textId="66E38624" w:rsidR="00487895" w:rsidRPr="00E557FA" w:rsidRDefault="00677D9D" w:rsidP="00B966C4">
            <w:pPr>
              <w:pStyle w:val="berschrift2"/>
              <w:numPr>
                <w:ilvl w:val="0"/>
                <w:numId w:val="5"/>
              </w:numPr>
              <w:tabs>
                <w:tab w:val="clear" w:pos="0"/>
                <w:tab w:val="num" w:pos="284"/>
              </w:tabs>
              <w:spacing w:before="120" w:after="120"/>
              <w:ind w:left="0" w:firstLine="142"/>
              <w:rPr>
                <w:lang w:val="pt-BR"/>
              </w:rPr>
            </w:pPr>
            <w:bookmarkStart w:id="48" w:name="_Toc434691980"/>
            <w:r>
              <w:rPr>
                <w:lang w:val="pt-BR"/>
              </w:rPr>
              <w:lastRenderedPageBreak/>
              <w:t xml:space="preserve">Abertura e </w:t>
            </w:r>
            <w:r w:rsidR="00804A87">
              <w:rPr>
                <w:lang w:val="pt-BR"/>
              </w:rPr>
              <w:t>A</w:t>
            </w:r>
            <w:r>
              <w:rPr>
                <w:lang w:val="pt-BR"/>
              </w:rPr>
              <w:t>valiação de Propostas Financeiras</w:t>
            </w:r>
            <w:bookmarkEnd w:id="48"/>
          </w:p>
        </w:tc>
        <w:tc>
          <w:tcPr>
            <w:tcW w:w="7369" w:type="dxa"/>
            <w:shd w:val="clear" w:color="auto" w:fill="auto"/>
          </w:tcPr>
          <w:p w14:paraId="69EEF9B3" w14:textId="672B9047" w:rsidR="00D52EE7" w:rsidRPr="00E557FA" w:rsidRDefault="00677D9D"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As Propostas Financeiras das Proponentes que obtiveram a pontuação mínima na Proposta Técnica de acordo com o item 21.1, serão abertas. As Propostas Financeiras das Proponentes com uma pontuação abaixo da pontuação mínima não serão abertas e devolvidas selad</w:t>
            </w:r>
            <w:r w:rsidR="00804A87">
              <w:rPr>
                <w:color w:val="000000"/>
                <w:lang w:val="pt-BR"/>
              </w:rPr>
              <w:t>a</w:t>
            </w:r>
            <w:r w:rsidRPr="00D50DFB">
              <w:rPr>
                <w:color w:val="000000"/>
                <w:lang w:val="pt-BR"/>
              </w:rPr>
              <w:t xml:space="preserve">s após a conclusão do Processo de </w:t>
            </w:r>
            <w:r w:rsidR="00804A87">
              <w:rPr>
                <w:color w:val="000000"/>
                <w:lang w:val="pt-BR"/>
              </w:rPr>
              <w:t>L</w:t>
            </w:r>
            <w:r w:rsidRPr="00D50DFB">
              <w:rPr>
                <w:color w:val="000000"/>
                <w:lang w:val="pt-BR"/>
              </w:rPr>
              <w:t>icitação e assinatura do Contrato</w:t>
            </w:r>
            <w:r w:rsidR="00F616CD" w:rsidRPr="00E557FA">
              <w:rPr>
                <w:lang w:val="pt-BR"/>
              </w:rPr>
              <w:t>.</w:t>
            </w:r>
          </w:p>
          <w:p w14:paraId="0FEE2517" w14:textId="4010CACC" w:rsidR="0005614D" w:rsidRPr="00E557FA" w:rsidRDefault="00677D9D"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 abertura das Propostas Financeiras será conduzida de acordo com as IC 19.2 e IC 19.4</w:t>
            </w:r>
            <w:r w:rsidR="00177F36" w:rsidRPr="00E557FA">
              <w:rPr>
                <w:lang w:val="pt-BR"/>
              </w:rPr>
              <w:t>.</w:t>
            </w:r>
          </w:p>
        </w:tc>
      </w:tr>
      <w:tr w:rsidR="00487895" w:rsidRPr="00D71140" w14:paraId="092273CF" w14:textId="77777777" w:rsidTr="00160CDA">
        <w:tc>
          <w:tcPr>
            <w:tcW w:w="2100" w:type="dxa"/>
            <w:shd w:val="clear" w:color="auto" w:fill="auto"/>
          </w:tcPr>
          <w:p w14:paraId="4743D37A" w14:textId="6C8FF012" w:rsidR="00725EA8" w:rsidRPr="00E557FA" w:rsidRDefault="00677D9D" w:rsidP="00B966C4">
            <w:pPr>
              <w:pStyle w:val="berschrift2"/>
              <w:numPr>
                <w:ilvl w:val="0"/>
                <w:numId w:val="5"/>
              </w:numPr>
              <w:tabs>
                <w:tab w:val="clear" w:pos="0"/>
                <w:tab w:val="num" w:pos="284"/>
              </w:tabs>
              <w:spacing w:before="120" w:after="120"/>
              <w:ind w:left="0" w:firstLine="142"/>
              <w:rPr>
                <w:lang w:val="pt-BR"/>
              </w:rPr>
            </w:pPr>
            <w:bookmarkStart w:id="49" w:name="_Toc434691981"/>
            <w:r>
              <w:rPr>
                <w:lang w:val="pt-BR"/>
              </w:rPr>
              <w:t>Avaliação de Propostas Financeiras</w:t>
            </w:r>
            <w:bookmarkEnd w:id="49"/>
          </w:p>
        </w:tc>
        <w:tc>
          <w:tcPr>
            <w:tcW w:w="7369" w:type="dxa"/>
            <w:shd w:val="clear" w:color="auto" w:fill="auto"/>
          </w:tcPr>
          <w:p w14:paraId="1014CDA9" w14:textId="54C439C7" w:rsidR="00487895" w:rsidRPr="00E557FA" w:rsidRDefault="00DC3DBA"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As Propostas Financeiras serão avaliadas com base no seu preço total após a correção de quaisquer erros aritméticos</w:t>
            </w:r>
            <w:r w:rsidR="00857EBF" w:rsidRPr="00E557FA">
              <w:rPr>
                <w:lang w:val="pt-BR"/>
              </w:rPr>
              <w:t>.</w:t>
            </w:r>
            <w:r w:rsidR="00AE14F7" w:rsidRPr="00E557FA">
              <w:rPr>
                <w:lang w:val="pt-BR"/>
              </w:rPr>
              <w:t xml:space="preserve"> </w:t>
            </w:r>
          </w:p>
        </w:tc>
      </w:tr>
      <w:tr w:rsidR="00BF2344" w:rsidRPr="00D71140" w14:paraId="3D8E8250" w14:textId="77777777" w:rsidTr="00160CDA">
        <w:tc>
          <w:tcPr>
            <w:tcW w:w="2100" w:type="dxa"/>
            <w:shd w:val="clear" w:color="auto" w:fill="auto"/>
          </w:tcPr>
          <w:p w14:paraId="09C19482" w14:textId="560EFE40" w:rsidR="00BF2344" w:rsidRPr="00E557FA" w:rsidRDefault="00677D9D" w:rsidP="00F334EC">
            <w:pPr>
              <w:pStyle w:val="FarbigeListe-Akzent11"/>
              <w:tabs>
                <w:tab w:val="left" w:pos="360"/>
              </w:tabs>
              <w:spacing w:before="120" w:after="120"/>
              <w:ind w:left="360"/>
              <w:rPr>
                <w:b/>
                <w:lang w:val="pt-BR"/>
              </w:rPr>
            </w:pPr>
            <w:r>
              <w:rPr>
                <w:lang w:val="pt-BR"/>
              </w:rPr>
              <w:t>Contratos por tempo</w:t>
            </w:r>
          </w:p>
        </w:tc>
        <w:tc>
          <w:tcPr>
            <w:tcW w:w="7369" w:type="dxa"/>
            <w:shd w:val="clear" w:color="auto" w:fill="auto"/>
          </w:tcPr>
          <w:p w14:paraId="626AFD91" w14:textId="7F988239" w:rsidR="00BF2344" w:rsidRPr="00E557FA" w:rsidRDefault="00DC3DBA"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Caso seja previsto no DSP um Contrato com remuneração por tempo de contribuição ou Serviço (Contrato por tempo), a comissão de avaliação da Contratante</w:t>
            </w:r>
            <w:r w:rsidR="00804A87">
              <w:rPr>
                <w:color w:val="000000"/>
                <w:lang w:val="pt-BR"/>
              </w:rPr>
              <w:t xml:space="preserve"> </w:t>
            </w:r>
            <w:r w:rsidRPr="00D50DFB">
              <w:rPr>
                <w:color w:val="000000"/>
                <w:lang w:val="pt-BR"/>
              </w:rPr>
              <w:t xml:space="preserve">(a) corrigirá quaisquer erros computacionais ou aritméticos, (b) ajustará os preços se eles não estiverem de acordo com a duração do Contrato estipulada nas IC 14.1. 3 e (c) ajustará os preços caso eles não reflitam todos os insumos que, de acordo com o DSP, tenham que ser considerados e precificados separadamente, aplicando os preços mais altos para os itens correspondentes indicados nas Propostas Financeiras das Propostas concorrentes e determinadas </w:t>
            </w:r>
            <w:r w:rsidRPr="00DE5128">
              <w:rPr>
                <w:color w:val="000000"/>
                <w:lang w:val="pt-BR"/>
              </w:rPr>
              <w:t>admissíveis de</w:t>
            </w:r>
            <w:r w:rsidRPr="00D50DFB">
              <w:rPr>
                <w:color w:val="000000"/>
                <w:lang w:val="pt-BR"/>
              </w:rPr>
              <w:t xml:space="preserve"> acordo com as IC 7.2. Em caso de discrepância entre (i) uma quantia parcial (subtotal) e a quantia total, ou (</w:t>
            </w:r>
            <w:proofErr w:type="spellStart"/>
            <w:r w:rsidRPr="00D50DFB">
              <w:rPr>
                <w:color w:val="000000"/>
                <w:lang w:val="pt-BR"/>
              </w:rPr>
              <w:t>ii</w:t>
            </w:r>
            <w:proofErr w:type="spellEnd"/>
            <w:r w:rsidRPr="00D50DFB">
              <w:rPr>
                <w:color w:val="000000"/>
                <w:lang w:val="pt-BR"/>
              </w:rPr>
              <w:t>) entre a quantia derivada pela multiplicação do preço unitário com a quantidade e o preço total, ou (</w:t>
            </w:r>
            <w:proofErr w:type="spellStart"/>
            <w:r w:rsidRPr="00D50DFB">
              <w:rPr>
                <w:color w:val="000000"/>
                <w:lang w:val="pt-BR"/>
              </w:rPr>
              <w:t>iii</w:t>
            </w:r>
            <w:proofErr w:type="spellEnd"/>
            <w:r w:rsidRPr="00D50DFB">
              <w:rPr>
                <w:color w:val="000000"/>
                <w:lang w:val="pt-BR"/>
              </w:rPr>
              <w:t xml:space="preserve">) entre palavras e valores, o primeiro caso prevalecerá. Em caso de discrepância entre as Propostas Técnicas e Financeiras, indicando as quantidades de insumos, prevalece a Proposta Técnica e a Comissão de </w:t>
            </w:r>
            <w:r w:rsidRPr="00D50DFB">
              <w:rPr>
                <w:color w:val="000000"/>
                <w:lang w:val="pt-BR"/>
              </w:rPr>
              <w:lastRenderedPageBreak/>
              <w:t>Avaliação da Contratante deverá corrigir a quantificação indicada na Proposta Financeira, de forma a torná-la consistente com a quantificação indicada na Proposta Técnica, aplicando o preço unitário correspondente indicado na Proposta Financeira para a quantidade corrigida e corrigir o preço total da Proposta</w:t>
            </w:r>
            <w:r w:rsidR="00BF2344" w:rsidRPr="00E557FA">
              <w:rPr>
                <w:lang w:val="pt-BR"/>
              </w:rPr>
              <w:t>.</w:t>
            </w:r>
          </w:p>
        </w:tc>
      </w:tr>
      <w:tr w:rsidR="00BF2344" w:rsidRPr="00D71140" w14:paraId="52E4DC28" w14:textId="77777777" w:rsidTr="00160CDA">
        <w:trPr>
          <w:trHeight w:val="1043"/>
        </w:trPr>
        <w:tc>
          <w:tcPr>
            <w:tcW w:w="2100" w:type="dxa"/>
            <w:shd w:val="clear" w:color="auto" w:fill="auto"/>
          </w:tcPr>
          <w:p w14:paraId="1F29FA5A" w14:textId="6B8DE76E" w:rsidR="00BF2344" w:rsidRPr="00E557FA" w:rsidRDefault="00677D9D" w:rsidP="00D97743">
            <w:pPr>
              <w:pStyle w:val="FarbigeListe-Akzent11"/>
              <w:tabs>
                <w:tab w:val="left" w:pos="360"/>
              </w:tabs>
              <w:spacing w:after="120"/>
              <w:ind w:left="357"/>
              <w:rPr>
                <w:lang w:val="pt-BR"/>
              </w:rPr>
            </w:pPr>
            <w:r>
              <w:rPr>
                <w:lang w:val="pt-BR"/>
              </w:rPr>
              <w:lastRenderedPageBreak/>
              <w:t>Contratos por preço global</w:t>
            </w:r>
          </w:p>
        </w:tc>
        <w:tc>
          <w:tcPr>
            <w:tcW w:w="7369" w:type="dxa"/>
            <w:shd w:val="clear" w:color="auto" w:fill="auto"/>
          </w:tcPr>
          <w:p w14:paraId="28760685" w14:textId="0D4AD3C8" w:rsidR="00BF2344" w:rsidRPr="00E557FA" w:rsidRDefault="00472024"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Caso seja previsto um modelo de Contrato com remuneração por preço global (Contrato por preço global) no DSP, considera-se que a </w:t>
            </w:r>
            <w:r w:rsidR="00CE7221">
              <w:rPr>
                <w:color w:val="000000"/>
                <w:lang w:val="pt-BR"/>
              </w:rPr>
              <w:t>Proponente</w:t>
            </w:r>
            <w:r w:rsidRPr="00D50DFB">
              <w:rPr>
                <w:color w:val="000000"/>
                <w:lang w:val="pt-BR"/>
              </w:rPr>
              <w:t xml:space="preserve"> incluiu todos os preços na Proposta Financeira, portanto, não haverá correções aritméticas nem ajustes de preço. O preço total, líquido de impostos, de acordo com o item das IC 25 abaixo, especificado na Proposta Financeira (Formulário FIN-1) será considerado como preço global da Proposta</w:t>
            </w:r>
            <w:r w:rsidR="00BF2344" w:rsidRPr="00E557FA">
              <w:rPr>
                <w:lang w:val="pt-BR"/>
              </w:rPr>
              <w:t xml:space="preserve">. </w:t>
            </w:r>
          </w:p>
        </w:tc>
      </w:tr>
      <w:tr w:rsidR="00BF2344" w:rsidRPr="00D71140" w14:paraId="1F7C9406" w14:textId="77777777" w:rsidTr="00160CDA">
        <w:trPr>
          <w:trHeight w:val="1043"/>
        </w:trPr>
        <w:tc>
          <w:tcPr>
            <w:tcW w:w="2100" w:type="dxa"/>
            <w:shd w:val="clear" w:color="auto" w:fill="auto"/>
          </w:tcPr>
          <w:p w14:paraId="30DEBB15" w14:textId="77777777" w:rsidR="00BF2344" w:rsidRPr="00E557FA" w:rsidRDefault="00BF2344" w:rsidP="00D52EE7">
            <w:pPr>
              <w:pStyle w:val="berschrift2"/>
              <w:spacing w:before="120" w:after="120"/>
              <w:ind w:left="284"/>
              <w:rPr>
                <w:lang w:val="pt-BR"/>
              </w:rPr>
            </w:pPr>
          </w:p>
        </w:tc>
        <w:tc>
          <w:tcPr>
            <w:tcW w:w="7369" w:type="dxa"/>
            <w:shd w:val="clear" w:color="auto" w:fill="auto"/>
          </w:tcPr>
          <w:p w14:paraId="6BBBD238" w14:textId="66301C87" w:rsidR="00BF2344" w:rsidRPr="00E557FA" w:rsidRDefault="00472024"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Não obstante o acima</w:t>
            </w:r>
            <w:r w:rsidR="00CE7221">
              <w:rPr>
                <w:color w:val="000000"/>
                <w:lang w:val="pt-BR"/>
              </w:rPr>
              <w:t xml:space="preserve"> definido</w:t>
            </w:r>
            <w:r w:rsidRPr="00D50DFB">
              <w:rPr>
                <w:color w:val="000000"/>
                <w:lang w:val="pt-BR"/>
              </w:rPr>
              <w:t>, o preço global da Proposta pode ser ajustado para itens reembolsáveis para permitir a comparação, mas apenas para aqueles itens explicitamente solicitados a serem incluídos na Proposta conforme</w:t>
            </w:r>
            <w:r w:rsidR="00D35886">
              <w:rPr>
                <w:color w:val="000000"/>
                <w:lang w:val="pt-BR"/>
              </w:rPr>
              <w:t xml:space="preserve"> o</w:t>
            </w:r>
            <w:r w:rsidRPr="00D50DFB">
              <w:rPr>
                <w:color w:val="000000"/>
                <w:lang w:val="pt-BR"/>
              </w:rPr>
              <w:t xml:space="preserve"> DSP. Os itens reembolsáveis serão considerados ou não considerados de maneira igual para todas as Proponentes</w:t>
            </w:r>
            <w:r w:rsidR="00AE14F7" w:rsidRPr="00E557FA">
              <w:rPr>
                <w:lang w:val="pt-BR"/>
              </w:rPr>
              <w:t>.</w:t>
            </w:r>
          </w:p>
        </w:tc>
      </w:tr>
      <w:tr w:rsidR="002F6F8D" w:rsidRPr="00D71140" w14:paraId="281D8673" w14:textId="77777777" w:rsidTr="00160CDA">
        <w:trPr>
          <w:trHeight w:val="1043"/>
        </w:trPr>
        <w:tc>
          <w:tcPr>
            <w:tcW w:w="2100" w:type="dxa"/>
            <w:shd w:val="clear" w:color="auto" w:fill="auto"/>
          </w:tcPr>
          <w:p w14:paraId="09477064" w14:textId="77777777" w:rsidR="002F6F8D" w:rsidRPr="00E557FA" w:rsidRDefault="002F6F8D" w:rsidP="00D52EE7">
            <w:pPr>
              <w:pStyle w:val="berschrift2"/>
              <w:spacing w:before="120" w:after="120"/>
              <w:ind w:left="284"/>
              <w:rPr>
                <w:lang w:val="pt-BR"/>
              </w:rPr>
            </w:pPr>
          </w:p>
        </w:tc>
        <w:tc>
          <w:tcPr>
            <w:tcW w:w="7369" w:type="dxa"/>
            <w:shd w:val="clear" w:color="auto" w:fill="auto"/>
          </w:tcPr>
          <w:p w14:paraId="14AF6760" w14:textId="6CD88318" w:rsidR="002F6F8D" w:rsidRPr="00E557FA" w:rsidRDefault="00472024"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No caso de um modelo de Contrato misto contendo partes com remuneração por preço global (como por exemplo para serviços de concepção de projetos) e remuneração por tempo (como por exemplo para serviços de supervisão de projetos), as correções às respectivas partes da Proposta deverão ser aplicadas de acordo com as disposições aplicáveis das IC 23.2 e IC 23.3</w:t>
            </w:r>
            <w:r w:rsidR="00E068FC" w:rsidRPr="00E557FA">
              <w:rPr>
                <w:lang w:val="pt-BR"/>
              </w:rPr>
              <w:t>.</w:t>
            </w:r>
          </w:p>
        </w:tc>
      </w:tr>
      <w:tr w:rsidR="00487895" w:rsidRPr="00D71140" w14:paraId="61426025" w14:textId="77777777" w:rsidTr="00160CDA">
        <w:trPr>
          <w:trHeight w:val="1043"/>
        </w:trPr>
        <w:tc>
          <w:tcPr>
            <w:tcW w:w="2100" w:type="dxa"/>
            <w:shd w:val="clear" w:color="auto" w:fill="auto"/>
          </w:tcPr>
          <w:p w14:paraId="0FBBA294" w14:textId="63FB69DE" w:rsidR="00487895" w:rsidRPr="00E557FA" w:rsidRDefault="00677D9D" w:rsidP="00B966C4">
            <w:pPr>
              <w:pStyle w:val="berschrift2"/>
              <w:numPr>
                <w:ilvl w:val="0"/>
                <w:numId w:val="5"/>
              </w:numPr>
              <w:tabs>
                <w:tab w:val="clear" w:pos="0"/>
                <w:tab w:val="num" w:pos="284"/>
              </w:tabs>
              <w:spacing w:before="120" w:after="120"/>
              <w:ind w:left="0" w:firstLine="142"/>
              <w:rPr>
                <w:shd w:val="clear" w:color="auto" w:fill="FFFF00"/>
                <w:lang w:val="pt-BR"/>
              </w:rPr>
            </w:pPr>
            <w:bookmarkStart w:id="50" w:name="_Toc434691982"/>
            <w:r>
              <w:rPr>
                <w:lang w:val="pt-BR"/>
              </w:rPr>
              <w:t>Impostos</w:t>
            </w:r>
            <w:bookmarkEnd w:id="50"/>
          </w:p>
        </w:tc>
        <w:tc>
          <w:tcPr>
            <w:tcW w:w="7369" w:type="dxa"/>
            <w:shd w:val="clear" w:color="auto" w:fill="auto"/>
          </w:tcPr>
          <w:p w14:paraId="2C58AF1B" w14:textId="67CC861A" w:rsidR="00487895" w:rsidRPr="00E557FA" w:rsidRDefault="00472024"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avaliação da Proposta Financeira da </w:t>
            </w:r>
            <w:r w:rsidR="004C2EA7">
              <w:rPr>
                <w:color w:val="000000"/>
                <w:lang w:val="pt-BR"/>
              </w:rPr>
              <w:t>Proponente</w:t>
            </w:r>
            <w:r w:rsidR="004C2EA7" w:rsidRPr="00D50DFB">
              <w:rPr>
                <w:color w:val="000000"/>
                <w:lang w:val="pt-BR"/>
              </w:rPr>
              <w:t xml:space="preserve"> </w:t>
            </w:r>
            <w:r w:rsidRPr="00D50DFB">
              <w:rPr>
                <w:color w:val="000000"/>
                <w:lang w:val="pt-BR"/>
              </w:rPr>
              <w:t>pela Contratante excluirá impostos alfandegários</w:t>
            </w:r>
            <w:r w:rsidR="004C2EA7">
              <w:rPr>
                <w:color w:val="000000"/>
                <w:lang w:val="pt-BR"/>
              </w:rPr>
              <w:t xml:space="preserve">, </w:t>
            </w:r>
            <w:r w:rsidRPr="00D50DFB">
              <w:rPr>
                <w:color w:val="000000"/>
                <w:lang w:val="pt-BR"/>
              </w:rPr>
              <w:t xml:space="preserve">impostos sobre o consumo e impostos e encargos incidentes no país da Contratante, diretamente atribuíveis ao Contrato, se não especificado de outra forma na </w:t>
            </w:r>
            <w:r w:rsidRPr="00D50DFB">
              <w:rPr>
                <w:b/>
                <w:color w:val="000000"/>
                <w:lang w:val="pt-BR"/>
              </w:rPr>
              <w:t>Folha de Dados</w:t>
            </w:r>
            <w:r w:rsidR="00927884" w:rsidRPr="00E557FA">
              <w:rPr>
                <w:lang w:val="pt-BR"/>
              </w:rPr>
              <w:t xml:space="preserve">. </w:t>
            </w:r>
          </w:p>
        </w:tc>
      </w:tr>
      <w:tr w:rsidR="00487895" w:rsidRPr="00D71140" w14:paraId="2D12D48A" w14:textId="77777777" w:rsidTr="00160CDA">
        <w:tc>
          <w:tcPr>
            <w:tcW w:w="2100" w:type="dxa"/>
            <w:shd w:val="clear" w:color="auto" w:fill="auto"/>
          </w:tcPr>
          <w:p w14:paraId="4A6F5444" w14:textId="43E77801" w:rsidR="00487895" w:rsidRPr="00E557FA" w:rsidRDefault="00677D9D" w:rsidP="00B966C4">
            <w:pPr>
              <w:pStyle w:val="berschrift2"/>
              <w:numPr>
                <w:ilvl w:val="0"/>
                <w:numId w:val="5"/>
              </w:numPr>
              <w:tabs>
                <w:tab w:val="clear" w:pos="0"/>
                <w:tab w:val="num" w:pos="284"/>
              </w:tabs>
              <w:spacing w:before="120" w:after="120"/>
              <w:ind w:left="0" w:firstLine="142"/>
              <w:rPr>
                <w:lang w:val="pt-BR"/>
              </w:rPr>
            </w:pPr>
            <w:bookmarkStart w:id="51" w:name="_Toc434691983"/>
            <w:r>
              <w:rPr>
                <w:lang w:val="pt-BR"/>
              </w:rPr>
              <w:t>Conversão para moeda única</w:t>
            </w:r>
            <w:bookmarkEnd w:id="51"/>
          </w:p>
        </w:tc>
        <w:tc>
          <w:tcPr>
            <w:tcW w:w="7369" w:type="dxa"/>
            <w:shd w:val="clear" w:color="auto" w:fill="auto"/>
          </w:tcPr>
          <w:p w14:paraId="2C0092F7" w14:textId="730BAE78" w:rsidR="00487895" w:rsidRPr="00E557FA" w:rsidRDefault="00472024"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Para fins de avaliação, todos os preços devem ser convertidos para uma moeda única utilizando as taxas de câmbio de venda, conforme fonte e data especificadas na </w:t>
            </w:r>
            <w:r w:rsidRPr="00D50DFB">
              <w:rPr>
                <w:b/>
                <w:color w:val="000000"/>
                <w:lang w:val="pt-BR"/>
              </w:rPr>
              <w:t>Folha de Dados</w:t>
            </w:r>
            <w:r w:rsidR="00927884" w:rsidRPr="00E557FA">
              <w:rPr>
                <w:lang w:val="pt-BR"/>
              </w:rPr>
              <w:t>.</w:t>
            </w:r>
          </w:p>
        </w:tc>
      </w:tr>
      <w:tr w:rsidR="00487895" w:rsidRPr="00D71140" w14:paraId="5F996B2B" w14:textId="77777777" w:rsidTr="00472024">
        <w:trPr>
          <w:trHeight w:val="1042"/>
        </w:trPr>
        <w:tc>
          <w:tcPr>
            <w:tcW w:w="2100" w:type="dxa"/>
            <w:shd w:val="clear" w:color="auto" w:fill="auto"/>
          </w:tcPr>
          <w:p w14:paraId="46707E8F" w14:textId="028B4FD3" w:rsidR="00487895" w:rsidRPr="00E557FA" w:rsidRDefault="00677D9D" w:rsidP="00B966C4">
            <w:pPr>
              <w:pStyle w:val="berschrift2"/>
              <w:numPr>
                <w:ilvl w:val="0"/>
                <w:numId w:val="5"/>
              </w:numPr>
              <w:tabs>
                <w:tab w:val="clear" w:pos="0"/>
                <w:tab w:val="num" w:pos="284"/>
              </w:tabs>
              <w:spacing w:before="120" w:after="120"/>
              <w:ind w:left="0" w:firstLine="142"/>
              <w:rPr>
                <w:lang w:val="pt-BR"/>
              </w:rPr>
            </w:pPr>
            <w:bookmarkStart w:id="52" w:name="_Toc434691984"/>
            <w:r>
              <w:rPr>
                <w:lang w:val="pt-BR"/>
              </w:rPr>
              <w:t>Avaliação combinada de Propostas Técnicas e Financeiras</w:t>
            </w:r>
            <w:bookmarkEnd w:id="52"/>
          </w:p>
        </w:tc>
        <w:tc>
          <w:tcPr>
            <w:tcW w:w="7369" w:type="dxa"/>
            <w:shd w:val="clear" w:color="auto" w:fill="auto"/>
          </w:tcPr>
          <w:p w14:paraId="125EE3B5" w14:textId="77777777" w:rsidR="008E3152" w:rsidRDefault="00472024"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pontuação da Proposta deve ser calculada ponderando a Pontuação Técnica com 80% e a Pontuação Financeira com 20% e somando-os conforme a fórmula e instruções na </w:t>
            </w:r>
            <w:r w:rsidRPr="00D50DFB">
              <w:rPr>
                <w:b/>
                <w:color w:val="000000"/>
                <w:lang w:val="pt-BR"/>
              </w:rPr>
              <w:t>Folha de Dados</w:t>
            </w:r>
            <w:r>
              <w:rPr>
                <w:lang w:val="pt-BR"/>
              </w:rPr>
              <w:t>.</w:t>
            </w:r>
          </w:p>
          <w:p w14:paraId="6C143DF2" w14:textId="50A9444F" w:rsidR="00E8097B" w:rsidRPr="00472024" w:rsidRDefault="00E8097B" w:rsidP="00B966C4">
            <w:pPr>
              <w:pStyle w:val="FarbigeListe-Akzent11"/>
              <w:numPr>
                <w:ilvl w:val="1"/>
                <w:numId w:val="5"/>
              </w:numPr>
              <w:spacing w:before="120" w:after="120"/>
              <w:ind w:left="0" w:firstLine="0"/>
              <w:contextualSpacing w:val="0"/>
              <w:jc w:val="both"/>
              <w:rPr>
                <w:lang w:val="pt-BR"/>
              </w:rPr>
            </w:pPr>
            <w:r>
              <w:rPr>
                <w:lang w:val="pt-BR"/>
              </w:rPr>
              <w:t xml:space="preserve">Um relatório de avaliação final deve ser elaborado pela comissão de avaliação, contendo o resultado combinado e a verificação da qualificação da Consultora conforme estipulado nas IC 27. A Proponente com a </w:t>
            </w:r>
            <w:proofErr w:type="spellStart"/>
            <w:r>
              <w:rPr>
                <w:lang w:val="pt-BR"/>
              </w:rPr>
              <w:t>maor</w:t>
            </w:r>
            <w:proofErr w:type="spellEnd"/>
            <w:r>
              <w:rPr>
                <w:lang w:val="pt-BR"/>
              </w:rPr>
              <w:t xml:space="preserve"> pontuação final da sua Proposta deve ser declarada vencedora do </w:t>
            </w:r>
            <w:proofErr w:type="spellStart"/>
            <w:r>
              <w:rPr>
                <w:lang w:val="pt-BR"/>
              </w:rPr>
              <w:t>Proceso</w:t>
            </w:r>
            <w:proofErr w:type="spellEnd"/>
            <w:r>
              <w:rPr>
                <w:lang w:val="pt-BR"/>
              </w:rPr>
              <w:t xml:space="preserve"> de Licitação e ser convidada para negociações.</w:t>
            </w:r>
          </w:p>
        </w:tc>
      </w:tr>
      <w:tr w:rsidR="008A6166" w:rsidRPr="00D71140" w14:paraId="01AC11CF" w14:textId="77777777" w:rsidTr="00160CDA">
        <w:tc>
          <w:tcPr>
            <w:tcW w:w="2100" w:type="dxa"/>
            <w:shd w:val="clear" w:color="auto" w:fill="auto"/>
          </w:tcPr>
          <w:p w14:paraId="1BB12D03" w14:textId="248714AD" w:rsidR="008A6166" w:rsidRPr="00E557FA" w:rsidRDefault="00677D9D" w:rsidP="00B966C4">
            <w:pPr>
              <w:pStyle w:val="berschrift2"/>
              <w:numPr>
                <w:ilvl w:val="0"/>
                <w:numId w:val="5"/>
              </w:numPr>
              <w:tabs>
                <w:tab w:val="clear" w:pos="0"/>
                <w:tab w:val="num" w:pos="284"/>
              </w:tabs>
              <w:spacing w:before="120" w:after="120"/>
              <w:ind w:left="0" w:firstLine="142"/>
              <w:rPr>
                <w:lang w:val="pt-BR"/>
              </w:rPr>
            </w:pPr>
            <w:bookmarkStart w:id="53" w:name="_Toc434691985"/>
            <w:r>
              <w:rPr>
                <w:lang w:val="pt-BR"/>
              </w:rPr>
              <w:t>Qualificação da Consultora</w:t>
            </w:r>
            <w:bookmarkEnd w:id="53"/>
          </w:p>
        </w:tc>
        <w:tc>
          <w:tcPr>
            <w:tcW w:w="7369" w:type="dxa"/>
            <w:shd w:val="clear" w:color="auto" w:fill="auto"/>
          </w:tcPr>
          <w:p w14:paraId="77187E24" w14:textId="317CBA50" w:rsidR="008A6166" w:rsidRPr="00E557FA" w:rsidRDefault="00E25F3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Contratante deverá avaliar se a Proponente, cuja Proposta alcançou a pontuação mais alta de acordo com as IC 26.1, continua atendendo aos critérios de elegibilidade e </w:t>
            </w:r>
            <w:r w:rsidR="006621F3">
              <w:rPr>
                <w:color w:val="000000"/>
                <w:lang w:val="pt-BR"/>
              </w:rPr>
              <w:t>habilita</w:t>
            </w:r>
            <w:r w:rsidR="006621F3" w:rsidRPr="00D50DFB">
              <w:rPr>
                <w:color w:val="000000"/>
                <w:lang w:val="pt-BR"/>
              </w:rPr>
              <w:t xml:space="preserve">ção </w:t>
            </w:r>
            <w:r w:rsidRPr="00D50DFB">
              <w:rPr>
                <w:color w:val="000000"/>
                <w:lang w:val="pt-BR"/>
              </w:rPr>
              <w:t xml:space="preserve">especificados na </w:t>
            </w:r>
            <w:r w:rsidR="002F49A8">
              <w:rPr>
                <w:color w:val="000000"/>
                <w:lang w:val="pt-BR"/>
              </w:rPr>
              <w:t>etapa</w:t>
            </w:r>
            <w:r w:rsidR="002F49A8" w:rsidRPr="00D50DFB">
              <w:rPr>
                <w:color w:val="000000"/>
                <w:lang w:val="pt-BR"/>
              </w:rPr>
              <w:t xml:space="preserve"> </w:t>
            </w:r>
            <w:r w:rsidRPr="00D50DFB">
              <w:rPr>
                <w:color w:val="000000"/>
                <w:lang w:val="pt-BR"/>
              </w:rPr>
              <w:t>de pré-qualificação. Essa avaliação deve basear-se na revisão do Formulário E/QUAL, conforme disposto na Seção III, Formulários d</w:t>
            </w:r>
            <w:r w:rsidR="00951A72">
              <w:rPr>
                <w:color w:val="000000"/>
                <w:lang w:val="pt-BR"/>
              </w:rPr>
              <w:t>a</w:t>
            </w:r>
            <w:r w:rsidRPr="00D50DFB">
              <w:rPr>
                <w:color w:val="000000"/>
                <w:lang w:val="pt-BR"/>
              </w:rPr>
              <w:t xml:space="preserve"> Proposta Técnica</w:t>
            </w:r>
            <w:r w:rsidR="003C778F" w:rsidRPr="00E557FA">
              <w:rPr>
                <w:lang w:val="pt-BR"/>
              </w:rPr>
              <w:t>.</w:t>
            </w:r>
          </w:p>
        </w:tc>
      </w:tr>
      <w:tr w:rsidR="00343562" w:rsidRPr="00D71140" w14:paraId="799E4FF5" w14:textId="77777777" w:rsidTr="00160CDA">
        <w:tc>
          <w:tcPr>
            <w:tcW w:w="2100" w:type="dxa"/>
            <w:shd w:val="clear" w:color="auto" w:fill="auto"/>
          </w:tcPr>
          <w:p w14:paraId="4133E6E0" w14:textId="77777777" w:rsidR="00343562" w:rsidRPr="00E557FA" w:rsidRDefault="00343562" w:rsidP="008A6166">
            <w:pPr>
              <w:pStyle w:val="berschrift2"/>
              <w:spacing w:before="120" w:after="120"/>
              <w:ind w:left="284"/>
              <w:rPr>
                <w:lang w:val="pt-BR"/>
              </w:rPr>
            </w:pPr>
          </w:p>
        </w:tc>
        <w:tc>
          <w:tcPr>
            <w:tcW w:w="7369" w:type="dxa"/>
            <w:shd w:val="clear" w:color="auto" w:fill="auto"/>
          </w:tcPr>
          <w:p w14:paraId="7F2CED73" w14:textId="548D6D63" w:rsidR="00343562" w:rsidRPr="00E557FA" w:rsidRDefault="00E25F3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Uma avaliação positiva será um pré-requisito para a adjudicação do Contrato à Consultora. Uma avaliação negativa resultará na desqualificação da Proposta. Neste caso a Contratante deverá seguir para a Proposta que alcançou a segunda pontuação mais alta para fazer uma avaliação semelhante </w:t>
            </w:r>
            <w:r w:rsidRPr="00D50DFB">
              <w:rPr>
                <w:color w:val="000000"/>
                <w:lang w:val="pt-BR"/>
              </w:rPr>
              <w:lastRenderedPageBreak/>
              <w:t xml:space="preserve">da elegibilidade e </w:t>
            </w:r>
            <w:r w:rsidR="006621F3">
              <w:rPr>
                <w:color w:val="000000"/>
                <w:lang w:val="pt-BR"/>
              </w:rPr>
              <w:t>habilit</w:t>
            </w:r>
            <w:r w:rsidR="006621F3" w:rsidRPr="00D50DFB">
              <w:rPr>
                <w:color w:val="000000"/>
                <w:lang w:val="pt-BR"/>
              </w:rPr>
              <w:t xml:space="preserve">ação </w:t>
            </w:r>
            <w:r w:rsidRPr="00D50DFB">
              <w:rPr>
                <w:color w:val="000000"/>
                <w:lang w:val="pt-BR"/>
              </w:rPr>
              <w:t>da Proponente</w:t>
            </w:r>
            <w:r w:rsidR="00343562" w:rsidRPr="00E557FA">
              <w:rPr>
                <w:lang w:val="pt-BR"/>
              </w:rPr>
              <w:t>.</w:t>
            </w:r>
          </w:p>
        </w:tc>
      </w:tr>
      <w:tr w:rsidR="00394F61" w:rsidRPr="00D71140" w14:paraId="5A93DEC9" w14:textId="77777777" w:rsidTr="00160CDA">
        <w:tc>
          <w:tcPr>
            <w:tcW w:w="2100" w:type="dxa"/>
            <w:shd w:val="clear" w:color="auto" w:fill="auto"/>
          </w:tcPr>
          <w:p w14:paraId="496E5B85" w14:textId="0C31E219" w:rsidR="00394F61" w:rsidRPr="00E557FA" w:rsidRDefault="00677D9D" w:rsidP="00B966C4">
            <w:pPr>
              <w:pStyle w:val="berschrift2"/>
              <w:numPr>
                <w:ilvl w:val="0"/>
                <w:numId w:val="5"/>
              </w:numPr>
              <w:tabs>
                <w:tab w:val="clear" w:pos="0"/>
                <w:tab w:val="num" w:pos="284"/>
              </w:tabs>
              <w:spacing w:before="120" w:after="120"/>
              <w:ind w:left="0" w:firstLine="142"/>
              <w:rPr>
                <w:lang w:val="pt-BR"/>
              </w:rPr>
            </w:pPr>
            <w:bookmarkStart w:id="54" w:name="_Toc434691986"/>
            <w:r>
              <w:rPr>
                <w:lang w:val="pt-BR"/>
              </w:rPr>
              <w:lastRenderedPageBreak/>
              <w:t>Direito da Contratante de rejeitar todas as Propostas</w:t>
            </w:r>
            <w:bookmarkEnd w:id="54"/>
          </w:p>
        </w:tc>
        <w:tc>
          <w:tcPr>
            <w:tcW w:w="7369" w:type="dxa"/>
            <w:shd w:val="clear" w:color="auto" w:fill="auto"/>
          </w:tcPr>
          <w:p w14:paraId="29B9DE5A" w14:textId="50AA62BA" w:rsidR="00394F61" w:rsidRPr="00E557FA" w:rsidRDefault="00E25F36"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Contratante se reserva o direito de anular o Processo de </w:t>
            </w:r>
            <w:r w:rsidR="00F734AC">
              <w:rPr>
                <w:color w:val="000000"/>
                <w:lang w:val="pt-BR"/>
              </w:rPr>
              <w:t>L</w:t>
            </w:r>
            <w:r w:rsidRPr="00D50DFB">
              <w:rPr>
                <w:color w:val="000000"/>
                <w:lang w:val="pt-BR"/>
              </w:rPr>
              <w:t>icitação e rejeitar todas as Propostas a qualquer momento antes da adjudicação do Contrato, sem incorrer em qualquer responsabilidade perante as Proponentes</w:t>
            </w:r>
          </w:p>
        </w:tc>
      </w:tr>
      <w:tr w:rsidR="00487895" w:rsidRPr="00E557FA" w14:paraId="497BC2D9" w14:textId="77777777" w:rsidTr="00007EAB">
        <w:tc>
          <w:tcPr>
            <w:tcW w:w="9469" w:type="dxa"/>
            <w:gridSpan w:val="2"/>
            <w:shd w:val="clear" w:color="auto" w:fill="auto"/>
          </w:tcPr>
          <w:p w14:paraId="75D6B8C8" w14:textId="339A6BC3" w:rsidR="00487895" w:rsidRPr="00E557FA" w:rsidRDefault="00927884" w:rsidP="00302A7C">
            <w:pPr>
              <w:pStyle w:val="berschrift1"/>
              <w:spacing w:before="360" w:after="120"/>
              <w:rPr>
                <w:rFonts w:ascii="Arial" w:hAnsi="Arial" w:cs="Arial"/>
                <w:lang w:val="pt-BR"/>
              </w:rPr>
            </w:pPr>
            <w:bookmarkStart w:id="55" w:name="_Toc491165086"/>
            <w:bookmarkStart w:id="56" w:name="_Toc434691987"/>
            <w:bookmarkStart w:id="57" w:name="_Toc434693209"/>
            <w:r w:rsidRPr="00E557FA">
              <w:rPr>
                <w:rFonts w:ascii="Arial" w:hAnsi="Arial" w:cs="Arial"/>
                <w:bCs/>
                <w:sz w:val="28"/>
                <w:szCs w:val="28"/>
                <w:lang w:val="pt-BR"/>
              </w:rPr>
              <w:t xml:space="preserve">D.  </w:t>
            </w:r>
            <w:r w:rsidR="00302A7C">
              <w:rPr>
                <w:rFonts w:ascii="Arial" w:hAnsi="Arial" w:cs="Arial"/>
                <w:sz w:val="28"/>
                <w:szCs w:val="28"/>
                <w:lang w:val="pt-BR"/>
              </w:rPr>
              <w:t>Negociações</w:t>
            </w:r>
            <w:r w:rsidRPr="00E557FA">
              <w:rPr>
                <w:rFonts w:ascii="Arial" w:hAnsi="Arial" w:cs="Arial"/>
                <w:bCs/>
                <w:sz w:val="28"/>
                <w:szCs w:val="28"/>
                <w:lang w:val="pt-BR"/>
              </w:rPr>
              <w:t xml:space="preserve"> </w:t>
            </w:r>
            <w:r w:rsidR="00302A7C">
              <w:rPr>
                <w:rFonts w:ascii="Arial" w:hAnsi="Arial" w:cs="Arial"/>
                <w:bCs/>
                <w:sz w:val="28"/>
                <w:szCs w:val="28"/>
                <w:lang w:val="pt-BR"/>
              </w:rPr>
              <w:t>e</w:t>
            </w:r>
            <w:r w:rsidRPr="00E557FA">
              <w:rPr>
                <w:rFonts w:ascii="Arial" w:hAnsi="Arial" w:cs="Arial"/>
                <w:bCs/>
                <w:sz w:val="28"/>
                <w:szCs w:val="28"/>
                <w:lang w:val="pt-BR"/>
              </w:rPr>
              <w:t xml:space="preserve"> </w:t>
            </w:r>
            <w:bookmarkEnd w:id="55"/>
            <w:r w:rsidR="00F734AC">
              <w:rPr>
                <w:rFonts w:ascii="Arial" w:hAnsi="Arial" w:cs="Arial"/>
                <w:bCs/>
                <w:sz w:val="28"/>
                <w:szCs w:val="28"/>
                <w:lang w:val="pt-BR"/>
              </w:rPr>
              <w:t>A</w:t>
            </w:r>
            <w:r w:rsidR="00302A7C">
              <w:rPr>
                <w:rFonts w:ascii="Arial" w:hAnsi="Arial" w:cs="Arial"/>
                <w:bCs/>
                <w:sz w:val="28"/>
                <w:szCs w:val="28"/>
                <w:lang w:val="pt-BR"/>
              </w:rPr>
              <w:t>djudicação</w:t>
            </w:r>
            <w:bookmarkEnd w:id="56"/>
            <w:bookmarkEnd w:id="57"/>
          </w:p>
        </w:tc>
      </w:tr>
      <w:tr w:rsidR="00487895" w:rsidRPr="00D71140" w14:paraId="4175044E" w14:textId="77777777" w:rsidTr="00160CDA">
        <w:tc>
          <w:tcPr>
            <w:tcW w:w="2100" w:type="dxa"/>
            <w:shd w:val="clear" w:color="auto" w:fill="auto"/>
          </w:tcPr>
          <w:p w14:paraId="2BEED1C7" w14:textId="6F69E60F" w:rsidR="00487895" w:rsidRPr="00E557FA" w:rsidRDefault="004706F5" w:rsidP="00B966C4">
            <w:pPr>
              <w:pStyle w:val="berschrift2"/>
              <w:numPr>
                <w:ilvl w:val="0"/>
                <w:numId w:val="5"/>
              </w:numPr>
              <w:tabs>
                <w:tab w:val="clear" w:pos="0"/>
                <w:tab w:val="num" w:pos="284"/>
              </w:tabs>
              <w:spacing w:before="120" w:after="120"/>
              <w:ind w:left="0" w:firstLine="142"/>
              <w:rPr>
                <w:lang w:val="pt-BR"/>
              </w:rPr>
            </w:pPr>
            <w:bookmarkStart w:id="58" w:name="_Toc434691988"/>
            <w:r>
              <w:rPr>
                <w:lang w:val="pt-BR"/>
              </w:rPr>
              <w:t>Negociações</w:t>
            </w:r>
            <w:bookmarkEnd w:id="58"/>
          </w:p>
        </w:tc>
        <w:tc>
          <w:tcPr>
            <w:tcW w:w="7369" w:type="dxa"/>
            <w:shd w:val="clear" w:color="auto" w:fill="auto"/>
          </w:tcPr>
          <w:p w14:paraId="03F29C0F" w14:textId="4624EAC9" w:rsidR="00B81898"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Contratante conduzirá negociações contratuais com a Proponente que alcançou a pontuação mais alta neste Processo de </w:t>
            </w:r>
            <w:r w:rsidR="00F734AC">
              <w:rPr>
                <w:color w:val="000000"/>
                <w:lang w:val="pt-BR"/>
              </w:rPr>
              <w:t>L</w:t>
            </w:r>
            <w:r w:rsidRPr="00D50DFB">
              <w:rPr>
                <w:color w:val="000000"/>
                <w:lang w:val="pt-BR"/>
              </w:rPr>
              <w:t>icitação, de acordo com as IC 26</w:t>
            </w:r>
            <w:r w:rsidR="0085152C" w:rsidRPr="00E557FA">
              <w:rPr>
                <w:lang w:val="pt-BR"/>
              </w:rPr>
              <w:t>.</w:t>
            </w:r>
          </w:p>
          <w:p w14:paraId="0D5999FC" w14:textId="44C7B68D" w:rsidR="00F06650"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 Contratante </w:t>
            </w:r>
            <w:r w:rsidRPr="00DE5128">
              <w:rPr>
                <w:color w:val="000000"/>
                <w:lang w:val="pt-BR"/>
              </w:rPr>
              <w:t xml:space="preserve">preparará a </w:t>
            </w:r>
            <w:r w:rsidR="00FD2EA0">
              <w:rPr>
                <w:color w:val="000000"/>
                <w:lang w:val="pt-BR"/>
              </w:rPr>
              <w:t>minuta</w:t>
            </w:r>
            <w:r w:rsidR="00FD2EA0" w:rsidRPr="00DE5128">
              <w:rPr>
                <w:color w:val="000000"/>
                <w:lang w:val="pt-BR"/>
              </w:rPr>
              <w:t xml:space="preserve"> </w:t>
            </w:r>
            <w:r w:rsidRPr="00DE5128">
              <w:rPr>
                <w:color w:val="000000"/>
                <w:lang w:val="pt-BR"/>
              </w:rPr>
              <w:t>das negociações, que serão assinadas pela Contratante e pelo representante autorizado da Proponente</w:t>
            </w:r>
            <w:r w:rsidR="00927884" w:rsidRPr="00E557FA">
              <w:rPr>
                <w:lang w:val="pt-BR"/>
              </w:rPr>
              <w:t>.</w:t>
            </w:r>
          </w:p>
        </w:tc>
      </w:tr>
      <w:tr w:rsidR="00487895" w:rsidRPr="00D71140" w14:paraId="11C2E298" w14:textId="77777777" w:rsidTr="00160CDA">
        <w:tc>
          <w:tcPr>
            <w:tcW w:w="2100" w:type="dxa"/>
            <w:shd w:val="clear" w:color="auto" w:fill="auto"/>
          </w:tcPr>
          <w:p w14:paraId="4133012C" w14:textId="39EE6231" w:rsidR="00487895" w:rsidRPr="00E557FA" w:rsidRDefault="004706F5" w:rsidP="00D52EE7">
            <w:pPr>
              <w:pStyle w:val="FarbigeListe-Akzent11"/>
              <w:tabs>
                <w:tab w:val="left" w:pos="360"/>
              </w:tabs>
              <w:spacing w:before="120" w:after="120"/>
              <w:ind w:left="360"/>
              <w:rPr>
                <w:lang w:val="pt-BR"/>
              </w:rPr>
            </w:pPr>
            <w:r>
              <w:rPr>
                <w:lang w:val="pt-BR"/>
              </w:rPr>
              <w:t>Disponibilidade de Profissionais Principais</w:t>
            </w:r>
          </w:p>
        </w:tc>
        <w:tc>
          <w:tcPr>
            <w:tcW w:w="7369" w:type="dxa"/>
            <w:shd w:val="clear" w:color="auto" w:fill="auto"/>
          </w:tcPr>
          <w:p w14:paraId="5CC0D0D8" w14:textId="55842111" w:rsidR="00B81898"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A Consultora convidada deverá confirmar a disponibilidade de todos os Profissionais Principais incluídos na sua Proposta como um pré-requisito para as negociações ou, se aplicável, uma substituição de acordo com o item 12 das IC. A falta de confirmação da disponibilidade dos Profissionais Principais resultará na rejeição da Proposta da Consultora, neste caso a Contratante deverá continuar a negociar o Contrato com a Proponente seguinte na classificação</w:t>
            </w:r>
            <w:r w:rsidR="00927884" w:rsidRPr="00E557FA">
              <w:rPr>
                <w:lang w:val="pt-BR"/>
              </w:rPr>
              <w:t>.</w:t>
            </w:r>
          </w:p>
          <w:p w14:paraId="6C18E2D4" w14:textId="5C8F6FB2" w:rsidR="00487895"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Não obstante o acima exposto, a substituição de Profissionais Principais nas negociações pode ser considerada caso se deva apenas a circunstâncias fora do alcance e não previsíve</w:t>
            </w:r>
            <w:r w:rsidR="00F734AC">
              <w:rPr>
                <w:color w:val="000000"/>
                <w:lang w:val="pt-BR"/>
              </w:rPr>
              <w:t>is</w:t>
            </w:r>
            <w:r w:rsidRPr="00D50DFB">
              <w:rPr>
                <w:color w:val="000000"/>
                <w:lang w:val="pt-BR"/>
              </w:rPr>
              <w:t xml:space="preserve"> pela Consultora, incluindo, mas não se limitando a, morte ou incapacidade médica. Nesse</w:t>
            </w:r>
            <w:r w:rsidR="00F734AC">
              <w:rPr>
                <w:color w:val="000000"/>
                <w:lang w:val="pt-BR"/>
              </w:rPr>
              <w:t>s</w:t>
            </w:r>
            <w:r w:rsidRPr="00D50DFB">
              <w:rPr>
                <w:color w:val="000000"/>
                <w:lang w:val="pt-BR"/>
              </w:rPr>
              <w:t xml:space="preserve"> caso</w:t>
            </w:r>
            <w:r w:rsidR="00F734AC">
              <w:rPr>
                <w:color w:val="000000"/>
                <w:lang w:val="pt-BR"/>
              </w:rPr>
              <w:t>s</w:t>
            </w:r>
            <w:r w:rsidRPr="00D50DFB">
              <w:rPr>
                <w:color w:val="000000"/>
                <w:lang w:val="pt-BR"/>
              </w:rPr>
              <w:t xml:space="preserve">, a Consultora deverá oferecer um Profissional Principal substituto dentro do prazo especificado na </w:t>
            </w:r>
            <w:r w:rsidR="00F734AC">
              <w:rPr>
                <w:color w:val="000000"/>
                <w:lang w:val="pt-BR"/>
              </w:rPr>
              <w:t>C</w:t>
            </w:r>
            <w:r w:rsidRPr="00D50DFB">
              <w:rPr>
                <w:color w:val="000000"/>
                <w:lang w:val="pt-BR"/>
              </w:rPr>
              <w:t xml:space="preserve">arta </w:t>
            </w:r>
            <w:r w:rsidR="00F734AC">
              <w:rPr>
                <w:color w:val="000000"/>
                <w:lang w:val="pt-BR"/>
              </w:rPr>
              <w:t>C</w:t>
            </w:r>
            <w:r w:rsidRPr="00D50DFB">
              <w:rPr>
                <w:color w:val="000000"/>
                <w:lang w:val="pt-BR"/>
              </w:rPr>
              <w:t>onvite para negociar o Contrato, que terá qualificações e experiência</w:t>
            </w:r>
            <w:r w:rsidR="00F734AC">
              <w:rPr>
                <w:color w:val="000000"/>
                <w:lang w:val="pt-BR"/>
              </w:rPr>
              <w:t>s</w:t>
            </w:r>
            <w:r w:rsidRPr="00D50DFB">
              <w:rPr>
                <w:color w:val="000000"/>
                <w:lang w:val="pt-BR"/>
              </w:rPr>
              <w:t xml:space="preserve"> equivalentes ou superiores ao Profissional </w:t>
            </w:r>
            <w:r w:rsidRPr="00FD2EA0">
              <w:rPr>
                <w:color w:val="000000"/>
                <w:lang w:val="pt-BR"/>
              </w:rPr>
              <w:t>Principal original</w:t>
            </w:r>
            <w:r w:rsidR="00FD2EA0">
              <w:rPr>
                <w:color w:val="000000"/>
                <w:lang w:val="pt-BR"/>
              </w:rPr>
              <w:t>mente proposto</w:t>
            </w:r>
            <w:r w:rsidR="00927884" w:rsidRPr="00FD2EA0">
              <w:rPr>
                <w:lang w:val="pt-BR"/>
              </w:rPr>
              <w:t>.</w:t>
            </w:r>
          </w:p>
        </w:tc>
      </w:tr>
      <w:tr w:rsidR="00487895" w:rsidRPr="00D71140" w14:paraId="7E8EBC24" w14:textId="77777777" w:rsidTr="00160CDA">
        <w:tc>
          <w:tcPr>
            <w:tcW w:w="2100" w:type="dxa"/>
            <w:shd w:val="clear" w:color="auto" w:fill="auto"/>
          </w:tcPr>
          <w:p w14:paraId="7C7B9331" w14:textId="28A06801" w:rsidR="00487895" w:rsidRPr="00E557FA" w:rsidRDefault="004706F5" w:rsidP="004706F5">
            <w:pPr>
              <w:tabs>
                <w:tab w:val="left" w:pos="360"/>
              </w:tabs>
              <w:spacing w:before="120" w:after="120"/>
              <w:ind w:left="360"/>
              <w:rPr>
                <w:lang w:val="pt-BR"/>
              </w:rPr>
            </w:pPr>
            <w:r>
              <w:rPr>
                <w:lang w:val="pt-BR"/>
              </w:rPr>
              <w:t>Negociações Técnicas</w:t>
            </w:r>
            <w:r w:rsidR="00927884" w:rsidRPr="00E557FA">
              <w:rPr>
                <w:lang w:val="pt-BR"/>
              </w:rPr>
              <w:t xml:space="preserve"> </w:t>
            </w:r>
          </w:p>
        </w:tc>
        <w:tc>
          <w:tcPr>
            <w:tcW w:w="7369" w:type="dxa"/>
            <w:shd w:val="clear" w:color="auto" w:fill="auto"/>
          </w:tcPr>
          <w:p w14:paraId="2BCAC4ED" w14:textId="2211A284" w:rsidR="00487895"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O escopo das negociações do Contrato é limitado aos seguintes aspectos</w:t>
            </w:r>
            <w:r w:rsidR="00927884" w:rsidRPr="00E557FA">
              <w:rPr>
                <w:lang w:val="pt-BR"/>
              </w:rPr>
              <w:t>:</w:t>
            </w:r>
          </w:p>
          <w:p w14:paraId="1CF170F8" w14:textId="4D40CAE8" w:rsidR="00487895" w:rsidRPr="00E557FA" w:rsidRDefault="004706F5" w:rsidP="00B966C4">
            <w:pPr>
              <w:numPr>
                <w:ilvl w:val="0"/>
                <w:numId w:val="2"/>
              </w:numPr>
              <w:tabs>
                <w:tab w:val="left" w:pos="1135"/>
                <w:tab w:val="left" w:pos="1702"/>
              </w:tabs>
              <w:spacing w:before="120" w:after="120"/>
              <w:jc w:val="both"/>
              <w:rPr>
                <w:lang w:val="pt-BR"/>
              </w:rPr>
            </w:pPr>
            <w:r w:rsidRPr="00D50DFB">
              <w:rPr>
                <w:lang w:val="pt-BR"/>
              </w:rPr>
              <w:t>Esclarecimentos referente atividades e métodos a utilizar, ajustando, se necessário, o cronograma dos Profissionais</w:t>
            </w:r>
            <w:r w:rsidR="00927884" w:rsidRPr="00E557FA">
              <w:rPr>
                <w:lang w:val="pt-BR"/>
              </w:rPr>
              <w:t>;</w:t>
            </w:r>
          </w:p>
          <w:p w14:paraId="7587AEC3" w14:textId="77763517" w:rsidR="00EC7263" w:rsidRPr="00E557FA" w:rsidRDefault="004706F5" w:rsidP="00B966C4">
            <w:pPr>
              <w:numPr>
                <w:ilvl w:val="0"/>
                <w:numId w:val="2"/>
              </w:numPr>
              <w:tabs>
                <w:tab w:val="left" w:pos="1135"/>
                <w:tab w:val="left" w:pos="1702"/>
              </w:tabs>
              <w:spacing w:before="120" w:after="120"/>
              <w:jc w:val="both"/>
              <w:rPr>
                <w:lang w:val="pt-BR"/>
              </w:rPr>
            </w:pPr>
            <w:r w:rsidRPr="00D50DFB">
              <w:rPr>
                <w:lang w:val="pt-BR"/>
              </w:rPr>
              <w:t>Esclarecimentos sobre quaisquer serviços de contrapartida a serem fornecidos pela Contratant</w:t>
            </w:r>
            <w:r>
              <w:rPr>
                <w:lang w:val="pt-BR"/>
              </w:rPr>
              <w:t>e.</w:t>
            </w:r>
          </w:p>
          <w:p w14:paraId="7148526B" w14:textId="32993FE2" w:rsidR="00487895" w:rsidRPr="00E557FA" w:rsidRDefault="004706F5" w:rsidP="00D52EE7">
            <w:pPr>
              <w:pStyle w:val="FarbigeListe-Akzent11"/>
              <w:spacing w:before="120" w:after="120"/>
              <w:ind w:left="0"/>
              <w:jc w:val="both"/>
              <w:rPr>
                <w:lang w:val="pt-BR"/>
              </w:rPr>
            </w:pPr>
            <w:r w:rsidRPr="00D50DFB">
              <w:rPr>
                <w:color w:val="000000"/>
                <w:lang w:val="pt-BR"/>
              </w:rPr>
              <w:t>Tais negociações devem limitar-se à itens previamente identificados no relatório de avaliação sem ser sujeitas a alterações significativas</w:t>
            </w:r>
            <w:r w:rsidR="004F540E" w:rsidRPr="00E557FA">
              <w:rPr>
                <w:lang w:val="pt-BR"/>
              </w:rPr>
              <w:t>.</w:t>
            </w:r>
            <w:r w:rsidR="00EC7263" w:rsidRPr="00E557FA">
              <w:rPr>
                <w:lang w:val="pt-BR"/>
              </w:rPr>
              <w:t xml:space="preserve"> </w:t>
            </w:r>
          </w:p>
        </w:tc>
      </w:tr>
      <w:tr w:rsidR="00487895" w:rsidRPr="00D71140" w14:paraId="230C9164" w14:textId="77777777" w:rsidTr="00160CDA">
        <w:tc>
          <w:tcPr>
            <w:tcW w:w="2100" w:type="dxa"/>
            <w:shd w:val="clear" w:color="auto" w:fill="auto"/>
          </w:tcPr>
          <w:p w14:paraId="44D4B939" w14:textId="45ECE92D" w:rsidR="00487895" w:rsidRPr="00E557FA" w:rsidRDefault="004706F5" w:rsidP="004706F5">
            <w:pPr>
              <w:spacing w:before="120" w:after="120"/>
              <w:ind w:left="360"/>
              <w:rPr>
                <w:lang w:val="pt-BR"/>
              </w:rPr>
            </w:pPr>
            <w:r>
              <w:rPr>
                <w:lang w:val="pt-BR"/>
              </w:rPr>
              <w:t>Negociações Financeiras</w:t>
            </w:r>
          </w:p>
        </w:tc>
        <w:tc>
          <w:tcPr>
            <w:tcW w:w="7369" w:type="dxa"/>
            <w:shd w:val="clear" w:color="auto" w:fill="auto"/>
          </w:tcPr>
          <w:p w14:paraId="2FD29B32" w14:textId="3CEA8DC1" w:rsidR="00487895"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Os honorários e os preços unitários dos </w:t>
            </w:r>
            <w:r w:rsidRPr="00FD2EA0">
              <w:rPr>
                <w:color w:val="000000"/>
                <w:lang w:val="pt-BR"/>
              </w:rPr>
              <w:t xml:space="preserve">custos </w:t>
            </w:r>
            <w:r w:rsidR="00FD2EA0">
              <w:rPr>
                <w:color w:val="000000"/>
                <w:lang w:val="pt-BR"/>
              </w:rPr>
              <w:t>administrativos</w:t>
            </w:r>
            <w:r w:rsidR="00FD2EA0" w:rsidRPr="00D50DFB">
              <w:rPr>
                <w:color w:val="000000"/>
                <w:lang w:val="pt-BR"/>
              </w:rPr>
              <w:t xml:space="preserve"> </w:t>
            </w:r>
            <w:r w:rsidRPr="00D50DFB">
              <w:rPr>
                <w:color w:val="000000"/>
                <w:lang w:val="pt-BR"/>
              </w:rPr>
              <w:t>e de todos os Serviços oferecidos por preço fixo nos termos do DSP não estão, em princípio, sujeitos a negociação, uma vez que já foram considerados durante a avaliação da Proposta Financeira</w:t>
            </w:r>
            <w:r w:rsidR="00927884" w:rsidRPr="00E557FA">
              <w:rPr>
                <w:lang w:val="pt-BR"/>
              </w:rPr>
              <w:t>.</w:t>
            </w:r>
          </w:p>
          <w:p w14:paraId="3D989EB0" w14:textId="537A5BBE" w:rsidR="00487895"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Todos os termos e condições do Contrato, incluindo o cronograma de pagamento, devem ser estritamente de acordo com os termos e condições estipulados no modelo de Contrato previsto</w:t>
            </w:r>
            <w:r w:rsidR="00F734AC">
              <w:rPr>
                <w:color w:val="000000"/>
                <w:lang w:val="pt-BR"/>
              </w:rPr>
              <w:t>s</w:t>
            </w:r>
            <w:r w:rsidRPr="00D50DFB">
              <w:rPr>
                <w:color w:val="000000"/>
                <w:lang w:val="pt-BR"/>
              </w:rPr>
              <w:t xml:space="preserve"> na Seção VIII. Para evitar dúvidas, os termos e condições do Contrato não estarão sujeitos a alterações substanciais no curso das negociações</w:t>
            </w:r>
            <w:r w:rsidR="00927884" w:rsidRPr="00E557FA">
              <w:rPr>
                <w:lang w:val="pt-BR"/>
              </w:rPr>
              <w:t>.</w:t>
            </w:r>
          </w:p>
        </w:tc>
      </w:tr>
      <w:tr w:rsidR="00487895" w:rsidRPr="00D71140" w14:paraId="5DAA4A50" w14:textId="77777777" w:rsidTr="00160CDA">
        <w:tc>
          <w:tcPr>
            <w:tcW w:w="2100" w:type="dxa"/>
            <w:shd w:val="clear" w:color="auto" w:fill="auto"/>
          </w:tcPr>
          <w:p w14:paraId="34327FCC" w14:textId="15853E45" w:rsidR="00487895" w:rsidRPr="00E557FA" w:rsidRDefault="00927884" w:rsidP="00B966C4">
            <w:pPr>
              <w:pStyle w:val="berschrift2"/>
              <w:numPr>
                <w:ilvl w:val="0"/>
                <w:numId w:val="5"/>
              </w:numPr>
              <w:tabs>
                <w:tab w:val="clear" w:pos="0"/>
                <w:tab w:val="num" w:pos="284"/>
              </w:tabs>
              <w:spacing w:before="120" w:after="120"/>
              <w:ind w:left="0" w:firstLine="142"/>
              <w:rPr>
                <w:lang w:val="pt-BR"/>
              </w:rPr>
            </w:pPr>
            <w:bookmarkStart w:id="59" w:name="_Toc491165088"/>
            <w:bookmarkStart w:id="60" w:name="_Toc434691989"/>
            <w:r w:rsidRPr="00E557FA">
              <w:rPr>
                <w:lang w:val="pt-BR"/>
              </w:rPr>
              <w:t>Conc</w:t>
            </w:r>
            <w:bookmarkEnd w:id="59"/>
            <w:r w:rsidR="004706F5">
              <w:rPr>
                <w:lang w:val="pt-BR"/>
              </w:rPr>
              <w:t xml:space="preserve">lusão das </w:t>
            </w:r>
            <w:r w:rsidR="004706F5">
              <w:rPr>
                <w:lang w:val="pt-BR"/>
              </w:rPr>
              <w:lastRenderedPageBreak/>
              <w:t>negociações</w:t>
            </w:r>
            <w:bookmarkEnd w:id="60"/>
          </w:p>
        </w:tc>
        <w:tc>
          <w:tcPr>
            <w:tcW w:w="7369" w:type="dxa"/>
            <w:shd w:val="clear" w:color="auto" w:fill="auto"/>
          </w:tcPr>
          <w:p w14:paraId="105D801E" w14:textId="7B4ACA60" w:rsidR="00487895" w:rsidRPr="00E557FA" w:rsidRDefault="004706F5" w:rsidP="00B966C4">
            <w:pPr>
              <w:pStyle w:val="FarbigeListe-Akzent11"/>
              <w:numPr>
                <w:ilvl w:val="1"/>
                <w:numId w:val="5"/>
              </w:numPr>
              <w:spacing w:before="120" w:after="120"/>
              <w:ind w:left="0" w:firstLine="0"/>
              <w:contextualSpacing w:val="0"/>
              <w:jc w:val="both"/>
              <w:rPr>
                <w:lang w:val="pt-BR"/>
              </w:rPr>
            </w:pPr>
            <w:r w:rsidRPr="00D50DFB">
              <w:rPr>
                <w:color w:val="000000"/>
                <w:lang w:val="pt-BR"/>
              </w:rPr>
              <w:lastRenderedPageBreak/>
              <w:t xml:space="preserve">As negociações são concluídas com uma revisão da minuta final de </w:t>
            </w:r>
            <w:r w:rsidRPr="00D50DFB">
              <w:rPr>
                <w:color w:val="000000"/>
                <w:lang w:val="pt-BR"/>
              </w:rPr>
              <w:lastRenderedPageBreak/>
              <w:t>Contrato, que será rubricada pela Contratante e pelo representante autorizado da Proponente</w:t>
            </w:r>
            <w:r w:rsidR="00927884" w:rsidRPr="00E557FA">
              <w:rPr>
                <w:lang w:val="pt-BR"/>
              </w:rPr>
              <w:t>.</w:t>
            </w:r>
          </w:p>
          <w:p w14:paraId="6E08AB8E" w14:textId="5DA42AE6" w:rsidR="00242185" w:rsidRPr="00E557FA" w:rsidRDefault="00E8470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Caso não haja acordo nas negociações, a Contratante deverá informar imediatamente à </w:t>
            </w:r>
            <w:r w:rsidR="00F734AC">
              <w:rPr>
                <w:color w:val="000000"/>
                <w:lang w:val="pt-BR"/>
              </w:rPr>
              <w:t>Proponente</w:t>
            </w:r>
            <w:r w:rsidRPr="00D50DFB">
              <w:rPr>
                <w:color w:val="000000"/>
                <w:lang w:val="pt-BR"/>
              </w:rPr>
              <w:t xml:space="preserve">, por escrito, sobre todas as questões e desacordos pendentes e fornecer uma última oportunidade à </w:t>
            </w:r>
            <w:r w:rsidR="00F734AC">
              <w:rPr>
                <w:color w:val="000000"/>
                <w:lang w:val="pt-BR"/>
              </w:rPr>
              <w:t>Proponente</w:t>
            </w:r>
            <w:r w:rsidR="00F734AC" w:rsidRPr="00D50DFB">
              <w:rPr>
                <w:color w:val="000000"/>
                <w:lang w:val="pt-BR"/>
              </w:rPr>
              <w:t xml:space="preserve"> </w:t>
            </w:r>
            <w:r w:rsidRPr="00D50DFB">
              <w:rPr>
                <w:color w:val="000000"/>
                <w:lang w:val="pt-BR"/>
              </w:rPr>
              <w:t>para responder. Se o desacordo persistir, a Contratante deverá encerrar as negociações informando à Proponente sobre os motivos e convidar a próxima Proponente na classificação a negociar o Contrato. Uma vez que a Contratante inicia negociações com a próxima Proponente na classificação, a Contratante não poderá reabrir as negociações anteriores</w:t>
            </w:r>
            <w:r w:rsidR="00927884" w:rsidRPr="00E557FA">
              <w:rPr>
                <w:lang w:val="pt-BR"/>
              </w:rPr>
              <w:t>.</w:t>
            </w:r>
          </w:p>
        </w:tc>
      </w:tr>
      <w:tr w:rsidR="00487895" w:rsidRPr="00D71140" w14:paraId="6DBAFCEE" w14:textId="77777777" w:rsidTr="00160CDA">
        <w:tc>
          <w:tcPr>
            <w:tcW w:w="2100" w:type="dxa"/>
            <w:shd w:val="clear" w:color="auto" w:fill="auto"/>
          </w:tcPr>
          <w:p w14:paraId="68F1D645" w14:textId="626E97D5" w:rsidR="00487895" w:rsidRPr="00E557FA" w:rsidRDefault="00E84709" w:rsidP="00B966C4">
            <w:pPr>
              <w:pStyle w:val="berschrift2"/>
              <w:numPr>
                <w:ilvl w:val="0"/>
                <w:numId w:val="5"/>
              </w:numPr>
              <w:tabs>
                <w:tab w:val="clear" w:pos="0"/>
                <w:tab w:val="num" w:pos="284"/>
              </w:tabs>
              <w:spacing w:before="120" w:after="120"/>
              <w:ind w:left="0" w:firstLine="142"/>
              <w:rPr>
                <w:lang w:val="pt-BR"/>
              </w:rPr>
            </w:pPr>
            <w:bookmarkStart w:id="61" w:name="_Toc434691990"/>
            <w:r>
              <w:rPr>
                <w:lang w:val="pt-BR"/>
              </w:rPr>
              <w:lastRenderedPageBreak/>
              <w:t>Adjudicação do Contrato, informação às Proponentes</w:t>
            </w:r>
            <w:bookmarkEnd w:id="61"/>
          </w:p>
        </w:tc>
        <w:tc>
          <w:tcPr>
            <w:tcW w:w="7369" w:type="dxa"/>
            <w:shd w:val="clear" w:color="auto" w:fill="auto"/>
          </w:tcPr>
          <w:p w14:paraId="20B614E5" w14:textId="4EA32AFC" w:rsidR="00487895" w:rsidRPr="00E557FA" w:rsidRDefault="00E8470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Após concluir as negociações com a Proponente, a Contratante informará prontamente a todas as Proponentes </w:t>
            </w:r>
            <w:r w:rsidR="00F734AC">
              <w:rPr>
                <w:color w:val="000000"/>
                <w:lang w:val="pt-BR"/>
              </w:rPr>
              <w:t>da lista de p</w:t>
            </w:r>
            <w:r w:rsidRPr="00D50DFB">
              <w:rPr>
                <w:color w:val="000000"/>
                <w:lang w:val="pt-BR"/>
              </w:rPr>
              <w:t>ré-qualifica</w:t>
            </w:r>
            <w:r w:rsidR="00F734AC">
              <w:rPr>
                <w:color w:val="000000"/>
                <w:lang w:val="pt-BR"/>
              </w:rPr>
              <w:t>ção</w:t>
            </w:r>
            <w:r w:rsidRPr="00D50DFB">
              <w:rPr>
                <w:color w:val="000000"/>
                <w:lang w:val="pt-BR"/>
              </w:rPr>
              <w:t xml:space="preserve"> sobre o resultado do Processo de </w:t>
            </w:r>
            <w:r w:rsidR="001B1B5F">
              <w:rPr>
                <w:color w:val="000000"/>
                <w:lang w:val="pt-BR"/>
              </w:rPr>
              <w:t>L</w:t>
            </w:r>
            <w:r w:rsidRPr="00D50DFB">
              <w:rPr>
                <w:color w:val="000000"/>
                <w:lang w:val="pt-BR"/>
              </w:rPr>
              <w:t xml:space="preserve">icitação. As informações enviadas às Proponentes deverão conter o nome e o valor do Contrato da </w:t>
            </w:r>
            <w:r w:rsidR="001B1B5F">
              <w:rPr>
                <w:color w:val="000000"/>
                <w:lang w:val="pt-BR"/>
              </w:rPr>
              <w:t>Proponente</w:t>
            </w:r>
            <w:r w:rsidR="001B1B5F" w:rsidRPr="00D50DFB">
              <w:rPr>
                <w:color w:val="000000"/>
                <w:lang w:val="pt-BR"/>
              </w:rPr>
              <w:t xml:space="preserve"> </w:t>
            </w:r>
            <w:r w:rsidRPr="00D50DFB">
              <w:rPr>
                <w:color w:val="000000"/>
                <w:lang w:val="pt-BR"/>
              </w:rPr>
              <w:t xml:space="preserve">vencedora, a Pontuação final da Proposta a vencedora e a pontuação final da Proponente endereçada. Caso haja requisitos adicionais para a publicação dos resultados do processo de </w:t>
            </w:r>
            <w:r w:rsidR="001B1B5F">
              <w:rPr>
                <w:color w:val="000000"/>
                <w:lang w:val="pt-BR"/>
              </w:rPr>
              <w:t>Licita</w:t>
            </w:r>
            <w:r w:rsidR="001B1B5F" w:rsidRPr="00D50DFB">
              <w:rPr>
                <w:color w:val="000000"/>
                <w:lang w:val="pt-BR"/>
              </w:rPr>
              <w:t>ção</w:t>
            </w:r>
            <w:r w:rsidRPr="00D50DFB">
              <w:rPr>
                <w:color w:val="000000"/>
                <w:lang w:val="pt-BR"/>
              </w:rPr>
              <w:t xml:space="preserve">, os mesmos serão indicados na </w:t>
            </w:r>
            <w:r w:rsidRPr="00D50DFB">
              <w:rPr>
                <w:b/>
                <w:color w:val="000000"/>
                <w:lang w:val="pt-BR"/>
              </w:rPr>
              <w:t>Folha de Dados</w:t>
            </w:r>
            <w:r w:rsidR="001C00A9" w:rsidRPr="00E557FA">
              <w:rPr>
                <w:lang w:val="pt-BR"/>
              </w:rPr>
              <w:t>.</w:t>
            </w:r>
          </w:p>
          <w:p w14:paraId="044C6A64" w14:textId="64B4E0F5" w:rsidR="00F40E45" w:rsidRPr="00E557FA" w:rsidRDefault="00E8470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No caso de uma Proponente solicitar informações adicionais sobre o resultado da avaliação por escrito à Contratante, a mesma deverá prontamente fornecer um esclarecimento à </w:t>
            </w:r>
            <w:r w:rsidR="00F5409B">
              <w:rPr>
                <w:color w:val="000000"/>
                <w:lang w:val="pt-BR"/>
              </w:rPr>
              <w:t>Proponente</w:t>
            </w:r>
            <w:r w:rsidRPr="00D50DFB">
              <w:rPr>
                <w:color w:val="000000"/>
                <w:lang w:val="pt-BR"/>
              </w:rPr>
              <w:t xml:space="preserve">, informando sobre as fraquezas da sua Proposta em relação à Proposta vencedora. </w:t>
            </w:r>
            <w:r w:rsidRPr="00FD2EA0">
              <w:rPr>
                <w:color w:val="000000"/>
                <w:lang w:val="pt-BR"/>
              </w:rPr>
              <w:t>Nenhum outro tipo de informação deve ser divulgado</w:t>
            </w:r>
            <w:r w:rsidR="000530B1" w:rsidRPr="00E557FA">
              <w:rPr>
                <w:lang w:val="pt-BR"/>
              </w:rPr>
              <w:t>.</w:t>
            </w:r>
          </w:p>
          <w:p w14:paraId="029A1F9A" w14:textId="5588F4B1" w:rsidR="00746809" w:rsidRPr="00E557FA" w:rsidRDefault="00E84709" w:rsidP="00B966C4">
            <w:pPr>
              <w:pStyle w:val="FarbigeListe-Akzent11"/>
              <w:numPr>
                <w:ilvl w:val="1"/>
                <w:numId w:val="5"/>
              </w:numPr>
              <w:spacing w:before="120" w:after="120"/>
              <w:ind w:left="0" w:firstLine="0"/>
              <w:contextualSpacing w:val="0"/>
              <w:jc w:val="both"/>
              <w:rPr>
                <w:lang w:val="pt-BR"/>
              </w:rPr>
            </w:pPr>
            <w:r w:rsidRPr="00D50DFB">
              <w:rPr>
                <w:color w:val="000000"/>
                <w:lang w:val="pt-BR"/>
              </w:rPr>
              <w:t xml:space="preserve">Sujeito </w:t>
            </w:r>
            <w:r w:rsidR="00F5409B">
              <w:rPr>
                <w:color w:val="000000"/>
                <w:lang w:val="pt-BR"/>
              </w:rPr>
              <w:t>à</w:t>
            </w:r>
            <w:r w:rsidRPr="00D50DFB">
              <w:rPr>
                <w:color w:val="000000"/>
                <w:lang w:val="pt-BR"/>
              </w:rPr>
              <w:t xml:space="preserve"> Não-Objeção do KfW à minuta do Contrato, a Contratante assinará o Contrato. </w:t>
            </w:r>
            <w:r w:rsidR="00FD2EA0">
              <w:rPr>
                <w:color w:val="000000"/>
                <w:lang w:val="pt-BR"/>
              </w:rPr>
              <w:t>Espera-se que a</w:t>
            </w:r>
            <w:r w:rsidRPr="00D50DFB">
              <w:rPr>
                <w:color w:val="000000"/>
                <w:lang w:val="pt-BR"/>
              </w:rPr>
              <w:t xml:space="preserve"> </w:t>
            </w:r>
            <w:r w:rsidR="00F5409B">
              <w:rPr>
                <w:color w:val="000000"/>
                <w:lang w:val="pt-BR"/>
              </w:rPr>
              <w:t>Proponente</w:t>
            </w:r>
            <w:r w:rsidR="00F5409B" w:rsidRPr="00D50DFB">
              <w:rPr>
                <w:color w:val="000000"/>
                <w:lang w:val="pt-BR"/>
              </w:rPr>
              <w:t xml:space="preserve"> </w:t>
            </w:r>
            <w:r w:rsidRPr="00D50DFB">
              <w:rPr>
                <w:color w:val="000000"/>
                <w:lang w:val="pt-BR"/>
              </w:rPr>
              <w:t xml:space="preserve">vencedora </w:t>
            </w:r>
            <w:r w:rsidRPr="00FD2EA0">
              <w:rPr>
                <w:color w:val="000000"/>
                <w:lang w:val="pt-BR"/>
              </w:rPr>
              <w:t>inici</w:t>
            </w:r>
            <w:r w:rsidR="00FD2EA0">
              <w:rPr>
                <w:color w:val="000000"/>
                <w:lang w:val="pt-BR"/>
              </w:rPr>
              <w:t>e</w:t>
            </w:r>
            <w:r w:rsidRPr="00D50DFB">
              <w:rPr>
                <w:color w:val="000000"/>
                <w:lang w:val="pt-BR"/>
              </w:rPr>
              <w:t xml:space="preserve"> a execução dos Serviços contratados na data e no local especificado na </w:t>
            </w:r>
            <w:r w:rsidRPr="00D50DFB">
              <w:rPr>
                <w:b/>
                <w:color w:val="000000"/>
                <w:lang w:val="pt-BR"/>
              </w:rPr>
              <w:t>Folha de Dados</w:t>
            </w:r>
            <w:r w:rsidR="00746809" w:rsidRPr="00E557FA">
              <w:rPr>
                <w:lang w:val="pt-BR"/>
              </w:rPr>
              <w:t>.</w:t>
            </w:r>
          </w:p>
        </w:tc>
      </w:tr>
      <w:bookmarkEnd w:id="15"/>
    </w:tbl>
    <w:p w14:paraId="1E593CC7" w14:textId="77777777" w:rsidR="002A0416" w:rsidRPr="00E557FA" w:rsidRDefault="002A0416">
      <w:pPr>
        <w:rPr>
          <w:lang w:val="pt-BR" w:eastAsia="it-IT"/>
        </w:rPr>
      </w:pPr>
    </w:p>
    <w:p w14:paraId="607D5E5B" w14:textId="77777777" w:rsidR="00242185" w:rsidRPr="00E557FA" w:rsidRDefault="00242185">
      <w:pPr>
        <w:rPr>
          <w:lang w:val="pt-BR" w:eastAsia="it-IT"/>
        </w:rPr>
      </w:pPr>
    </w:p>
    <w:p w14:paraId="4499AE83" w14:textId="77777777" w:rsidR="00487895" w:rsidRPr="00E557FA" w:rsidRDefault="00487895">
      <w:pPr>
        <w:rPr>
          <w:lang w:val="pt-BR"/>
        </w:rPr>
        <w:sectPr w:rsidR="00487895" w:rsidRPr="00E557FA" w:rsidSect="009831D0">
          <w:headerReference w:type="even" r:id="rId27"/>
          <w:headerReference w:type="default" r:id="rId28"/>
          <w:type w:val="continuous"/>
          <w:pgSz w:w="12240" w:h="15840"/>
          <w:pgMar w:top="1440" w:right="1440" w:bottom="1440" w:left="1728" w:header="720" w:footer="720" w:gutter="0"/>
          <w:cols w:space="720"/>
          <w:docGrid w:linePitch="360"/>
        </w:sectPr>
      </w:pPr>
    </w:p>
    <w:p w14:paraId="56C8AF2E" w14:textId="5A6C1788" w:rsidR="00487895" w:rsidRPr="00E557FA" w:rsidRDefault="00EB6914">
      <w:pPr>
        <w:pStyle w:val="berschrift1"/>
        <w:rPr>
          <w:rFonts w:ascii="Arial" w:hAnsi="Arial" w:cs="Arial"/>
          <w:bCs/>
          <w:i/>
          <w:szCs w:val="24"/>
          <w:lang w:val="pt-BR" w:eastAsia="it-IT"/>
        </w:rPr>
      </w:pPr>
      <w:bookmarkStart w:id="62" w:name="_Toc491164883"/>
      <w:bookmarkStart w:id="63" w:name="_Toc491165090"/>
      <w:bookmarkStart w:id="64" w:name="_Toc434693210"/>
      <w:r>
        <w:rPr>
          <w:rFonts w:ascii="Arial" w:hAnsi="Arial" w:cs="Arial"/>
          <w:sz w:val="28"/>
          <w:szCs w:val="28"/>
          <w:lang w:val="pt-BR"/>
        </w:rPr>
        <w:lastRenderedPageBreak/>
        <w:t>Seção</w:t>
      </w:r>
      <w:r w:rsidR="002D7FCE" w:rsidRPr="00E557FA">
        <w:rPr>
          <w:rFonts w:ascii="Arial" w:hAnsi="Arial" w:cs="Arial"/>
          <w:sz w:val="28"/>
          <w:szCs w:val="28"/>
          <w:lang w:val="pt-BR"/>
        </w:rPr>
        <w:t xml:space="preserve"> </w:t>
      </w:r>
      <w:r w:rsidR="006F7C8B" w:rsidRPr="00E557FA">
        <w:rPr>
          <w:rFonts w:ascii="Arial" w:hAnsi="Arial" w:cs="Arial"/>
          <w:sz w:val="28"/>
          <w:szCs w:val="28"/>
          <w:lang w:val="pt-BR"/>
        </w:rPr>
        <w:t>II</w:t>
      </w:r>
      <w:r w:rsidR="002D7FCE" w:rsidRPr="00E557FA">
        <w:rPr>
          <w:rFonts w:ascii="Arial" w:hAnsi="Arial" w:cs="Arial"/>
          <w:sz w:val="28"/>
          <w:szCs w:val="28"/>
          <w:lang w:val="pt-BR"/>
        </w:rPr>
        <w:t>.</w:t>
      </w:r>
      <w:r w:rsidR="00927884" w:rsidRPr="00E557FA">
        <w:rPr>
          <w:rFonts w:ascii="Arial" w:hAnsi="Arial" w:cs="Arial"/>
          <w:sz w:val="28"/>
          <w:szCs w:val="28"/>
          <w:lang w:val="pt-BR"/>
        </w:rPr>
        <w:t xml:space="preserve">  </w:t>
      </w:r>
      <w:r>
        <w:rPr>
          <w:rFonts w:ascii="Arial" w:hAnsi="Arial" w:cs="Arial"/>
          <w:sz w:val="28"/>
          <w:szCs w:val="28"/>
          <w:lang w:val="pt-BR"/>
        </w:rPr>
        <w:t>Folha de</w:t>
      </w:r>
      <w:r w:rsidR="00927884" w:rsidRPr="00E557FA">
        <w:rPr>
          <w:rFonts w:ascii="Arial" w:hAnsi="Arial" w:cs="Arial"/>
          <w:sz w:val="28"/>
          <w:szCs w:val="28"/>
          <w:lang w:val="pt-BR"/>
        </w:rPr>
        <w:t xml:space="preserve"> </w:t>
      </w:r>
      <w:bookmarkEnd w:id="62"/>
      <w:bookmarkEnd w:id="63"/>
      <w:r>
        <w:rPr>
          <w:rFonts w:ascii="Arial" w:hAnsi="Arial" w:cs="Arial"/>
          <w:sz w:val="28"/>
          <w:szCs w:val="28"/>
          <w:lang w:val="pt-BR"/>
        </w:rPr>
        <w:t>Dados</w:t>
      </w:r>
      <w:bookmarkEnd w:id="64"/>
    </w:p>
    <w:p w14:paraId="6BF55E83" w14:textId="052A5FC6" w:rsidR="00487895" w:rsidRPr="00E557FA" w:rsidRDefault="00685D3E">
      <w:pPr>
        <w:pStyle w:val="Textkrper"/>
        <w:suppressAutoHyphens w:val="0"/>
        <w:spacing w:after="0"/>
        <w:rPr>
          <w:bCs/>
          <w:lang w:val="pt-BR"/>
        </w:rPr>
      </w:pPr>
      <w:r w:rsidRPr="00D50DFB">
        <w:rPr>
          <w:i/>
          <w:color w:val="000000"/>
          <w:lang w:val="pt-BR"/>
        </w:rPr>
        <w:t xml:space="preserve">[“As </w:t>
      </w:r>
      <w:r w:rsidRPr="00D50DFB">
        <w:rPr>
          <w:i/>
          <w:color w:val="000000"/>
          <w:u w:val="single"/>
          <w:lang w:val="pt-BR"/>
        </w:rPr>
        <w:t>notas à Contratante</w:t>
      </w:r>
      <w:r w:rsidRPr="00D50DFB">
        <w:rPr>
          <w:i/>
          <w:color w:val="000000"/>
          <w:lang w:val="pt-BR"/>
        </w:rPr>
        <w:t>” entre colchetes em itálico ao longo do texto são orientações para o preenchimento da Folha de Dados e devem ser apagadas do DSP final antes do seu envio às Proponentes pré-qualificadas</w:t>
      </w:r>
      <w:r w:rsidR="00927884" w:rsidRPr="00E557FA">
        <w:rPr>
          <w:bCs/>
          <w:i/>
          <w:szCs w:val="24"/>
          <w:lang w:val="pt-BR" w:eastAsia="it-IT"/>
        </w:rPr>
        <w:t>]</w:t>
      </w:r>
    </w:p>
    <w:p w14:paraId="3F37A986" w14:textId="77777777" w:rsidR="00487895" w:rsidRPr="00E557FA" w:rsidRDefault="00487895">
      <w:pPr>
        <w:jc w:val="center"/>
        <w:rPr>
          <w:bCs/>
          <w:lang w:val="pt-BR"/>
        </w:rPr>
      </w:pPr>
    </w:p>
    <w:tbl>
      <w:tblPr>
        <w:tblW w:w="0" w:type="auto"/>
        <w:tblInd w:w="-7" w:type="dxa"/>
        <w:tblLayout w:type="fixed"/>
        <w:tblCellMar>
          <w:top w:w="57" w:type="dxa"/>
          <w:left w:w="72" w:type="dxa"/>
          <w:bottom w:w="57" w:type="dxa"/>
          <w:right w:w="72" w:type="dxa"/>
        </w:tblCellMar>
        <w:tblLook w:val="0000" w:firstRow="0" w:lastRow="0" w:firstColumn="0" w:lastColumn="0" w:noHBand="0" w:noVBand="0"/>
      </w:tblPr>
      <w:tblGrid>
        <w:gridCol w:w="1514"/>
        <w:gridCol w:w="7640"/>
      </w:tblGrid>
      <w:tr w:rsidR="00487895" w:rsidRPr="00E557FA" w14:paraId="277A0E4E" w14:textId="77777777">
        <w:tc>
          <w:tcPr>
            <w:tcW w:w="9154"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556F3CBD" w14:textId="2BBBB421" w:rsidR="00487895" w:rsidRPr="00E557FA" w:rsidRDefault="00927884">
            <w:pPr>
              <w:pStyle w:val="BankNormal"/>
              <w:tabs>
                <w:tab w:val="right" w:pos="7218"/>
              </w:tabs>
              <w:spacing w:after="0"/>
              <w:jc w:val="center"/>
              <w:rPr>
                <w:lang w:val="pt-BR"/>
              </w:rPr>
            </w:pPr>
            <w:r w:rsidRPr="00E557FA">
              <w:rPr>
                <w:b/>
                <w:szCs w:val="24"/>
                <w:lang w:val="pt-BR" w:eastAsia="it-IT"/>
              </w:rPr>
              <w:t xml:space="preserve">A. </w:t>
            </w:r>
            <w:r w:rsidR="00C963AD" w:rsidRPr="00E557FA">
              <w:rPr>
                <w:b/>
                <w:szCs w:val="24"/>
                <w:lang w:val="pt-BR" w:eastAsia="it-IT"/>
              </w:rPr>
              <w:t xml:space="preserve"> </w:t>
            </w:r>
            <w:r w:rsidR="00685D3E">
              <w:rPr>
                <w:b/>
                <w:szCs w:val="24"/>
                <w:lang w:val="pt-BR" w:eastAsia="it-IT"/>
              </w:rPr>
              <w:t>Gera</w:t>
            </w:r>
            <w:r w:rsidRPr="00E557FA">
              <w:rPr>
                <w:b/>
                <w:szCs w:val="24"/>
                <w:lang w:val="pt-BR" w:eastAsia="it-IT"/>
              </w:rPr>
              <w:t>l</w:t>
            </w:r>
          </w:p>
        </w:tc>
      </w:tr>
      <w:tr w:rsidR="00487895" w:rsidRPr="00D71140" w14:paraId="46B87F93"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vAlign w:val="center"/>
          </w:tcPr>
          <w:p w14:paraId="2299878F" w14:textId="0A7D95FF" w:rsidR="00487895" w:rsidRPr="00E557FA" w:rsidRDefault="00685D3E">
            <w:pPr>
              <w:rPr>
                <w:lang w:val="pt-BR" w:eastAsia="it-IT"/>
              </w:rPr>
            </w:pPr>
            <w:r>
              <w:rPr>
                <w:b/>
                <w:lang w:val="pt-BR"/>
              </w:rPr>
              <w:t>Referência de itens das IC</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76F2411A" w14:textId="77777777" w:rsidR="00487895" w:rsidRPr="00E557FA" w:rsidRDefault="00487895">
            <w:pPr>
              <w:pStyle w:val="BankNormal"/>
              <w:tabs>
                <w:tab w:val="right" w:pos="7218"/>
              </w:tabs>
              <w:snapToGrid w:val="0"/>
              <w:spacing w:after="0"/>
              <w:rPr>
                <w:szCs w:val="24"/>
                <w:lang w:val="pt-BR" w:eastAsia="it-IT"/>
              </w:rPr>
            </w:pPr>
          </w:p>
        </w:tc>
      </w:tr>
      <w:tr w:rsidR="00BC3156" w:rsidRPr="00D71140" w14:paraId="45F0C760" w14:textId="77777777" w:rsidTr="000C5243">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2F03116E" w14:textId="77777777" w:rsidR="00BC3156" w:rsidRPr="00E557FA" w:rsidRDefault="00BC3156" w:rsidP="000C5243">
            <w:pPr>
              <w:rPr>
                <w:lang w:val="pt-BR"/>
              </w:rPr>
            </w:pPr>
            <w:r w:rsidRPr="00E557FA">
              <w:rPr>
                <w:b/>
                <w:lang w:val="pt-BR"/>
              </w:rPr>
              <w:t>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18B4C41" w14:textId="77777777" w:rsidR="00685D3E" w:rsidRPr="00D50DFB" w:rsidRDefault="00685D3E" w:rsidP="00685D3E">
            <w:pPr>
              <w:tabs>
                <w:tab w:val="left" w:pos="567"/>
                <w:tab w:val="right" w:pos="7306"/>
              </w:tabs>
              <w:rPr>
                <w:lang w:val="pt-BR"/>
              </w:rPr>
            </w:pPr>
            <w:r w:rsidRPr="00D50DFB">
              <w:rPr>
                <w:lang w:val="pt-BR"/>
              </w:rPr>
              <w:t xml:space="preserve">O nome da Contratante é </w:t>
            </w:r>
            <w:r w:rsidRPr="00D50DFB">
              <w:rPr>
                <w:i/>
                <w:lang w:val="pt-BR"/>
              </w:rPr>
              <w:t>[inserir  nome da Contratante].</w:t>
            </w:r>
          </w:p>
          <w:p w14:paraId="37F95027" w14:textId="77777777" w:rsidR="00685D3E" w:rsidRPr="00D50DFB" w:rsidRDefault="00685D3E" w:rsidP="00685D3E">
            <w:pPr>
              <w:tabs>
                <w:tab w:val="left" w:pos="567"/>
                <w:tab w:val="right" w:pos="7306"/>
              </w:tabs>
              <w:rPr>
                <w:lang w:val="pt-BR"/>
              </w:rPr>
            </w:pPr>
          </w:p>
          <w:p w14:paraId="7284A947" w14:textId="02200C29" w:rsidR="00685D3E" w:rsidRPr="00D50DFB" w:rsidRDefault="00685D3E" w:rsidP="00685D3E">
            <w:pPr>
              <w:tabs>
                <w:tab w:val="left" w:pos="567"/>
                <w:tab w:val="right" w:pos="7306"/>
              </w:tabs>
              <w:rPr>
                <w:i/>
                <w:lang w:val="pt-BR"/>
              </w:rPr>
            </w:pPr>
            <w:r w:rsidRPr="00D50DFB">
              <w:rPr>
                <w:lang w:val="pt-BR"/>
              </w:rPr>
              <w:t xml:space="preserve">O método de seleção das Propostas é </w:t>
            </w:r>
            <w:r w:rsidRPr="00D50DFB">
              <w:rPr>
                <w:i/>
                <w:lang w:val="pt-BR"/>
              </w:rPr>
              <w:t xml:space="preserve">[inserir o método de seleção]. [O método de seleção das Propostas padrão é o método baseado em qualidade e custo, que atribui um peso de 80% à Proposta Técnica e 20% à Proposta Financeira. Se o método de seleção com orçamento fixo for aplicada, atribui-se um peso de 100% à Proposta Técnica e 0% à Proposta Financeira, uma vez que </w:t>
            </w:r>
            <w:r w:rsidR="006B4A5B">
              <w:rPr>
                <w:i/>
                <w:lang w:val="pt-BR"/>
              </w:rPr>
              <w:t>as</w:t>
            </w:r>
            <w:r w:rsidRPr="00D50DFB">
              <w:rPr>
                <w:i/>
                <w:lang w:val="pt-BR"/>
              </w:rPr>
              <w:t xml:space="preserve"> </w:t>
            </w:r>
            <w:r w:rsidR="006B4A5B">
              <w:rPr>
                <w:i/>
                <w:lang w:val="pt-BR"/>
              </w:rPr>
              <w:t xml:space="preserve">Proponentes </w:t>
            </w:r>
            <w:r w:rsidRPr="00D50DFB">
              <w:rPr>
                <w:i/>
                <w:lang w:val="pt-BR"/>
              </w:rPr>
              <w:t>oferecem seus serviços para o mesmo orçamento fixo.]</w:t>
            </w:r>
          </w:p>
          <w:p w14:paraId="665F0313" w14:textId="77777777" w:rsidR="00685D3E" w:rsidRPr="00D50DFB" w:rsidRDefault="00685D3E" w:rsidP="00685D3E">
            <w:pPr>
              <w:tabs>
                <w:tab w:val="left" w:pos="567"/>
                <w:tab w:val="right" w:pos="7306"/>
              </w:tabs>
              <w:rPr>
                <w:i/>
                <w:lang w:val="pt-BR"/>
              </w:rPr>
            </w:pPr>
          </w:p>
          <w:p w14:paraId="6605DA86" w14:textId="0650A372" w:rsidR="00685D3E" w:rsidRPr="00D50DFB" w:rsidRDefault="00685D3E" w:rsidP="00685D3E">
            <w:pPr>
              <w:tabs>
                <w:tab w:val="left" w:pos="567"/>
                <w:tab w:val="right" w:pos="7306"/>
              </w:tabs>
              <w:rPr>
                <w:i/>
                <w:lang w:val="pt-BR"/>
              </w:rPr>
            </w:pPr>
            <w:r w:rsidRPr="00D50DFB">
              <w:rPr>
                <w:i/>
                <w:lang w:val="pt-BR"/>
              </w:rPr>
              <w:t xml:space="preserve">[Se um agente de licitação (Tender Agent) estiver contratado por meio de um contrato de mandato entre a Contratante e o KfW para agir em nome da Contratante no </w:t>
            </w:r>
            <w:r w:rsidR="006B4A5B">
              <w:rPr>
                <w:i/>
                <w:lang w:val="pt-BR"/>
              </w:rPr>
              <w:t>P</w:t>
            </w:r>
            <w:r w:rsidRPr="00D50DFB">
              <w:rPr>
                <w:i/>
                <w:lang w:val="pt-BR"/>
              </w:rPr>
              <w:t xml:space="preserve">rocesso de </w:t>
            </w:r>
            <w:r w:rsidR="006B4A5B">
              <w:rPr>
                <w:i/>
                <w:lang w:val="pt-BR"/>
              </w:rPr>
              <w:t>Licita</w:t>
            </w:r>
            <w:r w:rsidR="006B4A5B" w:rsidRPr="00D50DFB">
              <w:rPr>
                <w:i/>
                <w:lang w:val="pt-BR"/>
              </w:rPr>
              <w:t>ção</w:t>
            </w:r>
            <w:r w:rsidRPr="00D50DFB">
              <w:rPr>
                <w:i/>
                <w:lang w:val="pt-BR"/>
              </w:rPr>
              <w:t>, indicar: “</w:t>
            </w:r>
            <w:r w:rsidRPr="00D50DFB">
              <w:rPr>
                <w:lang w:val="pt-BR"/>
              </w:rPr>
              <w:t xml:space="preserve">O Processo de Licitação é conduzido por </w:t>
            </w:r>
            <w:r w:rsidRPr="00D50DFB">
              <w:rPr>
                <w:i/>
                <w:lang w:val="pt-BR"/>
              </w:rPr>
              <w:t>[nome do agente de licitação]</w:t>
            </w:r>
            <w:r w:rsidRPr="00D50DFB">
              <w:rPr>
                <w:lang w:val="pt-BR"/>
              </w:rPr>
              <w:t xml:space="preserve"> que atua como agente de licitação em nome da Contratante, ao abrigo de um contrato de mandato entre a Contratante e o KfW.”</w:t>
            </w:r>
            <w:r w:rsidRPr="00D50DFB">
              <w:rPr>
                <w:i/>
                <w:lang w:val="pt-BR"/>
              </w:rPr>
              <w:t>]</w:t>
            </w:r>
          </w:p>
          <w:p w14:paraId="099D32BB" w14:textId="77777777" w:rsidR="00685D3E" w:rsidRPr="00D50DFB" w:rsidRDefault="00685D3E" w:rsidP="00685D3E">
            <w:pPr>
              <w:tabs>
                <w:tab w:val="left" w:pos="567"/>
                <w:tab w:val="right" w:pos="7306"/>
              </w:tabs>
              <w:rPr>
                <w:i/>
                <w:lang w:val="pt-BR"/>
              </w:rPr>
            </w:pPr>
          </w:p>
          <w:p w14:paraId="4B458AF5" w14:textId="7D4EA8DD" w:rsidR="00BB507F" w:rsidRPr="00E557FA" w:rsidRDefault="00685D3E" w:rsidP="00685D3E">
            <w:pPr>
              <w:tabs>
                <w:tab w:val="left" w:pos="567"/>
                <w:tab w:val="right" w:pos="7306"/>
              </w:tabs>
              <w:rPr>
                <w:lang w:val="pt-BR"/>
              </w:rPr>
            </w:pPr>
            <w:r w:rsidRPr="00D50DFB">
              <w:rPr>
                <w:i/>
                <w:lang w:val="pt-BR"/>
              </w:rPr>
              <w:t>[Se um agente de licitação apenas prestar assistência à Contratante durante o Processo de licitação, indicar: “</w:t>
            </w:r>
            <w:r w:rsidRPr="006B4A5B">
              <w:rPr>
                <w:lang w:val="pt-BR"/>
              </w:rPr>
              <w:t>A Contratante</w:t>
            </w:r>
            <w:r w:rsidRPr="00D50DFB">
              <w:rPr>
                <w:i/>
                <w:lang w:val="pt-BR"/>
              </w:rPr>
              <w:t xml:space="preserve"> </w:t>
            </w:r>
            <w:r w:rsidRPr="00D50DFB">
              <w:rPr>
                <w:lang w:val="pt-BR"/>
              </w:rPr>
              <w:t xml:space="preserve">é apoiada durante o Processo de licitação por </w:t>
            </w:r>
            <w:r w:rsidRPr="00D50DFB">
              <w:rPr>
                <w:i/>
                <w:lang w:val="pt-BR"/>
              </w:rPr>
              <w:t xml:space="preserve">[inserir nome do agente </w:t>
            </w:r>
            <w:r w:rsidR="006B4A5B">
              <w:rPr>
                <w:i/>
                <w:lang w:val="pt-BR"/>
              </w:rPr>
              <w:t>de licita</w:t>
            </w:r>
            <w:r w:rsidR="006B4A5B" w:rsidRPr="00D50DFB">
              <w:rPr>
                <w:i/>
                <w:lang w:val="pt-BR"/>
              </w:rPr>
              <w:t>çã</w:t>
            </w:r>
            <w:r w:rsidR="006B4A5B">
              <w:rPr>
                <w:i/>
                <w:lang w:val="pt-BR"/>
              </w:rPr>
              <w:t>o</w:t>
            </w:r>
            <w:r w:rsidRPr="00D50DFB">
              <w:rPr>
                <w:i/>
                <w:lang w:val="pt-BR"/>
              </w:rPr>
              <w:t xml:space="preserve"> concurso]</w:t>
            </w:r>
            <w:r w:rsidRPr="00D50DFB">
              <w:rPr>
                <w:lang w:val="pt-BR"/>
              </w:rPr>
              <w:t xml:space="preserve"> como agente de licitação.”</w:t>
            </w:r>
          </w:p>
        </w:tc>
      </w:tr>
      <w:tr w:rsidR="00487895" w:rsidRPr="00D71140" w14:paraId="4F4F5160"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411D76B5" w14:textId="77777777" w:rsidR="00487895" w:rsidRPr="00E557FA" w:rsidRDefault="00927884">
            <w:pPr>
              <w:rPr>
                <w:i/>
                <w:lang w:val="pt-BR"/>
              </w:rPr>
            </w:pPr>
            <w:r w:rsidRPr="00E557FA">
              <w:rPr>
                <w:b/>
                <w:lang w:val="pt-BR"/>
              </w:rPr>
              <w:t>1</w:t>
            </w:r>
            <w:r w:rsidR="00BC3156" w:rsidRPr="00E557FA">
              <w:rPr>
                <w:b/>
                <w:lang w:val="pt-BR"/>
              </w:rPr>
              <w:t>.2</w:t>
            </w:r>
            <w:r w:rsidRPr="00E557FA">
              <w:rPr>
                <w:b/>
                <w:lang w:val="pt-BR"/>
              </w:rPr>
              <w:t xml:space="preserve"> (c)</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225FC683" w14:textId="4DB12DC1" w:rsidR="00487895" w:rsidRPr="00E557FA" w:rsidRDefault="00927884">
            <w:pPr>
              <w:tabs>
                <w:tab w:val="left" w:pos="567"/>
                <w:tab w:val="right" w:pos="7306"/>
              </w:tabs>
              <w:rPr>
                <w:lang w:val="pt-BR"/>
              </w:rPr>
            </w:pPr>
            <w:r w:rsidRPr="00E557FA">
              <w:rPr>
                <w:i/>
                <w:lang w:val="pt-BR"/>
              </w:rPr>
              <w:t>[</w:t>
            </w:r>
            <w:r w:rsidR="00685D3E" w:rsidRPr="00D50DFB">
              <w:rPr>
                <w:i/>
                <w:lang w:val="pt-BR"/>
              </w:rPr>
              <w:t xml:space="preserve">Indique o país da Lei Aplicável para este DSP se for diferente do país da Contratante. Observe que o país da Lei Aplicável no DSP e no </w:t>
            </w:r>
            <w:r w:rsidR="006B4A5B">
              <w:rPr>
                <w:i/>
                <w:lang w:val="pt-BR"/>
              </w:rPr>
              <w:t>C</w:t>
            </w:r>
            <w:r w:rsidR="00685D3E" w:rsidRPr="00D50DFB">
              <w:rPr>
                <w:i/>
                <w:lang w:val="pt-BR"/>
              </w:rPr>
              <w:t>ontrato deve ser o mesmo</w:t>
            </w:r>
            <w:r w:rsidRPr="00E557FA">
              <w:rPr>
                <w:i/>
                <w:lang w:val="pt-BR"/>
              </w:rPr>
              <w:t xml:space="preserve">.] </w:t>
            </w:r>
          </w:p>
        </w:tc>
      </w:tr>
      <w:tr w:rsidR="00487895" w:rsidRPr="00D71140" w14:paraId="38A6960E"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30F1BC26" w14:textId="77777777" w:rsidR="00487895" w:rsidRPr="00E557FA" w:rsidRDefault="006F7C8B" w:rsidP="001D2CDC">
            <w:pPr>
              <w:rPr>
                <w:lang w:val="pt-BR"/>
              </w:rPr>
            </w:pPr>
            <w:r w:rsidRPr="00E557FA">
              <w:rPr>
                <w:b/>
                <w:bCs/>
                <w:lang w:val="pt-BR"/>
              </w:rPr>
              <w:t>1</w:t>
            </w:r>
            <w:r w:rsidR="00927884" w:rsidRPr="00E557FA">
              <w:rPr>
                <w:b/>
                <w:bCs/>
                <w:lang w:val="pt-BR"/>
              </w:rPr>
              <w:t>.</w:t>
            </w:r>
            <w:r w:rsidR="001D2CDC" w:rsidRPr="00E557FA">
              <w:rPr>
                <w:b/>
                <w:bCs/>
                <w:lang w:val="pt-BR"/>
              </w:rPr>
              <w:t>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418172BF" w14:textId="77777777" w:rsidR="00685D3E" w:rsidRPr="00D50DFB" w:rsidRDefault="00685D3E" w:rsidP="00685D3E">
            <w:pPr>
              <w:tabs>
                <w:tab w:val="left" w:pos="53"/>
                <w:tab w:val="right" w:pos="7306"/>
              </w:tabs>
              <w:ind w:left="53" w:hanging="53"/>
              <w:rPr>
                <w:lang w:val="pt-BR"/>
              </w:rPr>
            </w:pPr>
            <w:r w:rsidRPr="00D50DFB">
              <w:rPr>
                <w:lang w:val="pt-BR"/>
              </w:rPr>
              <w:t xml:space="preserve">O nome dos Serviços a serem contratados é </w:t>
            </w:r>
            <w:r w:rsidRPr="00D50DFB">
              <w:rPr>
                <w:i/>
                <w:lang w:val="pt-BR"/>
              </w:rPr>
              <w:t>[inserir nome dos Serviços a serem contratados]</w:t>
            </w:r>
            <w:r w:rsidRPr="00D50DFB">
              <w:rPr>
                <w:lang w:val="pt-BR"/>
              </w:rPr>
              <w:t>.</w:t>
            </w:r>
          </w:p>
          <w:p w14:paraId="5811A9A9" w14:textId="21352E8A" w:rsidR="008E76E6" w:rsidRPr="00E557FA" w:rsidRDefault="00685D3E" w:rsidP="00685D3E">
            <w:pPr>
              <w:pStyle w:val="Listenabsatz"/>
              <w:spacing w:before="240" w:after="120" w:line="276" w:lineRule="auto"/>
              <w:ind w:left="0"/>
              <w:rPr>
                <w:b/>
                <w:iCs/>
                <w:caps/>
                <w:sz w:val="22"/>
                <w:szCs w:val="22"/>
                <w:lang w:val="pt-BR"/>
              </w:rPr>
            </w:pPr>
            <w:r w:rsidRPr="00D50DFB">
              <w:rPr>
                <w:i/>
                <w:lang w:val="pt-BR"/>
              </w:rPr>
              <w:t>[</w:t>
            </w:r>
            <w:r w:rsidRPr="00D50DFB">
              <w:rPr>
                <w:i/>
                <w:color w:val="000000"/>
                <w:lang w:val="pt-BR"/>
              </w:rPr>
              <w:t>Caso os Recursos para o pagamento dos Serviços a serem contratados ainda não estejam disponíveis, por favor inserir o seguinte:</w:t>
            </w:r>
            <w:r w:rsidRPr="00D50DFB">
              <w:rPr>
                <w:i/>
                <w:lang w:val="pt-BR"/>
              </w:rPr>
              <w:t xml:space="preserve"> ]</w:t>
            </w:r>
            <w:r w:rsidRPr="00D50DFB">
              <w:rPr>
                <w:color w:val="000000"/>
                <w:lang w:val="pt-BR"/>
              </w:rPr>
              <w:t xml:space="preserve"> "Os pré-requisitos para o desembolso dos Recursos para os pagamentos dos Serviços a serem contratados ainda não foram cumpridos. Qualquer compromisso contratual relacionado a este Processo de </w:t>
            </w:r>
            <w:r w:rsidR="006B4A5B">
              <w:rPr>
                <w:color w:val="000000"/>
                <w:lang w:val="pt-BR"/>
              </w:rPr>
              <w:t>L</w:t>
            </w:r>
            <w:r w:rsidRPr="00D50DFB">
              <w:rPr>
                <w:color w:val="000000"/>
                <w:lang w:val="pt-BR"/>
              </w:rPr>
              <w:t>icitação está sujeito à disponibilidade dos Recursos para o pagamento dos Serviços</w:t>
            </w:r>
            <w:r w:rsidR="008E76E6" w:rsidRPr="00E557FA">
              <w:rPr>
                <w:lang w:val="pt-BR"/>
              </w:rPr>
              <w:t>.”</w:t>
            </w:r>
            <w:r w:rsidR="008E76E6" w:rsidRPr="00E557FA">
              <w:rPr>
                <w:i/>
                <w:lang w:val="pt-BR"/>
              </w:rPr>
              <w:t>]</w:t>
            </w:r>
          </w:p>
        </w:tc>
      </w:tr>
      <w:tr w:rsidR="00487895" w:rsidRPr="00D71140" w14:paraId="301CBAC8"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69D772DF" w14:textId="77777777" w:rsidR="00487895" w:rsidRPr="00E557FA" w:rsidRDefault="006F7C8B" w:rsidP="001D2CDC">
            <w:pPr>
              <w:rPr>
                <w:lang w:val="pt-BR"/>
              </w:rPr>
            </w:pPr>
            <w:r w:rsidRPr="00E557FA">
              <w:rPr>
                <w:b/>
                <w:bCs/>
                <w:lang w:val="pt-BR"/>
              </w:rPr>
              <w:t>1</w:t>
            </w:r>
            <w:r w:rsidR="00927884" w:rsidRPr="00E557FA">
              <w:rPr>
                <w:b/>
                <w:bCs/>
                <w:lang w:val="pt-BR"/>
              </w:rPr>
              <w:t>.</w:t>
            </w:r>
            <w:r w:rsidR="001D2CDC" w:rsidRPr="00E557FA">
              <w:rPr>
                <w:b/>
                <w:bCs/>
                <w:lang w:val="pt-BR"/>
              </w:rPr>
              <w:t>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7C152D73" w14:textId="77777777" w:rsidR="00685D3E" w:rsidRPr="00D50DFB" w:rsidRDefault="00685D3E" w:rsidP="00685D3E">
            <w:pPr>
              <w:tabs>
                <w:tab w:val="left" w:pos="567"/>
                <w:tab w:val="left" w:pos="4786"/>
                <w:tab w:val="left" w:pos="5686"/>
                <w:tab w:val="right" w:pos="7306"/>
              </w:tabs>
              <w:rPr>
                <w:lang w:val="pt-BR"/>
              </w:rPr>
            </w:pPr>
            <w:r w:rsidRPr="00D50DFB">
              <w:rPr>
                <w:lang w:val="pt-BR"/>
              </w:rPr>
              <w:t xml:space="preserve">Uma </w:t>
            </w:r>
            <w:r w:rsidRPr="00D50DFB">
              <w:rPr>
                <w:color w:val="000000"/>
                <w:lang w:val="pt-BR"/>
              </w:rPr>
              <w:t xml:space="preserve">reunião informativa como subsídio à preparação das Propostas </w:t>
            </w:r>
            <w:r w:rsidRPr="00D50DFB">
              <w:rPr>
                <w:i/>
                <w:lang w:val="pt-BR"/>
              </w:rPr>
              <w:t>[inserir “</w:t>
            </w:r>
            <w:r w:rsidRPr="00D50DFB">
              <w:rPr>
                <w:lang w:val="pt-BR"/>
              </w:rPr>
              <w:t>será</w:t>
            </w:r>
            <w:r w:rsidRPr="00D50DFB">
              <w:rPr>
                <w:i/>
                <w:lang w:val="pt-BR"/>
              </w:rPr>
              <w:t>” ou “</w:t>
            </w:r>
            <w:r w:rsidRPr="00D50DFB">
              <w:rPr>
                <w:lang w:val="pt-BR"/>
              </w:rPr>
              <w:t>não será</w:t>
            </w:r>
            <w:r w:rsidRPr="00D50DFB">
              <w:rPr>
                <w:i/>
                <w:lang w:val="pt-BR"/>
              </w:rPr>
              <w:t>”]</w:t>
            </w:r>
            <w:r w:rsidRPr="00D50DFB">
              <w:rPr>
                <w:lang w:val="pt-BR"/>
              </w:rPr>
              <w:t xml:space="preserve"> realizada.</w:t>
            </w:r>
          </w:p>
          <w:p w14:paraId="537D8DF0" w14:textId="77777777" w:rsidR="00685D3E" w:rsidRPr="00D50DFB" w:rsidRDefault="00685D3E" w:rsidP="00685D3E">
            <w:pPr>
              <w:tabs>
                <w:tab w:val="left" w:pos="567"/>
                <w:tab w:val="left" w:pos="4786"/>
                <w:tab w:val="left" w:pos="5686"/>
                <w:tab w:val="right" w:pos="7306"/>
              </w:tabs>
              <w:rPr>
                <w:i/>
                <w:lang w:val="pt-BR"/>
              </w:rPr>
            </w:pPr>
            <w:r w:rsidRPr="00D50DFB">
              <w:rPr>
                <w:lang w:val="pt-BR"/>
              </w:rPr>
              <w:t xml:space="preserve"> </w:t>
            </w:r>
          </w:p>
          <w:p w14:paraId="3CB2BD80" w14:textId="3182E67F" w:rsidR="00487895" w:rsidRPr="00E557FA" w:rsidRDefault="00685D3E" w:rsidP="00685D3E">
            <w:pPr>
              <w:tabs>
                <w:tab w:val="left" w:pos="567"/>
                <w:tab w:val="left" w:pos="4786"/>
                <w:tab w:val="left" w:pos="5686"/>
                <w:tab w:val="right" w:pos="7306"/>
              </w:tabs>
              <w:rPr>
                <w:lang w:val="pt-BR"/>
              </w:rPr>
            </w:pPr>
            <w:r w:rsidRPr="00D50DFB">
              <w:rPr>
                <w:i/>
                <w:lang w:val="pt-BR"/>
              </w:rPr>
              <w:t xml:space="preserve">[Se uma </w:t>
            </w:r>
            <w:r w:rsidRPr="00D50DFB">
              <w:rPr>
                <w:i/>
                <w:color w:val="000000"/>
                <w:lang w:val="pt-BR"/>
              </w:rPr>
              <w:t>reunião informativa como subsídio à preparação das Propostas</w:t>
            </w:r>
            <w:r w:rsidRPr="00D50DFB">
              <w:rPr>
                <w:i/>
                <w:lang w:val="pt-BR"/>
              </w:rPr>
              <w:t xml:space="preserve"> for realizada, forneça abaixo a data, a hora local e o local de realização desta reunião informativa.]</w:t>
            </w:r>
          </w:p>
        </w:tc>
      </w:tr>
      <w:tr w:rsidR="00487895" w:rsidRPr="00D71140" w14:paraId="0F8D23DA"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593657FB" w14:textId="77777777" w:rsidR="00487895" w:rsidRPr="00E557FA" w:rsidRDefault="006F7C8B" w:rsidP="001D2CDC">
            <w:pPr>
              <w:rPr>
                <w:lang w:val="pt-BR"/>
              </w:rPr>
            </w:pPr>
            <w:r w:rsidRPr="00E557FA">
              <w:rPr>
                <w:b/>
                <w:bCs/>
                <w:lang w:val="pt-BR"/>
              </w:rPr>
              <w:lastRenderedPageBreak/>
              <w:t>1</w:t>
            </w:r>
            <w:r w:rsidR="00927884" w:rsidRPr="00E557FA">
              <w:rPr>
                <w:b/>
                <w:bCs/>
                <w:lang w:val="pt-BR"/>
              </w:rPr>
              <w:t>.</w:t>
            </w:r>
            <w:r w:rsidR="001D2CDC" w:rsidRPr="00E557FA">
              <w:rPr>
                <w:b/>
                <w:bCs/>
                <w:lang w:val="pt-BR"/>
              </w:rPr>
              <w:t>5</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4DA2369" w14:textId="10472D6A" w:rsidR="00487895" w:rsidRPr="00E557FA" w:rsidRDefault="00685D3E">
            <w:pPr>
              <w:tabs>
                <w:tab w:val="left" w:pos="567"/>
                <w:tab w:val="right" w:pos="7306"/>
              </w:tabs>
              <w:rPr>
                <w:lang w:val="pt-BR"/>
              </w:rPr>
            </w:pPr>
            <w:r w:rsidRPr="00D50DFB">
              <w:rPr>
                <w:lang w:val="pt-BR"/>
              </w:rPr>
              <w:t xml:space="preserve">A Contratante fornecerá as seguintes informações para facilitar a preparação das Propostas: </w:t>
            </w:r>
            <w:r w:rsidRPr="00D50DFB">
              <w:rPr>
                <w:i/>
                <w:lang w:val="pt-BR"/>
              </w:rPr>
              <w:t xml:space="preserve">[listar os insumos, os dados relevantes do </w:t>
            </w:r>
            <w:r w:rsidR="00380AE7">
              <w:rPr>
                <w:i/>
                <w:lang w:val="pt-BR"/>
              </w:rPr>
              <w:t>P</w:t>
            </w:r>
            <w:r w:rsidRPr="00D50DFB">
              <w:rPr>
                <w:i/>
                <w:lang w:val="pt-BR"/>
              </w:rPr>
              <w:t>rojeto e os relatórios que serão fornecidos pela Contratante e o meio pelo qual serão fornecidos, caso não estejam anexados ao DSP</w:t>
            </w:r>
            <w:r w:rsidR="00927884" w:rsidRPr="00E557FA">
              <w:rPr>
                <w:i/>
                <w:lang w:val="pt-BR"/>
              </w:rPr>
              <w:t>].</w:t>
            </w:r>
          </w:p>
        </w:tc>
      </w:tr>
      <w:tr w:rsidR="00487895" w:rsidRPr="00D71140" w14:paraId="39209D34"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34A51838" w14:textId="77777777" w:rsidR="00487895" w:rsidRPr="00E557FA" w:rsidRDefault="001526C3" w:rsidP="001526C3">
            <w:pPr>
              <w:rPr>
                <w:i/>
                <w:lang w:val="pt-BR"/>
              </w:rPr>
            </w:pPr>
            <w:r w:rsidRPr="00E557FA">
              <w:rPr>
                <w:b/>
                <w:bCs/>
                <w:lang w:val="pt-BR"/>
              </w:rPr>
              <w:t>6.</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C9EF4C2" w14:textId="1D82A08B" w:rsidR="00487895" w:rsidRPr="00E557FA" w:rsidRDefault="00927884" w:rsidP="003D2EF7">
            <w:pPr>
              <w:pStyle w:val="Textkrper"/>
              <w:tabs>
                <w:tab w:val="left" w:pos="826"/>
                <w:tab w:val="left" w:pos="1726"/>
              </w:tabs>
              <w:spacing w:after="0"/>
              <w:rPr>
                <w:lang w:val="pt-BR"/>
              </w:rPr>
            </w:pPr>
            <w:r w:rsidRPr="00E557FA">
              <w:rPr>
                <w:i/>
                <w:lang w:val="pt-BR"/>
              </w:rPr>
              <w:t>[</w:t>
            </w:r>
            <w:r w:rsidR="00685D3E" w:rsidRPr="00D50DFB">
              <w:rPr>
                <w:i/>
                <w:color w:val="000000"/>
                <w:lang w:val="pt-BR"/>
              </w:rPr>
              <w:t xml:space="preserve">Caso que uma das Proponentes </w:t>
            </w:r>
            <w:r w:rsidR="00380AE7">
              <w:rPr>
                <w:i/>
                <w:color w:val="000000"/>
                <w:lang w:val="pt-BR"/>
              </w:rPr>
              <w:t>p</w:t>
            </w:r>
            <w:r w:rsidR="00685D3E" w:rsidRPr="00D50DFB">
              <w:rPr>
                <w:i/>
                <w:color w:val="000000"/>
                <w:lang w:val="pt-BR"/>
              </w:rPr>
              <w:t xml:space="preserve">ré-qualificadas possa ter uma vantagem competitiva injusta no Processo de </w:t>
            </w:r>
            <w:r w:rsidR="00380AE7">
              <w:rPr>
                <w:i/>
                <w:color w:val="000000"/>
                <w:lang w:val="pt-BR"/>
              </w:rPr>
              <w:t>L</w:t>
            </w:r>
            <w:r w:rsidR="00685D3E" w:rsidRPr="00D50DFB">
              <w:rPr>
                <w:i/>
                <w:color w:val="000000"/>
                <w:lang w:val="pt-BR"/>
              </w:rPr>
              <w:t>icitação, por exemplo devido a Serviços anteriormente fornecidos ao Projeto, explique como essa vantagem será mitigada.  Por exemplo, liste todos os estudos preparatórios para o Projeto em questão ou outros dados, preparados por esta Proponente, que devem ser disponibilizados a todas as outras Proponentes, e indique o meio pelo qual serão fornecidos, se não estiverem anexados ao DSP</w:t>
            </w:r>
            <w:r w:rsidRPr="00E557FA">
              <w:rPr>
                <w:i/>
                <w:lang w:val="pt-BR"/>
              </w:rPr>
              <w:t xml:space="preserve">.] </w:t>
            </w:r>
          </w:p>
        </w:tc>
      </w:tr>
      <w:tr w:rsidR="00487895" w:rsidRPr="00E557FA" w14:paraId="5A98380F" w14:textId="77777777">
        <w:tblPrEx>
          <w:tblCellMar>
            <w:top w:w="0" w:type="dxa"/>
            <w:bottom w:w="0" w:type="dxa"/>
          </w:tblCellMar>
        </w:tblPrEx>
        <w:trPr>
          <w:trHeight w:val="755"/>
        </w:trPr>
        <w:tc>
          <w:tcPr>
            <w:tcW w:w="9154" w:type="dxa"/>
            <w:gridSpan w:val="2"/>
            <w:tcBorders>
              <w:top w:val="single" w:sz="6" w:space="0" w:color="000000"/>
              <w:left w:val="single" w:sz="6" w:space="0" w:color="000000"/>
              <w:bottom w:val="single" w:sz="6" w:space="0" w:color="000000"/>
              <w:right w:val="single" w:sz="6" w:space="0" w:color="000000"/>
            </w:tcBorders>
            <w:shd w:val="clear" w:color="auto" w:fill="auto"/>
          </w:tcPr>
          <w:p w14:paraId="333BAEDB" w14:textId="77777777" w:rsidR="00487895" w:rsidRPr="00E557FA" w:rsidRDefault="00487895">
            <w:pPr>
              <w:pStyle w:val="Textkrper"/>
              <w:tabs>
                <w:tab w:val="left" w:pos="826"/>
                <w:tab w:val="left" w:pos="1726"/>
              </w:tabs>
              <w:snapToGrid w:val="0"/>
              <w:spacing w:after="0"/>
              <w:jc w:val="center"/>
              <w:rPr>
                <w:b/>
                <w:lang w:val="pt-BR"/>
              </w:rPr>
            </w:pPr>
          </w:p>
          <w:p w14:paraId="13AFCEAB" w14:textId="37C42819" w:rsidR="00487895" w:rsidRPr="00E557FA" w:rsidRDefault="00927884" w:rsidP="00685D3E">
            <w:pPr>
              <w:pStyle w:val="Textkrper"/>
              <w:tabs>
                <w:tab w:val="left" w:pos="826"/>
                <w:tab w:val="left" w:pos="1726"/>
              </w:tabs>
              <w:spacing w:after="0"/>
              <w:jc w:val="center"/>
              <w:rPr>
                <w:lang w:val="pt-BR"/>
              </w:rPr>
            </w:pPr>
            <w:r w:rsidRPr="00E557FA">
              <w:rPr>
                <w:b/>
                <w:lang w:val="pt-BR"/>
              </w:rPr>
              <w:t xml:space="preserve">B. </w:t>
            </w:r>
            <w:r w:rsidR="000C6E35" w:rsidRPr="00E557FA">
              <w:rPr>
                <w:b/>
                <w:lang w:val="pt-BR"/>
              </w:rPr>
              <w:t xml:space="preserve"> </w:t>
            </w:r>
            <w:r w:rsidR="00685D3E">
              <w:rPr>
                <w:b/>
                <w:lang w:val="pt-BR"/>
              </w:rPr>
              <w:t>Preparação de Propostas</w:t>
            </w:r>
          </w:p>
        </w:tc>
      </w:tr>
      <w:tr w:rsidR="00487895" w:rsidRPr="00D71140" w14:paraId="1C81B55E"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1CAB6B4C" w14:textId="77777777" w:rsidR="00487895" w:rsidRPr="00E557FA" w:rsidRDefault="00927884">
            <w:pPr>
              <w:rPr>
                <w:lang w:val="pt-BR"/>
              </w:rPr>
            </w:pPr>
            <w:r w:rsidRPr="00E557FA">
              <w:rPr>
                <w:b/>
                <w:bCs/>
                <w:lang w:val="pt-BR"/>
              </w:rPr>
              <w:t>9.1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561B586" w14:textId="77777777" w:rsidR="00C45345" w:rsidRPr="00D50DFB" w:rsidRDefault="00C45345" w:rsidP="00C45345">
            <w:pPr>
              <w:pBdr>
                <w:top w:val="nil"/>
                <w:left w:val="nil"/>
                <w:bottom w:val="nil"/>
                <w:right w:val="nil"/>
                <w:between w:val="nil"/>
              </w:pBdr>
              <w:rPr>
                <w:color w:val="000000"/>
                <w:lang w:val="pt-BR"/>
              </w:rPr>
            </w:pPr>
            <w:r w:rsidRPr="00D50DFB">
              <w:rPr>
                <w:color w:val="000000"/>
                <w:lang w:val="pt-BR"/>
              </w:rPr>
              <w:t xml:space="preserve">As Propostas devem ser preparadas no idioma </w:t>
            </w:r>
            <w:r w:rsidRPr="00D50DFB">
              <w:rPr>
                <w:i/>
                <w:color w:val="000000"/>
                <w:lang w:val="pt-BR"/>
              </w:rPr>
              <w:t>[indicar o idioma conforme explicado abaixo]</w:t>
            </w:r>
            <w:r w:rsidRPr="00D50DFB">
              <w:rPr>
                <w:color w:val="000000"/>
                <w:lang w:val="pt-BR"/>
              </w:rPr>
              <w:t xml:space="preserve">, que será o idioma administrativo do Contrato.  </w:t>
            </w:r>
          </w:p>
          <w:p w14:paraId="007D972C" w14:textId="77777777" w:rsidR="00C45345" w:rsidRPr="00D50DFB" w:rsidRDefault="00C45345" w:rsidP="00C45345">
            <w:pPr>
              <w:pBdr>
                <w:top w:val="nil"/>
                <w:left w:val="nil"/>
                <w:bottom w:val="nil"/>
                <w:right w:val="nil"/>
                <w:between w:val="nil"/>
              </w:pBdr>
              <w:rPr>
                <w:color w:val="000000"/>
                <w:lang w:val="pt-BR"/>
              </w:rPr>
            </w:pPr>
          </w:p>
          <w:p w14:paraId="6D1D1D04" w14:textId="3755BCA7" w:rsidR="00C45345" w:rsidRPr="00D50DFB" w:rsidRDefault="00C45345" w:rsidP="00C45345">
            <w:pPr>
              <w:pBdr>
                <w:top w:val="nil"/>
                <w:left w:val="nil"/>
                <w:bottom w:val="nil"/>
                <w:right w:val="nil"/>
                <w:between w:val="nil"/>
              </w:pBdr>
              <w:rPr>
                <w:i/>
                <w:color w:val="000000"/>
                <w:lang w:val="pt-BR"/>
              </w:rPr>
            </w:pPr>
            <w:r w:rsidRPr="00D50DFB">
              <w:rPr>
                <w:i/>
                <w:color w:val="000000"/>
                <w:lang w:val="pt-BR"/>
              </w:rPr>
              <w:t xml:space="preserve">[Os </w:t>
            </w:r>
            <w:r w:rsidR="001421D4">
              <w:rPr>
                <w:i/>
                <w:color w:val="000000"/>
                <w:lang w:val="pt-BR"/>
              </w:rPr>
              <w:t xml:space="preserve">idiomas </w:t>
            </w:r>
            <w:r w:rsidRPr="00D50DFB">
              <w:rPr>
                <w:i/>
                <w:color w:val="000000"/>
                <w:lang w:val="pt-BR"/>
              </w:rPr>
              <w:t>admitid</w:t>
            </w:r>
            <w:r w:rsidR="001421D4">
              <w:rPr>
                <w:i/>
                <w:color w:val="000000"/>
                <w:lang w:val="pt-BR"/>
              </w:rPr>
              <w:t>o</w:t>
            </w:r>
            <w:r w:rsidRPr="00D50DFB">
              <w:rPr>
                <w:i/>
                <w:color w:val="000000"/>
                <w:lang w:val="pt-BR"/>
              </w:rPr>
              <w:t>s são inglês, francês, português ou espanhol. Se a lista de pré-qualificação for composta somente por Proponentes nacionais, o idioma nacional ou usado em todo o país poderá ser utilizado, sujeita a um acordo prévio com o KfW.]</w:t>
            </w:r>
          </w:p>
          <w:p w14:paraId="10EF1ED7" w14:textId="77777777" w:rsidR="00C45345" w:rsidRPr="00D50DFB" w:rsidRDefault="00C45345" w:rsidP="00C45345">
            <w:pPr>
              <w:pBdr>
                <w:top w:val="nil"/>
                <w:left w:val="nil"/>
                <w:bottom w:val="nil"/>
                <w:right w:val="nil"/>
                <w:between w:val="nil"/>
              </w:pBdr>
              <w:rPr>
                <w:i/>
                <w:color w:val="000000"/>
                <w:lang w:val="pt-BR"/>
              </w:rPr>
            </w:pPr>
          </w:p>
          <w:p w14:paraId="407ECAD7" w14:textId="77777777" w:rsidR="00C45345" w:rsidRPr="00D50DFB" w:rsidRDefault="00C45345" w:rsidP="00C45345">
            <w:pPr>
              <w:pBdr>
                <w:top w:val="nil"/>
                <w:left w:val="nil"/>
                <w:bottom w:val="nil"/>
                <w:right w:val="nil"/>
                <w:between w:val="nil"/>
              </w:pBdr>
              <w:rPr>
                <w:color w:val="000000"/>
                <w:lang w:val="pt-BR"/>
              </w:rPr>
            </w:pPr>
            <w:r w:rsidRPr="00D50DFB">
              <w:rPr>
                <w:i/>
                <w:color w:val="000000"/>
                <w:lang w:val="pt-BR"/>
              </w:rPr>
              <w:t>[Caso o KfW concorde em aceitar Propostas em mais de um idioma, adicione o seguinte texto:</w:t>
            </w:r>
          </w:p>
          <w:p w14:paraId="5B385E70" w14:textId="77777777" w:rsidR="00C45345" w:rsidRPr="00D50DFB" w:rsidRDefault="00C45345" w:rsidP="00C45345">
            <w:pPr>
              <w:pBdr>
                <w:top w:val="nil"/>
                <w:left w:val="nil"/>
                <w:bottom w:val="nil"/>
                <w:right w:val="nil"/>
                <w:between w:val="nil"/>
              </w:pBdr>
              <w:tabs>
                <w:tab w:val="left" w:pos="3346"/>
                <w:tab w:val="right" w:pos="7486"/>
              </w:tabs>
              <w:jc w:val="both"/>
              <w:rPr>
                <w:color w:val="000000"/>
                <w:lang w:val="pt-BR"/>
              </w:rPr>
            </w:pPr>
            <w:r w:rsidRPr="00D50DFB">
              <w:rPr>
                <w:color w:val="000000"/>
                <w:lang w:val="pt-BR"/>
              </w:rPr>
              <w:t xml:space="preserve">“Além disso, Propostas no </w:t>
            </w:r>
            <w:r w:rsidRPr="001421D4">
              <w:rPr>
                <w:lang w:val="pt-BR"/>
              </w:rPr>
              <w:t>idioma [</w:t>
            </w:r>
            <w:r w:rsidRPr="001421D4">
              <w:rPr>
                <w:i/>
                <w:lang w:val="pt-BR"/>
              </w:rPr>
              <w:t xml:space="preserve">inserir idioma nacional </w:t>
            </w:r>
            <w:r w:rsidRPr="00D50DFB">
              <w:rPr>
                <w:i/>
                <w:color w:val="000000"/>
                <w:lang w:val="pt-BR"/>
              </w:rPr>
              <w:t>ou usado em todo o país</w:t>
            </w:r>
            <w:r w:rsidRPr="00D50DFB">
              <w:rPr>
                <w:color w:val="1F497D"/>
                <w:lang w:val="pt-BR"/>
              </w:rPr>
              <w:t>]</w:t>
            </w:r>
            <w:r w:rsidRPr="00D50DFB">
              <w:rPr>
                <w:color w:val="000000"/>
                <w:lang w:val="pt-BR"/>
              </w:rPr>
              <w:t xml:space="preserve"> [</w:t>
            </w:r>
            <w:r w:rsidRPr="00D50DFB">
              <w:rPr>
                <w:i/>
                <w:color w:val="000000"/>
                <w:lang w:val="pt-BR"/>
              </w:rPr>
              <w:t>se houver mais de um idioma nacional, adicionar</w:t>
            </w:r>
            <w:r w:rsidRPr="00D50DFB">
              <w:rPr>
                <w:color w:val="1F497D"/>
                <w:lang w:val="pt-BR"/>
              </w:rPr>
              <w:t>]</w:t>
            </w:r>
            <w:r w:rsidRPr="00D50DFB">
              <w:rPr>
                <w:color w:val="000000"/>
                <w:lang w:val="pt-BR"/>
              </w:rPr>
              <w:t xml:space="preserve"> e no idioma [</w:t>
            </w:r>
            <w:r w:rsidRPr="00D50DFB">
              <w:rPr>
                <w:i/>
                <w:color w:val="000000"/>
                <w:lang w:val="pt-BR"/>
              </w:rPr>
              <w:t>inserir segundo idioma nacional</w:t>
            </w:r>
            <w:r w:rsidRPr="00D50DFB">
              <w:rPr>
                <w:color w:val="000000"/>
                <w:lang w:val="pt-BR"/>
              </w:rPr>
              <w:t>]. Em caso de adjudicação, o Contrato será assinado no idioma administrativo do Contrato.</w:t>
            </w:r>
            <w:r w:rsidRPr="00D50DFB">
              <w:rPr>
                <w:i/>
                <w:color w:val="000000"/>
                <w:lang w:val="pt-BR"/>
              </w:rPr>
              <w:t xml:space="preserve"> </w:t>
            </w:r>
          </w:p>
          <w:p w14:paraId="1C8BE1B4" w14:textId="77777777" w:rsidR="00C45345" w:rsidRPr="00D50DFB" w:rsidRDefault="00C45345" w:rsidP="00C45345">
            <w:pPr>
              <w:pBdr>
                <w:top w:val="nil"/>
                <w:left w:val="nil"/>
                <w:bottom w:val="nil"/>
                <w:right w:val="nil"/>
                <w:between w:val="nil"/>
              </w:pBdr>
              <w:tabs>
                <w:tab w:val="left" w:pos="3346"/>
                <w:tab w:val="right" w:pos="7486"/>
              </w:tabs>
              <w:jc w:val="both"/>
              <w:rPr>
                <w:color w:val="000000"/>
                <w:lang w:val="pt-BR"/>
              </w:rPr>
            </w:pPr>
          </w:p>
          <w:p w14:paraId="3D5E8943" w14:textId="77777777" w:rsidR="00C45345" w:rsidRPr="00D50DFB" w:rsidRDefault="00C45345" w:rsidP="00C45345">
            <w:pPr>
              <w:pBdr>
                <w:top w:val="nil"/>
                <w:left w:val="nil"/>
                <w:bottom w:val="nil"/>
                <w:right w:val="nil"/>
                <w:between w:val="nil"/>
              </w:pBdr>
              <w:tabs>
                <w:tab w:val="left" w:pos="3346"/>
                <w:tab w:val="right" w:pos="7486"/>
              </w:tabs>
              <w:jc w:val="both"/>
              <w:rPr>
                <w:color w:val="000000"/>
                <w:lang w:val="pt-BR"/>
              </w:rPr>
            </w:pPr>
            <w:r w:rsidRPr="00D50DFB">
              <w:rPr>
                <w:i/>
                <w:color w:val="000000"/>
                <w:lang w:val="pt-BR"/>
              </w:rPr>
              <w:t>[Se a Lei Aplicável exigir que os Contratos com empresas locais sejam assinados apenas no idioma nacional, adicione o seguinte texto:</w:t>
            </w:r>
          </w:p>
          <w:p w14:paraId="6EC4A521" w14:textId="6F33296F" w:rsidR="00C45345" w:rsidRPr="00D50DFB" w:rsidRDefault="00C45345" w:rsidP="00C45345">
            <w:pPr>
              <w:pBdr>
                <w:top w:val="nil"/>
                <w:left w:val="nil"/>
                <w:bottom w:val="nil"/>
                <w:right w:val="nil"/>
                <w:between w:val="nil"/>
              </w:pBdr>
              <w:tabs>
                <w:tab w:val="left" w:pos="3346"/>
                <w:tab w:val="right" w:pos="7486"/>
              </w:tabs>
              <w:jc w:val="both"/>
              <w:rPr>
                <w:color w:val="000000"/>
                <w:lang w:val="pt-BR"/>
              </w:rPr>
            </w:pPr>
            <w:r w:rsidRPr="00D50DFB">
              <w:rPr>
                <w:color w:val="000000"/>
                <w:lang w:val="pt-BR"/>
              </w:rPr>
              <w:t xml:space="preserve">“As Consultoras </w:t>
            </w:r>
            <w:r w:rsidR="001421D4">
              <w:rPr>
                <w:color w:val="000000"/>
                <w:lang w:val="pt-BR"/>
              </w:rPr>
              <w:t>n</w:t>
            </w:r>
            <w:r w:rsidRPr="00D50DFB">
              <w:rPr>
                <w:color w:val="000000"/>
                <w:lang w:val="pt-BR"/>
              </w:rPr>
              <w:t xml:space="preserve">acionais deverão apresentar sua Proposta no idioma </w:t>
            </w:r>
            <w:r w:rsidRPr="00D50DFB">
              <w:rPr>
                <w:i/>
                <w:color w:val="000000"/>
                <w:lang w:val="pt-BR"/>
              </w:rPr>
              <w:t>[inserir idioma nacional]</w:t>
            </w:r>
            <w:r w:rsidRPr="00D50DFB">
              <w:rPr>
                <w:color w:val="000000"/>
                <w:lang w:val="pt-BR"/>
              </w:rPr>
              <w:t xml:space="preserve"> para que o Contrato seja assinado (caso adjudicado) de acordo com os requisitos da </w:t>
            </w:r>
            <w:r w:rsidRPr="00D50DFB">
              <w:rPr>
                <w:i/>
                <w:color w:val="000000"/>
                <w:lang w:val="pt-BR"/>
              </w:rPr>
              <w:t>[inserir referência à Lei Aplicável”]</w:t>
            </w:r>
          </w:p>
          <w:p w14:paraId="08FFE25F" w14:textId="77777777" w:rsidR="00C45345" w:rsidRPr="00D50DFB" w:rsidRDefault="00C45345" w:rsidP="00C45345">
            <w:pPr>
              <w:pBdr>
                <w:top w:val="nil"/>
                <w:left w:val="nil"/>
                <w:bottom w:val="nil"/>
                <w:right w:val="nil"/>
                <w:between w:val="nil"/>
              </w:pBdr>
              <w:rPr>
                <w:color w:val="000000"/>
                <w:lang w:val="pt-BR"/>
              </w:rPr>
            </w:pPr>
          </w:p>
          <w:p w14:paraId="46393A63" w14:textId="0B018E8E" w:rsidR="00487895" w:rsidRPr="00E557FA" w:rsidRDefault="00C45345" w:rsidP="00C45345">
            <w:pPr>
              <w:pStyle w:val="Textkrper"/>
              <w:tabs>
                <w:tab w:val="left" w:pos="3346"/>
                <w:tab w:val="right" w:pos="7486"/>
              </w:tabs>
              <w:spacing w:after="0"/>
              <w:rPr>
                <w:lang w:val="pt-BR"/>
              </w:rPr>
            </w:pPr>
            <w:r w:rsidRPr="00D50DFB">
              <w:rPr>
                <w:color w:val="000000"/>
                <w:lang w:val="pt-BR"/>
              </w:rPr>
              <w:t xml:space="preserve">Toda a troca de correspondência deve estar no idioma </w:t>
            </w:r>
            <w:r w:rsidRPr="00D50DFB">
              <w:rPr>
                <w:i/>
                <w:color w:val="000000"/>
                <w:lang w:val="pt-BR"/>
              </w:rPr>
              <w:t>[indicar idioma]</w:t>
            </w:r>
            <w:r w:rsidR="00927884" w:rsidRPr="00E557FA">
              <w:rPr>
                <w:lang w:val="pt-BR"/>
              </w:rPr>
              <w:t>.</w:t>
            </w:r>
          </w:p>
        </w:tc>
      </w:tr>
      <w:tr w:rsidR="00487895" w:rsidRPr="00D71140" w14:paraId="24924EB9"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3717A2FA" w14:textId="77777777" w:rsidR="00487895" w:rsidRPr="00E557FA" w:rsidRDefault="00927884">
            <w:pPr>
              <w:rPr>
                <w:lang w:val="pt-BR"/>
              </w:rPr>
            </w:pPr>
            <w:r w:rsidRPr="00E557FA">
              <w:rPr>
                <w:b/>
                <w:bCs/>
                <w:lang w:val="pt-BR"/>
              </w:rPr>
              <w:t>10.1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5A3E042D" w14:textId="77777777" w:rsidR="00C45345" w:rsidRPr="00D50DFB" w:rsidRDefault="00C45345" w:rsidP="00C45345">
            <w:pPr>
              <w:pBdr>
                <w:top w:val="nil"/>
                <w:left w:val="nil"/>
                <w:bottom w:val="nil"/>
                <w:right w:val="nil"/>
                <w:between w:val="nil"/>
              </w:pBdr>
              <w:tabs>
                <w:tab w:val="left" w:pos="3346"/>
                <w:tab w:val="right" w:pos="7486"/>
              </w:tabs>
              <w:jc w:val="both"/>
              <w:rPr>
                <w:color w:val="000000"/>
                <w:lang w:val="pt-BR"/>
              </w:rPr>
            </w:pPr>
            <w:r w:rsidRPr="00D50DFB">
              <w:rPr>
                <w:color w:val="000000"/>
                <w:lang w:val="pt-BR"/>
              </w:rPr>
              <w:t xml:space="preserve">A Proposta deverá ser apresentada em dois envelopes, contendo os seguintes documentos: </w:t>
            </w:r>
          </w:p>
          <w:p w14:paraId="183305AC" w14:textId="77777777" w:rsidR="00C45345" w:rsidRPr="00D50DFB" w:rsidRDefault="00C45345" w:rsidP="00C45345">
            <w:pPr>
              <w:pBdr>
                <w:top w:val="nil"/>
                <w:left w:val="nil"/>
                <w:bottom w:val="nil"/>
                <w:right w:val="nil"/>
                <w:between w:val="nil"/>
              </w:pBdr>
              <w:tabs>
                <w:tab w:val="left" w:pos="3346"/>
                <w:tab w:val="right" w:pos="7486"/>
              </w:tabs>
              <w:jc w:val="both"/>
              <w:rPr>
                <w:color w:val="000000"/>
                <w:lang w:val="pt-BR"/>
              </w:rPr>
            </w:pPr>
          </w:p>
          <w:p w14:paraId="786D4A5C" w14:textId="77777777" w:rsidR="00C45345" w:rsidRDefault="00C45345" w:rsidP="00C45345">
            <w:pPr>
              <w:pBdr>
                <w:top w:val="nil"/>
                <w:left w:val="nil"/>
                <w:bottom w:val="nil"/>
                <w:right w:val="nil"/>
                <w:between w:val="nil"/>
              </w:pBdr>
              <w:rPr>
                <w:color w:val="000000"/>
              </w:rPr>
            </w:pPr>
            <w:proofErr w:type="spellStart"/>
            <w:r>
              <w:rPr>
                <w:color w:val="000000"/>
              </w:rPr>
              <w:t>Envelope</w:t>
            </w:r>
            <w:proofErr w:type="spellEnd"/>
            <w:r>
              <w:rPr>
                <w:color w:val="000000"/>
              </w:rPr>
              <w:t xml:space="preserve"> da </w:t>
            </w:r>
            <w:proofErr w:type="spellStart"/>
            <w:r>
              <w:rPr>
                <w:color w:val="000000"/>
              </w:rPr>
              <w:t>Proposta</w:t>
            </w:r>
            <w:proofErr w:type="spellEnd"/>
            <w:r>
              <w:rPr>
                <w:color w:val="000000"/>
              </w:rPr>
              <w:t xml:space="preserve"> </w:t>
            </w:r>
            <w:proofErr w:type="spellStart"/>
            <w:r>
              <w:rPr>
                <w:color w:val="000000"/>
              </w:rPr>
              <w:t>Técnica</w:t>
            </w:r>
            <w:proofErr w:type="spellEnd"/>
            <w:r>
              <w:rPr>
                <w:color w:val="000000"/>
              </w:rPr>
              <w:t>:</w:t>
            </w:r>
          </w:p>
          <w:p w14:paraId="13CA9214" w14:textId="77777777" w:rsidR="00C45345" w:rsidRDefault="00C45345" w:rsidP="00B966C4">
            <w:pPr>
              <w:numPr>
                <w:ilvl w:val="4"/>
                <w:numId w:val="31"/>
              </w:numPr>
              <w:pBdr>
                <w:top w:val="nil"/>
                <w:left w:val="nil"/>
                <w:bottom w:val="nil"/>
                <w:right w:val="nil"/>
                <w:between w:val="nil"/>
              </w:pBdr>
              <w:suppressAutoHyphens w:val="0"/>
              <w:ind w:left="0" w:firstLine="0"/>
            </w:pPr>
            <w:proofErr w:type="spellStart"/>
            <w:r>
              <w:rPr>
                <w:color w:val="000000"/>
              </w:rPr>
              <w:t>Procuração</w:t>
            </w:r>
            <w:proofErr w:type="spellEnd"/>
            <w:r>
              <w:rPr>
                <w:color w:val="000000"/>
              </w:rPr>
              <w:t xml:space="preserve"> </w:t>
            </w:r>
            <w:proofErr w:type="spellStart"/>
            <w:r>
              <w:rPr>
                <w:color w:val="000000"/>
              </w:rPr>
              <w:t>para</w:t>
            </w:r>
            <w:proofErr w:type="spellEnd"/>
            <w:r>
              <w:rPr>
                <w:color w:val="000000"/>
              </w:rPr>
              <w:t xml:space="preserve"> </w:t>
            </w:r>
            <w:proofErr w:type="spellStart"/>
            <w:r>
              <w:rPr>
                <w:color w:val="000000"/>
              </w:rPr>
              <w:t>assinar</w:t>
            </w:r>
            <w:proofErr w:type="spellEnd"/>
            <w:r>
              <w:rPr>
                <w:color w:val="000000"/>
              </w:rPr>
              <w:t xml:space="preserve"> a </w:t>
            </w:r>
            <w:proofErr w:type="spellStart"/>
            <w:r>
              <w:rPr>
                <w:color w:val="000000"/>
              </w:rPr>
              <w:t>Proposta</w:t>
            </w:r>
            <w:proofErr w:type="spellEnd"/>
          </w:p>
          <w:p w14:paraId="5D52B70C" w14:textId="77777777" w:rsidR="00C45345" w:rsidRPr="00D50DFB" w:rsidRDefault="00C45345" w:rsidP="00B966C4">
            <w:pPr>
              <w:numPr>
                <w:ilvl w:val="4"/>
                <w:numId w:val="31"/>
              </w:numPr>
              <w:pBdr>
                <w:top w:val="nil"/>
                <w:left w:val="nil"/>
                <w:bottom w:val="nil"/>
                <w:right w:val="nil"/>
                <w:between w:val="nil"/>
              </w:pBdr>
              <w:suppressAutoHyphens w:val="0"/>
              <w:ind w:left="0" w:firstLine="0"/>
              <w:rPr>
                <w:lang w:val="pt-BR"/>
              </w:rPr>
            </w:pPr>
            <w:r w:rsidRPr="00D50DFB">
              <w:rPr>
                <w:color w:val="000000"/>
                <w:lang w:val="pt-BR"/>
              </w:rPr>
              <w:t>TECH-1 Formulário Carta de Apresentação da Proposta Técnica</w:t>
            </w:r>
          </w:p>
          <w:p w14:paraId="49452086" w14:textId="77777777" w:rsidR="00C45345" w:rsidRDefault="00C45345" w:rsidP="00B966C4">
            <w:pPr>
              <w:numPr>
                <w:ilvl w:val="4"/>
                <w:numId w:val="31"/>
              </w:numPr>
              <w:pBdr>
                <w:top w:val="nil"/>
                <w:left w:val="nil"/>
                <w:bottom w:val="nil"/>
                <w:right w:val="nil"/>
                <w:between w:val="nil"/>
              </w:pBdr>
              <w:suppressAutoHyphens w:val="0"/>
              <w:ind w:left="0" w:firstLine="0"/>
            </w:pPr>
            <w:r>
              <w:rPr>
                <w:color w:val="000000"/>
              </w:rPr>
              <w:t xml:space="preserve">TECH-2 </w:t>
            </w:r>
            <w:proofErr w:type="spellStart"/>
            <w:r>
              <w:rPr>
                <w:color w:val="000000"/>
              </w:rPr>
              <w:t>Declaração</w:t>
            </w:r>
            <w:proofErr w:type="spellEnd"/>
            <w:r>
              <w:rPr>
                <w:color w:val="000000"/>
              </w:rPr>
              <w:t xml:space="preserve"> de </w:t>
            </w:r>
            <w:proofErr w:type="spellStart"/>
            <w:r>
              <w:rPr>
                <w:color w:val="000000"/>
              </w:rPr>
              <w:t>Compromisso</w:t>
            </w:r>
            <w:proofErr w:type="spellEnd"/>
          </w:p>
          <w:p w14:paraId="7BFD945C" w14:textId="77777777" w:rsidR="00C45345" w:rsidRPr="00D50DFB" w:rsidRDefault="00C45345" w:rsidP="00B966C4">
            <w:pPr>
              <w:numPr>
                <w:ilvl w:val="4"/>
                <w:numId w:val="31"/>
              </w:numPr>
              <w:pBdr>
                <w:top w:val="nil"/>
                <w:left w:val="nil"/>
                <w:bottom w:val="nil"/>
                <w:right w:val="nil"/>
                <w:between w:val="nil"/>
              </w:pBdr>
              <w:suppressAutoHyphens w:val="0"/>
              <w:ind w:left="761" w:hanging="761"/>
              <w:rPr>
                <w:lang w:val="pt-BR"/>
              </w:rPr>
            </w:pPr>
            <w:r w:rsidRPr="00D50DFB">
              <w:rPr>
                <w:color w:val="000000"/>
                <w:lang w:val="pt-BR"/>
              </w:rPr>
              <w:t>TECH-3 Comentários ou sugestões sobre os TDR e o pessoal de contrapartida</w:t>
            </w:r>
          </w:p>
          <w:p w14:paraId="4A318BE7" w14:textId="77777777" w:rsidR="00C45345" w:rsidRPr="00D50DFB" w:rsidRDefault="00C45345" w:rsidP="00B966C4">
            <w:pPr>
              <w:numPr>
                <w:ilvl w:val="4"/>
                <w:numId w:val="31"/>
              </w:numPr>
              <w:pBdr>
                <w:top w:val="nil"/>
                <w:left w:val="nil"/>
                <w:bottom w:val="nil"/>
                <w:right w:val="nil"/>
                <w:between w:val="nil"/>
              </w:pBdr>
              <w:suppressAutoHyphens w:val="0"/>
              <w:ind w:left="761" w:hanging="761"/>
              <w:rPr>
                <w:lang w:val="pt-BR"/>
              </w:rPr>
            </w:pPr>
            <w:r w:rsidRPr="00D50DFB">
              <w:rPr>
                <w:color w:val="000000"/>
                <w:lang w:val="pt-BR"/>
              </w:rPr>
              <w:t xml:space="preserve">TECH-4 Descrição da Abordagem, Metodologia e Plano de Trabalho </w:t>
            </w:r>
          </w:p>
          <w:p w14:paraId="69D0E7C5" w14:textId="77777777" w:rsidR="00C45345" w:rsidRDefault="00C45345" w:rsidP="00B966C4">
            <w:pPr>
              <w:numPr>
                <w:ilvl w:val="4"/>
                <w:numId w:val="31"/>
              </w:numPr>
              <w:pBdr>
                <w:top w:val="nil"/>
                <w:left w:val="nil"/>
                <w:bottom w:val="nil"/>
                <w:right w:val="nil"/>
                <w:between w:val="nil"/>
              </w:pBdr>
              <w:suppressAutoHyphens w:val="0"/>
              <w:ind w:left="0" w:firstLine="0"/>
            </w:pPr>
            <w:r>
              <w:rPr>
                <w:color w:val="000000"/>
              </w:rPr>
              <w:t xml:space="preserve">TECH-5 </w:t>
            </w:r>
            <w:proofErr w:type="spellStart"/>
            <w:r>
              <w:rPr>
                <w:color w:val="000000"/>
              </w:rPr>
              <w:t>Cronograma</w:t>
            </w:r>
            <w:proofErr w:type="spellEnd"/>
            <w:r>
              <w:rPr>
                <w:color w:val="000000"/>
              </w:rPr>
              <w:t xml:space="preserve"> de </w:t>
            </w:r>
            <w:proofErr w:type="spellStart"/>
            <w:r>
              <w:rPr>
                <w:color w:val="000000"/>
              </w:rPr>
              <w:t>trabalho</w:t>
            </w:r>
            <w:proofErr w:type="spellEnd"/>
          </w:p>
          <w:p w14:paraId="0E585C04" w14:textId="77777777" w:rsidR="00C45345" w:rsidRDefault="00C45345" w:rsidP="00B966C4">
            <w:pPr>
              <w:numPr>
                <w:ilvl w:val="4"/>
                <w:numId w:val="31"/>
              </w:numPr>
              <w:pBdr>
                <w:top w:val="nil"/>
                <w:left w:val="nil"/>
                <w:bottom w:val="nil"/>
                <w:right w:val="nil"/>
                <w:between w:val="nil"/>
              </w:pBdr>
              <w:suppressAutoHyphens w:val="0"/>
              <w:ind w:left="0" w:firstLine="0"/>
              <w:rPr>
                <w:color w:val="000000"/>
              </w:rPr>
            </w:pPr>
            <w:r>
              <w:rPr>
                <w:color w:val="000000"/>
              </w:rPr>
              <w:t xml:space="preserve">TECH-6 </w:t>
            </w:r>
            <w:proofErr w:type="spellStart"/>
            <w:r>
              <w:rPr>
                <w:color w:val="000000"/>
              </w:rPr>
              <w:t>Cronograma</w:t>
            </w:r>
            <w:proofErr w:type="spellEnd"/>
            <w:r>
              <w:rPr>
                <w:color w:val="000000"/>
              </w:rPr>
              <w:t xml:space="preserve"> de </w:t>
            </w:r>
            <w:proofErr w:type="spellStart"/>
            <w:r>
              <w:rPr>
                <w:color w:val="000000"/>
              </w:rPr>
              <w:t>Profissionais</w:t>
            </w:r>
            <w:proofErr w:type="spellEnd"/>
          </w:p>
          <w:p w14:paraId="6ECECB0F" w14:textId="77777777" w:rsidR="00C45345" w:rsidRDefault="00C45345" w:rsidP="00B966C4">
            <w:pPr>
              <w:numPr>
                <w:ilvl w:val="4"/>
                <w:numId w:val="31"/>
              </w:numPr>
              <w:pBdr>
                <w:top w:val="nil"/>
                <w:left w:val="nil"/>
                <w:bottom w:val="nil"/>
                <w:right w:val="nil"/>
                <w:between w:val="nil"/>
              </w:pBdr>
              <w:suppressAutoHyphens w:val="0"/>
              <w:ind w:left="0" w:firstLine="0"/>
              <w:rPr>
                <w:color w:val="000000"/>
              </w:rPr>
            </w:pPr>
            <w:r>
              <w:rPr>
                <w:color w:val="000000"/>
              </w:rPr>
              <w:t>E/QUAL</w:t>
            </w:r>
          </w:p>
          <w:p w14:paraId="0E50F4D7" w14:textId="77777777" w:rsidR="00C45345" w:rsidRDefault="00C45345" w:rsidP="00C45345">
            <w:pPr>
              <w:pBdr>
                <w:top w:val="nil"/>
                <w:left w:val="nil"/>
                <w:bottom w:val="nil"/>
                <w:right w:val="nil"/>
                <w:between w:val="nil"/>
              </w:pBdr>
              <w:rPr>
                <w:i/>
                <w:color w:val="000000"/>
              </w:rPr>
            </w:pPr>
          </w:p>
          <w:p w14:paraId="52CD8F48" w14:textId="77777777" w:rsidR="00C45345" w:rsidRDefault="00C45345" w:rsidP="00C45345">
            <w:pPr>
              <w:pBdr>
                <w:top w:val="nil"/>
                <w:left w:val="nil"/>
                <w:bottom w:val="nil"/>
                <w:right w:val="nil"/>
                <w:between w:val="nil"/>
              </w:pBdr>
              <w:rPr>
                <w:color w:val="000000"/>
              </w:rPr>
            </w:pPr>
            <w:proofErr w:type="spellStart"/>
            <w:r>
              <w:rPr>
                <w:color w:val="000000"/>
              </w:rPr>
              <w:t>Envelope</w:t>
            </w:r>
            <w:proofErr w:type="spellEnd"/>
            <w:r>
              <w:rPr>
                <w:color w:val="000000"/>
              </w:rPr>
              <w:t xml:space="preserve"> da </w:t>
            </w:r>
            <w:proofErr w:type="spellStart"/>
            <w:r>
              <w:rPr>
                <w:color w:val="000000"/>
              </w:rPr>
              <w:t>Proposta</w:t>
            </w:r>
            <w:proofErr w:type="spellEnd"/>
            <w:r>
              <w:rPr>
                <w:color w:val="000000"/>
              </w:rPr>
              <w:t xml:space="preserve"> </w:t>
            </w:r>
            <w:proofErr w:type="spellStart"/>
            <w:r>
              <w:rPr>
                <w:color w:val="000000"/>
              </w:rPr>
              <w:t>Financeira</w:t>
            </w:r>
            <w:proofErr w:type="spellEnd"/>
            <w:r>
              <w:rPr>
                <w:color w:val="000000"/>
              </w:rPr>
              <w:t>:</w:t>
            </w:r>
          </w:p>
          <w:p w14:paraId="32FE9952" w14:textId="77777777" w:rsidR="00C45345" w:rsidRPr="00D50DFB" w:rsidRDefault="00C45345" w:rsidP="00C45345">
            <w:pPr>
              <w:pBdr>
                <w:top w:val="nil"/>
                <w:left w:val="nil"/>
                <w:bottom w:val="nil"/>
                <w:right w:val="nil"/>
                <w:between w:val="nil"/>
              </w:pBdr>
              <w:rPr>
                <w:color w:val="000000"/>
                <w:lang w:val="pt-BR"/>
              </w:rPr>
            </w:pPr>
            <w:r w:rsidRPr="00D50DFB">
              <w:rPr>
                <w:color w:val="000000"/>
                <w:lang w:val="pt-BR"/>
              </w:rPr>
              <w:t>(1)</w:t>
            </w:r>
            <w:r w:rsidRPr="00D50DFB">
              <w:rPr>
                <w:color w:val="000000"/>
                <w:lang w:val="pt-BR"/>
              </w:rPr>
              <w:tab/>
              <w:t>FIN-1 Formulário Carta de Apresentação da Proposta Financeira</w:t>
            </w:r>
          </w:p>
          <w:p w14:paraId="722C324B" w14:textId="6C4CA24C" w:rsidR="00487895" w:rsidRPr="00E557FA" w:rsidRDefault="00C45345" w:rsidP="00C45345">
            <w:pPr>
              <w:pStyle w:val="Textkrper"/>
              <w:spacing w:after="0"/>
              <w:jc w:val="left"/>
              <w:rPr>
                <w:lang w:val="pt-BR"/>
              </w:rPr>
            </w:pPr>
            <w:r w:rsidRPr="00D50DFB">
              <w:rPr>
                <w:color w:val="000000"/>
                <w:lang w:val="pt-BR"/>
              </w:rPr>
              <w:lastRenderedPageBreak/>
              <w:t>(2)</w:t>
            </w:r>
            <w:r w:rsidRPr="00D50DFB">
              <w:rPr>
                <w:color w:val="000000"/>
                <w:lang w:val="pt-BR"/>
              </w:rPr>
              <w:tab/>
              <w:t>FIN-2 Proposta Financeira – Detalhamento de custos</w:t>
            </w:r>
          </w:p>
        </w:tc>
      </w:tr>
      <w:tr w:rsidR="00487895" w:rsidRPr="00D71140" w14:paraId="72D6C6B6" w14:textId="77777777">
        <w:tblPrEx>
          <w:tblCellMar>
            <w:top w:w="85" w:type="dxa"/>
            <w:bottom w:w="142" w:type="dxa"/>
          </w:tblCellMar>
        </w:tblPrEx>
        <w:trPr>
          <w:cantSplit/>
        </w:trPr>
        <w:tc>
          <w:tcPr>
            <w:tcW w:w="1514" w:type="dxa"/>
            <w:tcBorders>
              <w:top w:val="single" w:sz="6" w:space="0" w:color="000000"/>
              <w:left w:val="single" w:sz="6" w:space="0" w:color="000000"/>
              <w:bottom w:val="single" w:sz="6" w:space="0" w:color="000000"/>
            </w:tcBorders>
            <w:shd w:val="clear" w:color="auto" w:fill="auto"/>
          </w:tcPr>
          <w:p w14:paraId="1BE2E334" w14:textId="77777777" w:rsidR="00487895" w:rsidRPr="00E557FA" w:rsidRDefault="00927884">
            <w:pPr>
              <w:rPr>
                <w:lang w:val="pt-BR"/>
              </w:rPr>
            </w:pPr>
            <w:r w:rsidRPr="00E557FA">
              <w:rPr>
                <w:b/>
                <w:bCs/>
                <w:lang w:val="pt-BR"/>
              </w:rPr>
              <w:lastRenderedPageBreak/>
              <w:t>11.1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6CEA4678" w14:textId="77777777" w:rsidR="005C3FD8" w:rsidRPr="00D50DFB" w:rsidRDefault="005C3FD8" w:rsidP="005C3FD8">
            <w:pPr>
              <w:pBdr>
                <w:top w:val="nil"/>
                <w:left w:val="nil"/>
                <w:bottom w:val="nil"/>
                <w:right w:val="nil"/>
                <w:between w:val="nil"/>
              </w:pBdr>
              <w:tabs>
                <w:tab w:val="left" w:pos="3346"/>
                <w:tab w:val="right" w:pos="7486"/>
              </w:tabs>
              <w:jc w:val="both"/>
              <w:rPr>
                <w:color w:val="000000"/>
                <w:lang w:val="pt-BR"/>
              </w:rPr>
            </w:pPr>
            <w:r w:rsidRPr="00D50DFB">
              <w:rPr>
                <w:color w:val="000000"/>
                <w:lang w:val="pt-BR"/>
              </w:rPr>
              <w:t xml:space="preserve">Subcontratadas </w:t>
            </w:r>
            <w:r w:rsidRPr="00D50DFB">
              <w:rPr>
                <w:i/>
                <w:color w:val="000000"/>
                <w:lang w:val="pt-BR"/>
              </w:rPr>
              <w:t>[escolher “podem” ou “não podem”]</w:t>
            </w:r>
            <w:r w:rsidRPr="00D50DFB">
              <w:rPr>
                <w:color w:val="000000"/>
                <w:lang w:val="pt-BR"/>
              </w:rPr>
              <w:t xml:space="preserve"> participar de mais de uma Proposta.</w:t>
            </w:r>
          </w:p>
          <w:p w14:paraId="438B1FD3" w14:textId="3D9BFEEA" w:rsidR="00487895" w:rsidRPr="00E557FA" w:rsidRDefault="005C3FD8" w:rsidP="005C3FD8">
            <w:pPr>
              <w:pStyle w:val="Textkrper"/>
              <w:tabs>
                <w:tab w:val="left" w:pos="3346"/>
                <w:tab w:val="right" w:pos="7486"/>
              </w:tabs>
              <w:spacing w:after="0"/>
              <w:rPr>
                <w:lang w:val="pt-BR"/>
              </w:rPr>
            </w:pPr>
            <w:r w:rsidRPr="00D50DFB">
              <w:rPr>
                <w:i/>
                <w:color w:val="000000"/>
                <w:lang w:val="pt-BR"/>
              </w:rPr>
              <w:t>[A limitação da participação de Subcontratadas a apenas uma Proposta deve ser considerada somente se a participação em mais de uma Proposta afetar a concorrência, sem prejuízo das disposições das IC 11.2</w:t>
            </w:r>
            <w:r w:rsidR="00A033BA" w:rsidRPr="00E557FA">
              <w:rPr>
                <w:i/>
                <w:lang w:val="pt-BR"/>
              </w:rPr>
              <w:t>.</w:t>
            </w:r>
            <w:r w:rsidR="004E673C" w:rsidRPr="00E557FA">
              <w:rPr>
                <w:i/>
                <w:lang w:val="pt-BR"/>
              </w:rPr>
              <w:t>]</w:t>
            </w:r>
          </w:p>
          <w:p w14:paraId="4B50B905" w14:textId="77777777" w:rsidR="004E673C" w:rsidRPr="00E557FA" w:rsidRDefault="004E673C" w:rsidP="004E673C">
            <w:pPr>
              <w:pStyle w:val="Textkrper"/>
              <w:tabs>
                <w:tab w:val="left" w:pos="3346"/>
                <w:tab w:val="right" w:pos="7486"/>
              </w:tabs>
              <w:spacing w:after="0"/>
              <w:rPr>
                <w:lang w:val="pt-BR"/>
              </w:rPr>
            </w:pPr>
          </w:p>
        </w:tc>
      </w:tr>
      <w:tr w:rsidR="005D0DA4" w:rsidRPr="00D71140" w14:paraId="11D4F275" w14:textId="77777777" w:rsidTr="007F5592">
        <w:tblPrEx>
          <w:tblCellMar>
            <w:top w:w="85" w:type="dxa"/>
            <w:bottom w:w="142" w:type="dxa"/>
          </w:tblCellMar>
        </w:tblPrEx>
        <w:trPr>
          <w:cantSplit/>
        </w:trPr>
        <w:tc>
          <w:tcPr>
            <w:tcW w:w="1514" w:type="dxa"/>
            <w:tcBorders>
              <w:top w:val="single" w:sz="6" w:space="0" w:color="000000"/>
              <w:left w:val="single" w:sz="6" w:space="0" w:color="000000"/>
              <w:bottom w:val="single" w:sz="6" w:space="0" w:color="000000"/>
            </w:tcBorders>
            <w:shd w:val="clear" w:color="auto" w:fill="auto"/>
          </w:tcPr>
          <w:p w14:paraId="3492226A" w14:textId="77777777" w:rsidR="005D0DA4" w:rsidRPr="00E557FA" w:rsidRDefault="005D0DA4">
            <w:pPr>
              <w:rPr>
                <w:lang w:val="pt-BR"/>
              </w:rPr>
            </w:pPr>
            <w:r w:rsidRPr="00E557FA">
              <w:rPr>
                <w:b/>
                <w:bCs/>
                <w:lang w:val="pt-BR"/>
              </w:rPr>
              <w:t>11.3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7948693" w14:textId="77777777" w:rsidR="005C3FD8" w:rsidRPr="00D50DFB" w:rsidRDefault="005C3FD8" w:rsidP="005C3FD8">
            <w:pPr>
              <w:pBdr>
                <w:top w:val="nil"/>
                <w:left w:val="nil"/>
                <w:bottom w:val="nil"/>
                <w:right w:val="nil"/>
                <w:between w:val="nil"/>
              </w:pBdr>
              <w:jc w:val="both"/>
              <w:rPr>
                <w:i/>
                <w:color w:val="000000"/>
                <w:lang w:val="pt-BR"/>
              </w:rPr>
            </w:pPr>
            <w:r w:rsidRPr="00D50DFB">
              <w:rPr>
                <w:color w:val="000000"/>
                <w:lang w:val="pt-BR"/>
              </w:rPr>
              <w:t xml:space="preserve">Profissionais individuais </w:t>
            </w:r>
            <w:r w:rsidRPr="00D50DFB">
              <w:rPr>
                <w:i/>
                <w:color w:val="000000"/>
                <w:lang w:val="pt-BR"/>
              </w:rPr>
              <w:t>[escolher “podem” ou “não podem”]</w:t>
            </w:r>
            <w:r w:rsidRPr="00D50DFB">
              <w:rPr>
                <w:color w:val="000000"/>
                <w:lang w:val="pt-BR"/>
              </w:rPr>
              <w:t xml:space="preserve"> participar de mais de uma Proposta como Profissionais Principais.</w:t>
            </w:r>
          </w:p>
          <w:p w14:paraId="3CB14F64" w14:textId="37FB6F2C" w:rsidR="005D0DA4" w:rsidRPr="00E557FA" w:rsidRDefault="005C3FD8" w:rsidP="005C3FD8">
            <w:pPr>
              <w:pStyle w:val="Kommentartext1"/>
              <w:jc w:val="both"/>
              <w:rPr>
                <w:i/>
                <w:lang w:val="pt-BR"/>
              </w:rPr>
            </w:pPr>
            <w:r w:rsidRPr="00D50DFB">
              <w:rPr>
                <w:i/>
                <w:color w:val="000000"/>
                <w:lang w:val="pt-BR"/>
              </w:rPr>
              <w:t>[Se for esperada pouca competição ou se uma ou mais posições de Profissionais Principais forem altamente específicos, pode ser justificado que Profissionais individuais</w:t>
            </w:r>
            <w:r>
              <w:rPr>
                <w:color w:val="000000"/>
                <w:sz w:val="18"/>
                <w:szCs w:val="18"/>
                <w:vertAlign w:val="superscript"/>
              </w:rPr>
              <w:footnoteReference w:id="3"/>
            </w:r>
            <w:r w:rsidRPr="00D50DFB">
              <w:rPr>
                <w:i/>
                <w:color w:val="000000"/>
                <w:lang w:val="pt-BR"/>
              </w:rPr>
              <w:t xml:space="preserve"> (funcionários da equipe regular da Proponente ou Profissionais individuais independentes (freelancer) contratados temporariamente) participem como Profissionais Principais em mais de uma Proposta</w:t>
            </w:r>
            <w:r w:rsidR="00D527E5" w:rsidRPr="00E557FA">
              <w:rPr>
                <w:i/>
                <w:lang w:val="pt-BR"/>
              </w:rPr>
              <w:t>.</w:t>
            </w:r>
            <w:r w:rsidR="005D0DA4" w:rsidRPr="00E557FA">
              <w:rPr>
                <w:i/>
                <w:lang w:val="pt-BR"/>
              </w:rPr>
              <w:t>]</w:t>
            </w:r>
          </w:p>
          <w:p w14:paraId="793F70BD" w14:textId="77777777" w:rsidR="005D0DA4" w:rsidRPr="00E557FA" w:rsidRDefault="005D0DA4" w:rsidP="007F5592">
            <w:pPr>
              <w:pStyle w:val="Textkrper"/>
              <w:tabs>
                <w:tab w:val="left" w:pos="3346"/>
                <w:tab w:val="right" w:pos="7486"/>
              </w:tabs>
              <w:spacing w:after="0"/>
              <w:rPr>
                <w:lang w:val="pt-BR"/>
              </w:rPr>
            </w:pPr>
          </w:p>
        </w:tc>
      </w:tr>
      <w:tr w:rsidR="00487895" w:rsidRPr="00D71140" w14:paraId="7F715582" w14:textId="77777777">
        <w:tblPrEx>
          <w:tblCellMar>
            <w:top w:w="85" w:type="dxa"/>
            <w:bottom w:w="142" w:type="dxa"/>
          </w:tblCellMar>
        </w:tblPrEx>
        <w:trPr>
          <w:trHeight w:val="23"/>
        </w:trPr>
        <w:tc>
          <w:tcPr>
            <w:tcW w:w="1514" w:type="dxa"/>
            <w:tcBorders>
              <w:top w:val="single" w:sz="6" w:space="0" w:color="000000"/>
              <w:left w:val="single" w:sz="6" w:space="0" w:color="000000"/>
              <w:bottom w:val="single" w:sz="6" w:space="0" w:color="000000"/>
            </w:tcBorders>
            <w:shd w:val="clear" w:color="auto" w:fill="auto"/>
          </w:tcPr>
          <w:p w14:paraId="31662648" w14:textId="77777777" w:rsidR="00487895" w:rsidRPr="00E557FA" w:rsidRDefault="00927884">
            <w:pPr>
              <w:rPr>
                <w:lang w:val="pt-BR"/>
              </w:rPr>
            </w:pPr>
            <w:r w:rsidRPr="00E557FA">
              <w:rPr>
                <w:b/>
                <w:bCs/>
                <w:lang w:val="pt-BR"/>
              </w:rPr>
              <w:t>12.1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6D75F57" w14:textId="7D9D3D71" w:rsidR="00487895" w:rsidRPr="00E557FA" w:rsidRDefault="005C3FD8">
            <w:pPr>
              <w:pStyle w:val="Textkrper"/>
              <w:tabs>
                <w:tab w:val="left" w:pos="3346"/>
                <w:tab w:val="right" w:pos="7486"/>
              </w:tabs>
              <w:spacing w:after="0"/>
              <w:jc w:val="left"/>
              <w:rPr>
                <w:lang w:val="pt-BR"/>
              </w:rPr>
            </w:pPr>
            <w:r w:rsidRPr="00D50DFB">
              <w:rPr>
                <w:color w:val="000000"/>
                <w:lang w:val="pt-BR"/>
              </w:rPr>
              <w:t xml:space="preserve">As Propostas devem permanecer válidas por </w:t>
            </w:r>
            <w:r w:rsidRPr="00D50DFB">
              <w:rPr>
                <w:i/>
                <w:color w:val="000000"/>
                <w:lang w:val="pt-BR"/>
              </w:rPr>
              <w:t>[inserir o número de dias, normalmente 90]</w:t>
            </w:r>
            <w:r w:rsidRPr="00D50DFB">
              <w:rPr>
                <w:color w:val="000000"/>
                <w:lang w:val="pt-BR"/>
              </w:rPr>
              <w:t xml:space="preserve"> dias após o prazo para submissão das Propostas</w:t>
            </w:r>
            <w:r w:rsidR="00927884" w:rsidRPr="00E557FA">
              <w:rPr>
                <w:szCs w:val="24"/>
                <w:lang w:val="pt-BR"/>
              </w:rPr>
              <w:t>.</w:t>
            </w:r>
          </w:p>
        </w:tc>
      </w:tr>
      <w:tr w:rsidR="00487895" w:rsidRPr="00A6761B" w14:paraId="49CE336E" w14:textId="77777777">
        <w:tblPrEx>
          <w:tblCellMar>
            <w:top w:w="85" w:type="dxa"/>
            <w:bottom w:w="142" w:type="dxa"/>
          </w:tblCellMar>
        </w:tblPrEx>
        <w:tc>
          <w:tcPr>
            <w:tcW w:w="1514" w:type="dxa"/>
            <w:tcBorders>
              <w:top w:val="single" w:sz="6" w:space="0" w:color="000000"/>
              <w:left w:val="single" w:sz="6" w:space="0" w:color="000000"/>
              <w:bottom w:val="single" w:sz="6" w:space="0" w:color="000000"/>
            </w:tcBorders>
            <w:shd w:val="clear" w:color="auto" w:fill="auto"/>
          </w:tcPr>
          <w:p w14:paraId="39EA5250" w14:textId="77777777" w:rsidR="00487895" w:rsidRPr="00E557FA" w:rsidRDefault="00927884">
            <w:pPr>
              <w:rPr>
                <w:lang w:val="pt-BR"/>
              </w:rPr>
            </w:pPr>
            <w:r w:rsidRPr="00E557FA">
              <w:rPr>
                <w:b/>
                <w:bCs/>
                <w:lang w:val="pt-BR"/>
              </w:rPr>
              <w:t>13.1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C76EAAD" w14:textId="77777777" w:rsidR="004A2191" w:rsidRPr="00D50DFB" w:rsidRDefault="004A2191" w:rsidP="004A2191">
            <w:pPr>
              <w:pBdr>
                <w:top w:val="nil"/>
                <w:left w:val="nil"/>
                <w:bottom w:val="nil"/>
                <w:right w:val="nil"/>
                <w:between w:val="nil"/>
              </w:pBdr>
              <w:tabs>
                <w:tab w:val="left" w:pos="4966"/>
                <w:tab w:val="right" w:pos="7306"/>
              </w:tabs>
              <w:jc w:val="both"/>
              <w:rPr>
                <w:color w:val="000000"/>
                <w:lang w:val="pt-BR"/>
              </w:rPr>
            </w:pPr>
            <w:r w:rsidRPr="00D50DFB">
              <w:rPr>
                <w:color w:val="000000"/>
                <w:lang w:val="pt-BR"/>
              </w:rPr>
              <w:t xml:space="preserve">O prazo para solicitação de esclarecimentos pelas Proponentes é de </w:t>
            </w:r>
            <w:r w:rsidRPr="00D50DFB">
              <w:rPr>
                <w:i/>
                <w:color w:val="000000"/>
                <w:lang w:val="pt-BR"/>
              </w:rPr>
              <w:t>[inserir número de dias, o período deve levar em conta tempo suficiente para a submissão das Propostas via correio ou serviço de entrega internacional]</w:t>
            </w:r>
            <w:r w:rsidRPr="00D50DFB">
              <w:rPr>
                <w:color w:val="000000"/>
                <w:lang w:val="pt-BR"/>
              </w:rPr>
              <w:t xml:space="preserve"> dias antes da data de submissão das Propostas, conforme o item 17.9 </w:t>
            </w:r>
          </w:p>
          <w:p w14:paraId="3915C2B1" w14:textId="77777777" w:rsidR="004A2191" w:rsidRPr="00D50DFB" w:rsidRDefault="004A2191" w:rsidP="004A2191">
            <w:pPr>
              <w:pBdr>
                <w:top w:val="nil"/>
                <w:left w:val="nil"/>
                <w:bottom w:val="nil"/>
                <w:right w:val="nil"/>
                <w:between w:val="nil"/>
              </w:pBdr>
              <w:tabs>
                <w:tab w:val="right" w:pos="7306"/>
              </w:tabs>
              <w:rPr>
                <w:color w:val="000000"/>
                <w:lang w:val="pt-BR"/>
              </w:rPr>
            </w:pPr>
          </w:p>
          <w:p w14:paraId="2962AE87" w14:textId="18C96E34" w:rsidR="00487895" w:rsidRPr="00E557FA" w:rsidRDefault="004A2191" w:rsidP="004A2191">
            <w:pPr>
              <w:pStyle w:val="Textkrper"/>
              <w:tabs>
                <w:tab w:val="right" w:pos="7306"/>
              </w:tabs>
              <w:spacing w:after="0"/>
              <w:jc w:val="left"/>
              <w:rPr>
                <w:lang w:val="pt-BR"/>
              </w:rPr>
            </w:pPr>
            <w:r w:rsidRPr="00D50DFB">
              <w:rPr>
                <w:color w:val="000000"/>
                <w:lang w:val="pt-BR"/>
              </w:rPr>
              <w:t>As solicitações de esclarecimentos devem ser endereçad</w:t>
            </w:r>
            <w:r w:rsidR="00A6761B">
              <w:rPr>
                <w:color w:val="000000"/>
                <w:lang w:val="pt-BR"/>
              </w:rPr>
              <w:t>a</w:t>
            </w:r>
            <w:r w:rsidRPr="00D50DFB">
              <w:rPr>
                <w:color w:val="000000"/>
                <w:lang w:val="pt-BR"/>
              </w:rPr>
              <w:t xml:space="preserve">s a </w:t>
            </w:r>
            <w:r w:rsidRPr="00D50DFB">
              <w:rPr>
                <w:i/>
                <w:color w:val="000000"/>
                <w:lang w:val="pt-BR"/>
              </w:rPr>
              <w:t xml:space="preserve">[inserir nome, endereço, número de fax e endereço de e-mail do responsável pelo tratamento das solicitações de esclarecimentos. </w:t>
            </w:r>
            <w:r w:rsidRPr="001B682C">
              <w:rPr>
                <w:i/>
                <w:color w:val="000000"/>
                <w:lang w:val="pt-BR"/>
              </w:rPr>
              <w:t>Não forneça um número de telefone.]</w:t>
            </w:r>
          </w:p>
        </w:tc>
      </w:tr>
      <w:tr w:rsidR="00487895" w:rsidRPr="00D71140" w14:paraId="1609166C"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0697DA42" w14:textId="77777777" w:rsidR="00487895" w:rsidRPr="00E557FA" w:rsidRDefault="00927884">
            <w:pPr>
              <w:rPr>
                <w:i/>
                <w:lang w:val="pt-BR"/>
              </w:rPr>
            </w:pPr>
            <w:r w:rsidRPr="00E557FA">
              <w:rPr>
                <w:b/>
                <w:bCs/>
                <w:lang w:val="pt-BR"/>
              </w:rPr>
              <w:t>14.1.</w:t>
            </w:r>
            <w:r w:rsidR="001526C3" w:rsidRPr="00E557FA">
              <w:rPr>
                <w:b/>
                <w:bCs/>
                <w:lang w:val="pt-BR"/>
              </w:rPr>
              <w:t>3</w:t>
            </w:r>
          </w:p>
          <w:p w14:paraId="0A9CBA8C" w14:textId="2D93176E" w:rsidR="00487895" w:rsidRPr="00E557FA" w:rsidRDefault="00927884">
            <w:pPr>
              <w:rPr>
                <w:i/>
                <w:lang w:val="pt-BR"/>
              </w:rPr>
            </w:pPr>
            <w:r w:rsidRPr="00E557FA">
              <w:rPr>
                <w:i/>
                <w:lang w:val="pt-BR"/>
              </w:rPr>
              <w:t>[</w:t>
            </w:r>
            <w:r w:rsidR="004A2191" w:rsidRPr="00D50DFB">
              <w:rPr>
                <w:i/>
                <w:lang w:val="pt-BR"/>
              </w:rPr>
              <w:t xml:space="preserve">Não use este </w:t>
            </w:r>
            <w:proofErr w:type="spellStart"/>
            <w:r w:rsidR="004A2191" w:rsidRPr="00D50DFB">
              <w:rPr>
                <w:i/>
                <w:lang w:val="pt-BR"/>
              </w:rPr>
              <w:t>ítem</w:t>
            </w:r>
            <w:proofErr w:type="spellEnd"/>
            <w:r w:rsidR="004A2191" w:rsidRPr="00D50DFB">
              <w:rPr>
                <w:i/>
                <w:lang w:val="pt-BR"/>
              </w:rPr>
              <w:t xml:space="preserve"> se o método de seleção atribuir um peso de 100% à Pontuação Técnica de acordo com as IC 2.1 e 26</w:t>
            </w:r>
            <w:r w:rsidRPr="00E557FA">
              <w:rPr>
                <w:i/>
                <w:lang w:val="pt-BR"/>
              </w:rPr>
              <w:t>.]</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2182CEFB" w14:textId="77777777" w:rsidR="004A2191" w:rsidRPr="00D50DFB" w:rsidRDefault="00927884" w:rsidP="004A2191">
            <w:pPr>
              <w:tabs>
                <w:tab w:val="left" w:pos="826"/>
                <w:tab w:val="left" w:pos="1726"/>
                <w:tab w:val="right" w:pos="7306"/>
              </w:tabs>
              <w:rPr>
                <w:i/>
                <w:lang w:val="pt-BR"/>
              </w:rPr>
            </w:pPr>
            <w:r w:rsidRPr="00E557FA">
              <w:rPr>
                <w:i/>
                <w:lang w:val="pt-BR"/>
              </w:rPr>
              <w:t>[</w:t>
            </w:r>
            <w:r w:rsidR="004A2191" w:rsidRPr="00D50DFB">
              <w:rPr>
                <w:i/>
                <w:lang w:val="pt-BR"/>
              </w:rPr>
              <w:t>Caso este item não seja usado, insira “</w:t>
            </w:r>
            <w:r w:rsidR="004A2191" w:rsidRPr="00D50DFB">
              <w:rPr>
                <w:lang w:val="pt-BR"/>
              </w:rPr>
              <w:t>Não aplicável</w:t>
            </w:r>
            <w:r w:rsidR="004A2191" w:rsidRPr="00D50DFB">
              <w:rPr>
                <w:i/>
                <w:lang w:val="pt-BR"/>
              </w:rPr>
              <w:t xml:space="preserve">”. Caso seja utilizado, insira o seguinte: </w:t>
            </w:r>
          </w:p>
          <w:p w14:paraId="324B265C" w14:textId="77777777" w:rsidR="004A2191" w:rsidRPr="00D50DFB" w:rsidRDefault="004A2191" w:rsidP="004A2191">
            <w:pPr>
              <w:tabs>
                <w:tab w:val="left" w:pos="826"/>
                <w:tab w:val="left" w:pos="1726"/>
                <w:tab w:val="right" w:pos="7306"/>
              </w:tabs>
              <w:rPr>
                <w:i/>
                <w:lang w:val="pt-BR"/>
              </w:rPr>
            </w:pPr>
          </w:p>
          <w:p w14:paraId="080B7396" w14:textId="77777777" w:rsidR="004A2191" w:rsidRPr="00D50DFB" w:rsidRDefault="004A2191" w:rsidP="004A2191">
            <w:pPr>
              <w:tabs>
                <w:tab w:val="left" w:pos="826"/>
                <w:tab w:val="left" w:pos="1726"/>
                <w:tab w:val="right" w:pos="7306"/>
              </w:tabs>
              <w:rPr>
                <w:i/>
                <w:lang w:val="pt-BR"/>
              </w:rPr>
            </w:pPr>
            <w:r w:rsidRPr="00D50DFB">
              <w:rPr>
                <w:i/>
                <w:lang w:val="pt-BR"/>
              </w:rPr>
              <w:t>“</w:t>
            </w:r>
            <w:r w:rsidRPr="00D50DFB">
              <w:rPr>
                <w:lang w:val="pt-BR"/>
              </w:rPr>
              <w:t xml:space="preserve">O tempo total de contribuição estimado dos Profissionais Principais é </w:t>
            </w:r>
            <w:r w:rsidRPr="00D50DFB">
              <w:rPr>
                <w:i/>
                <w:lang w:val="pt-BR"/>
              </w:rPr>
              <w:t>[inserir número de meses correspondente a carga horaria total de trabalho (Profissional-mês).”</w:t>
            </w:r>
          </w:p>
          <w:p w14:paraId="3A5E0501" w14:textId="77777777" w:rsidR="004A2191" w:rsidRPr="00D50DFB" w:rsidRDefault="004A2191" w:rsidP="004A2191">
            <w:pPr>
              <w:tabs>
                <w:tab w:val="left" w:pos="826"/>
                <w:tab w:val="left" w:pos="1726"/>
                <w:tab w:val="right" w:pos="7306"/>
              </w:tabs>
              <w:rPr>
                <w:i/>
                <w:lang w:val="pt-BR"/>
              </w:rPr>
            </w:pPr>
          </w:p>
          <w:p w14:paraId="43F2C417" w14:textId="77777777" w:rsidR="004A2191" w:rsidRPr="00D50DFB" w:rsidRDefault="004A2191" w:rsidP="004A2191">
            <w:pPr>
              <w:tabs>
                <w:tab w:val="left" w:pos="826"/>
                <w:tab w:val="left" w:pos="1726"/>
                <w:tab w:val="right" w:pos="7306"/>
              </w:tabs>
              <w:rPr>
                <w:i/>
                <w:lang w:val="pt-BR"/>
              </w:rPr>
            </w:pPr>
            <w:r w:rsidRPr="00D50DFB">
              <w:rPr>
                <w:i/>
                <w:lang w:val="pt-BR"/>
              </w:rPr>
              <w:t>Ou insira:</w:t>
            </w:r>
          </w:p>
          <w:p w14:paraId="53598032" w14:textId="77777777" w:rsidR="004A2191" w:rsidRPr="00D50DFB" w:rsidRDefault="004A2191" w:rsidP="004A2191">
            <w:pPr>
              <w:tabs>
                <w:tab w:val="left" w:pos="826"/>
                <w:tab w:val="left" w:pos="1726"/>
                <w:tab w:val="right" w:pos="7306"/>
              </w:tabs>
              <w:rPr>
                <w:i/>
                <w:lang w:val="pt-BR"/>
              </w:rPr>
            </w:pPr>
          </w:p>
          <w:p w14:paraId="2B97CFD6" w14:textId="77777777" w:rsidR="004A2191" w:rsidRPr="00D50DFB" w:rsidRDefault="004A2191" w:rsidP="004A2191">
            <w:pPr>
              <w:tabs>
                <w:tab w:val="left" w:pos="826"/>
                <w:tab w:val="left" w:pos="1726"/>
                <w:tab w:val="right" w:pos="7306"/>
              </w:tabs>
              <w:rPr>
                <w:i/>
                <w:lang w:val="pt-BR"/>
              </w:rPr>
            </w:pPr>
            <w:r w:rsidRPr="00D50DFB">
              <w:rPr>
                <w:i/>
                <w:lang w:val="pt-BR"/>
              </w:rPr>
              <w:t>“</w:t>
            </w:r>
            <w:r w:rsidRPr="00D50DFB">
              <w:rPr>
                <w:lang w:val="pt-BR"/>
              </w:rPr>
              <w:t>O custo total estimado para os Serviços a serem contratados é de</w:t>
            </w:r>
            <w:r w:rsidRPr="00D50DFB">
              <w:rPr>
                <w:i/>
                <w:lang w:val="pt-BR"/>
              </w:rPr>
              <w:t>[insira o montante].”</w:t>
            </w:r>
          </w:p>
          <w:p w14:paraId="7A0D1E21" w14:textId="77777777" w:rsidR="004A2191" w:rsidRPr="00D50DFB" w:rsidRDefault="004A2191" w:rsidP="004A2191">
            <w:pPr>
              <w:tabs>
                <w:tab w:val="left" w:pos="826"/>
                <w:tab w:val="left" w:pos="1726"/>
                <w:tab w:val="right" w:pos="7306"/>
              </w:tabs>
              <w:rPr>
                <w:i/>
                <w:lang w:val="pt-BR"/>
              </w:rPr>
            </w:pPr>
          </w:p>
          <w:p w14:paraId="7DC552DE" w14:textId="6449CC93" w:rsidR="00487895" w:rsidRPr="00E557FA" w:rsidRDefault="004A2191" w:rsidP="004A2191">
            <w:pPr>
              <w:tabs>
                <w:tab w:val="left" w:pos="826"/>
                <w:tab w:val="left" w:pos="1726"/>
                <w:tab w:val="right" w:pos="7306"/>
              </w:tabs>
              <w:rPr>
                <w:lang w:val="pt-BR"/>
              </w:rPr>
            </w:pPr>
            <w:r w:rsidRPr="00D50DFB">
              <w:rPr>
                <w:i/>
                <w:lang w:val="pt-BR"/>
              </w:rPr>
              <w:t>[Indique somente a estimativa de tempo total de contribuição (carga horária total estimada em meses) ou de custo total, mas não indique ambos</w:t>
            </w:r>
            <w:r w:rsidR="001C2479" w:rsidRPr="00E557FA">
              <w:rPr>
                <w:i/>
                <w:lang w:val="pt-BR"/>
              </w:rPr>
              <w:t>]</w:t>
            </w:r>
            <w:r w:rsidR="00927884" w:rsidRPr="00E557FA">
              <w:rPr>
                <w:i/>
                <w:lang w:val="pt-BR"/>
              </w:rPr>
              <w:t xml:space="preserve"> </w:t>
            </w:r>
          </w:p>
        </w:tc>
      </w:tr>
      <w:tr w:rsidR="00487895" w:rsidRPr="00D71140" w14:paraId="708F48E2"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75ADE5CD" w14:textId="77777777" w:rsidR="00487895" w:rsidRPr="00E557FA" w:rsidRDefault="00927884">
            <w:pPr>
              <w:rPr>
                <w:bCs/>
                <w:lang w:val="pt-BR"/>
              </w:rPr>
            </w:pPr>
            <w:r w:rsidRPr="00E557FA">
              <w:rPr>
                <w:b/>
                <w:bCs/>
                <w:lang w:val="pt-BR"/>
              </w:rPr>
              <w:t>14.1.</w:t>
            </w:r>
            <w:r w:rsidR="001526C3" w:rsidRPr="00E557FA">
              <w:rPr>
                <w:b/>
                <w:bCs/>
                <w:lang w:val="pt-BR"/>
              </w:rPr>
              <w:t>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4E4A29B5" w14:textId="77777777" w:rsidR="004A2191" w:rsidRPr="00D50DFB" w:rsidRDefault="00927884" w:rsidP="004A2191">
            <w:pPr>
              <w:tabs>
                <w:tab w:val="left" w:pos="826"/>
                <w:tab w:val="left" w:pos="1726"/>
                <w:tab w:val="right" w:pos="7306"/>
              </w:tabs>
              <w:rPr>
                <w:i/>
                <w:lang w:val="pt-BR"/>
              </w:rPr>
            </w:pPr>
            <w:r w:rsidRPr="00E557FA">
              <w:rPr>
                <w:i/>
                <w:lang w:val="pt-BR"/>
              </w:rPr>
              <w:t>[</w:t>
            </w:r>
            <w:r w:rsidR="004A2191" w:rsidRPr="00D50DFB">
              <w:rPr>
                <w:i/>
                <w:lang w:val="pt-BR"/>
              </w:rPr>
              <w:t>Caso este item não seja usado, insira “</w:t>
            </w:r>
            <w:r w:rsidR="004A2191" w:rsidRPr="00D50DFB">
              <w:rPr>
                <w:lang w:val="pt-BR"/>
              </w:rPr>
              <w:t>Não aplicável</w:t>
            </w:r>
            <w:r w:rsidR="004A2191" w:rsidRPr="00D50DFB">
              <w:rPr>
                <w:i/>
                <w:lang w:val="pt-BR"/>
              </w:rPr>
              <w:t xml:space="preserve">”. Caso seja usado, insira o seguinte: </w:t>
            </w:r>
          </w:p>
          <w:p w14:paraId="0E2EF048" w14:textId="77777777" w:rsidR="004A2191" w:rsidRPr="00D50DFB" w:rsidRDefault="004A2191" w:rsidP="004A2191">
            <w:pPr>
              <w:tabs>
                <w:tab w:val="left" w:pos="826"/>
                <w:tab w:val="left" w:pos="1726"/>
                <w:tab w:val="right" w:pos="7306"/>
              </w:tabs>
              <w:rPr>
                <w:i/>
                <w:lang w:val="pt-BR"/>
              </w:rPr>
            </w:pPr>
          </w:p>
          <w:p w14:paraId="39C4A05F" w14:textId="77777777" w:rsidR="004A2191" w:rsidRPr="00D50DFB" w:rsidRDefault="004A2191" w:rsidP="004A2191">
            <w:pPr>
              <w:tabs>
                <w:tab w:val="left" w:pos="826"/>
                <w:tab w:val="left" w:pos="1726"/>
                <w:tab w:val="right" w:pos="7306"/>
              </w:tabs>
              <w:rPr>
                <w:i/>
                <w:lang w:val="pt-BR"/>
              </w:rPr>
            </w:pPr>
            <w:r w:rsidRPr="00D50DFB">
              <w:rPr>
                <w:i/>
                <w:lang w:val="pt-BR"/>
              </w:rPr>
              <w:t>"</w:t>
            </w:r>
            <w:r w:rsidRPr="00D50DFB">
              <w:rPr>
                <w:lang w:val="pt-BR"/>
              </w:rPr>
              <w:t xml:space="preserve">A Proposta da Proponente deve considerar o tempo mínimo de contribuição (carga horária total mínima) para os Profissionais Principais de </w:t>
            </w:r>
            <w:r w:rsidRPr="00D50DFB">
              <w:rPr>
                <w:i/>
                <w:lang w:val="pt-BR"/>
              </w:rPr>
              <w:t>[inserir carga horária mínima total em número de Profissionais-meses]</w:t>
            </w:r>
            <w:r w:rsidRPr="00D50DFB">
              <w:rPr>
                <w:lang w:val="pt-BR"/>
              </w:rPr>
              <w:t>.</w:t>
            </w:r>
          </w:p>
          <w:p w14:paraId="4749286A" w14:textId="77777777" w:rsidR="004A2191" w:rsidRPr="00D50DFB" w:rsidRDefault="004A2191" w:rsidP="004A2191">
            <w:pPr>
              <w:tabs>
                <w:tab w:val="left" w:pos="826"/>
                <w:tab w:val="left" w:pos="1726"/>
                <w:tab w:val="right" w:pos="7306"/>
              </w:tabs>
              <w:rPr>
                <w:i/>
                <w:lang w:val="pt-BR"/>
              </w:rPr>
            </w:pPr>
          </w:p>
          <w:p w14:paraId="5CA0446C" w14:textId="77777777" w:rsidR="004A2191" w:rsidRPr="00D50DFB" w:rsidRDefault="004A2191" w:rsidP="004A2191">
            <w:pPr>
              <w:tabs>
                <w:tab w:val="left" w:pos="826"/>
                <w:tab w:val="left" w:pos="1726"/>
                <w:tab w:val="right" w:pos="7306"/>
              </w:tabs>
              <w:rPr>
                <w:lang w:val="pt-BR"/>
              </w:rPr>
            </w:pPr>
            <w:r w:rsidRPr="00D50DFB">
              <w:rPr>
                <w:lang w:val="pt-BR"/>
              </w:rPr>
              <w:t>Apenas para a avaliação e comparação das Propostas Financeiras: se uma Proposta Técnica for baseada num tempo de contribuição menor que o tempo mínimo de contribuição indicado acima, o montante total indicado na Proposta Financeira (TECH-1) será ajustado como segue:</w:t>
            </w:r>
          </w:p>
          <w:p w14:paraId="0B6DBBE1" w14:textId="77777777" w:rsidR="004A2191" w:rsidRPr="00D50DFB" w:rsidRDefault="004A2191" w:rsidP="004A2191">
            <w:pPr>
              <w:tabs>
                <w:tab w:val="left" w:pos="826"/>
                <w:tab w:val="left" w:pos="1726"/>
                <w:tab w:val="right" w:pos="7306"/>
              </w:tabs>
              <w:rPr>
                <w:lang w:val="pt-BR"/>
              </w:rPr>
            </w:pPr>
          </w:p>
          <w:p w14:paraId="0BCD55A6" w14:textId="77777777" w:rsidR="004A2191" w:rsidRPr="00D50DFB" w:rsidRDefault="004A2191" w:rsidP="004A2191">
            <w:pPr>
              <w:tabs>
                <w:tab w:val="left" w:pos="826"/>
                <w:tab w:val="left" w:pos="1726"/>
                <w:tab w:val="right" w:pos="7306"/>
              </w:tabs>
              <w:rPr>
                <w:lang w:val="pt-BR"/>
              </w:rPr>
            </w:pPr>
            <w:r w:rsidRPr="00D50DFB">
              <w:rPr>
                <w:lang w:val="pt-BR"/>
              </w:rPr>
              <w:t>F</w:t>
            </w:r>
            <w:r w:rsidRPr="00D50DFB">
              <w:rPr>
                <w:vertAlign w:val="subscript"/>
                <w:lang w:val="pt-BR"/>
              </w:rPr>
              <w:t>2</w:t>
            </w:r>
            <w:r w:rsidRPr="00D50DFB">
              <w:rPr>
                <w:lang w:val="pt-BR"/>
              </w:rPr>
              <w:t xml:space="preserve"> = F</w:t>
            </w:r>
            <w:r w:rsidRPr="00D50DFB">
              <w:rPr>
                <w:vertAlign w:val="subscript"/>
                <w:lang w:val="pt-BR"/>
              </w:rPr>
              <w:t>1</w:t>
            </w:r>
            <w:r w:rsidRPr="00D50DFB">
              <w:rPr>
                <w:lang w:val="pt-BR"/>
              </w:rPr>
              <w:t xml:space="preserve"> + (</w:t>
            </w:r>
            <w:proofErr w:type="spellStart"/>
            <w:r w:rsidRPr="00D50DFB">
              <w:rPr>
                <w:lang w:val="pt-BR"/>
              </w:rPr>
              <w:t>T</w:t>
            </w:r>
            <w:r w:rsidRPr="00D50DFB">
              <w:rPr>
                <w:vertAlign w:val="subscript"/>
                <w:lang w:val="pt-BR"/>
              </w:rPr>
              <w:t>r</w:t>
            </w:r>
            <w:proofErr w:type="spellEnd"/>
            <w:r w:rsidRPr="00D50DFB">
              <w:rPr>
                <w:lang w:val="pt-BR"/>
              </w:rPr>
              <w:t xml:space="preserve"> – T</w:t>
            </w:r>
            <w:r w:rsidRPr="00D50DFB">
              <w:rPr>
                <w:vertAlign w:val="subscript"/>
                <w:lang w:val="pt-BR"/>
              </w:rPr>
              <w:t>1</w:t>
            </w:r>
            <w:r w:rsidRPr="00D50DFB">
              <w:rPr>
                <w:lang w:val="pt-BR"/>
              </w:rPr>
              <w:t xml:space="preserve">) * </w:t>
            </w:r>
            <w:proofErr w:type="spellStart"/>
            <w:r w:rsidRPr="00D50DFB">
              <w:rPr>
                <w:lang w:val="pt-BR"/>
              </w:rPr>
              <w:t>R</w:t>
            </w:r>
            <w:r w:rsidRPr="00D50DFB">
              <w:rPr>
                <w:vertAlign w:val="subscript"/>
                <w:lang w:val="pt-BR"/>
              </w:rPr>
              <w:t>máx</w:t>
            </w:r>
            <w:proofErr w:type="spellEnd"/>
          </w:p>
          <w:p w14:paraId="5F5B698A" w14:textId="77777777" w:rsidR="004A2191" w:rsidRPr="00D50DFB" w:rsidRDefault="004A2191" w:rsidP="004A2191">
            <w:pPr>
              <w:tabs>
                <w:tab w:val="left" w:pos="826"/>
                <w:tab w:val="left" w:pos="1726"/>
                <w:tab w:val="right" w:pos="7306"/>
              </w:tabs>
              <w:rPr>
                <w:lang w:val="pt-BR"/>
              </w:rPr>
            </w:pPr>
          </w:p>
          <w:p w14:paraId="50ECC1BA" w14:textId="77777777" w:rsidR="004A2191" w:rsidRPr="00D50DFB" w:rsidRDefault="004A2191" w:rsidP="004A2191">
            <w:pPr>
              <w:tabs>
                <w:tab w:val="left" w:pos="826"/>
                <w:tab w:val="left" w:pos="1726"/>
                <w:tab w:val="right" w:pos="7306"/>
              </w:tabs>
              <w:rPr>
                <w:lang w:val="pt-BR"/>
              </w:rPr>
            </w:pPr>
            <w:r w:rsidRPr="00D50DFB">
              <w:rPr>
                <w:lang w:val="pt-BR"/>
              </w:rPr>
              <w:t>onde</w:t>
            </w:r>
          </w:p>
          <w:p w14:paraId="25D0DA4F" w14:textId="77777777" w:rsidR="004A2191" w:rsidRPr="00D50DFB" w:rsidRDefault="004A2191" w:rsidP="004A2191">
            <w:pPr>
              <w:tabs>
                <w:tab w:val="left" w:pos="826"/>
                <w:tab w:val="left" w:pos="1726"/>
                <w:tab w:val="right" w:pos="7306"/>
              </w:tabs>
              <w:rPr>
                <w:lang w:val="pt-BR"/>
              </w:rPr>
            </w:pPr>
          </w:p>
          <w:p w14:paraId="5853C517" w14:textId="77777777" w:rsidR="004A2191" w:rsidRPr="00D50DFB" w:rsidRDefault="004A2191" w:rsidP="004A2191">
            <w:pPr>
              <w:tabs>
                <w:tab w:val="left" w:pos="826"/>
                <w:tab w:val="left" w:pos="1726"/>
                <w:tab w:val="right" w:pos="7306"/>
              </w:tabs>
              <w:rPr>
                <w:lang w:val="pt-BR"/>
              </w:rPr>
            </w:pPr>
            <w:r w:rsidRPr="00D50DFB">
              <w:rPr>
                <w:lang w:val="pt-BR"/>
              </w:rPr>
              <w:t>F</w:t>
            </w:r>
            <w:r w:rsidRPr="00D50DFB">
              <w:rPr>
                <w:vertAlign w:val="subscript"/>
                <w:lang w:val="pt-BR"/>
              </w:rPr>
              <w:t>2</w:t>
            </w:r>
            <w:r w:rsidRPr="00D50DFB">
              <w:rPr>
                <w:lang w:val="pt-BR"/>
              </w:rPr>
              <w:t xml:space="preserve"> é o montante ajustado da Proposta Financeira;</w:t>
            </w:r>
          </w:p>
          <w:p w14:paraId="20BCECA2" w14:textId="77777777" w:rsidR="004A2191" w:rsidRPr="00D50DFB" w:rsidRDefault="004A2191" w:rsidP="004A2191">
            <w:pPr>
              <w:tabs>
                <w:tab w:val="left" w:pos="826"/>
                <w:tab w:val="left" w:pos="1726"/>
                <w:tab w:val="right" w:pos="7306"/>
              </w:tabs>
              <w:rPr>
                <w:lang w:val="pt-BR"/>
              </w:rPr>
            </w:pPr>
            <w:r w:rsidRPr="00D50DFB">
              <w:rPr>
                <w:lang w:val="pt-BR"/>
              </w:rPr>
              <w:t>F</w:t>
            </w:r>
            <w:r w:rsidRPr="00D50DFB">
              <w:rPr>
                <w:vertAlign w:val="subscript"/>
                <w:lang w:val="pt-BR"/>
              </w:rPr>
              <w:t>1</w:t>
            </w:r>
            <w:r w:rsidRPr="00D50DFB">
              <w:rPr>
                <w:lang w:val="pt-BR"/>
              </w:rPr>
              <w:t xml:space="preserve"> é o montante original da Proposta Financeira;</w:t>
            </w:r>
          </w:p>
          <w:p w14:paraId="0ACEBE33" w14:textId="77777777" w:rsidR="004A2191" w:rsidRPr="00D50DFB" w:rsidRDefault="004A2191" w:rsidP="004A2191">
            <w:pPr>
              <w:tabs>
                <w:tab w:val="left" w:pos="826"/>
                <w:tab w:val="left" w:pos="1726"/>
                <w:tab w:val="right" w:pos="7306"/>
              </w:tabs>
              <w:rPr>
                <w:lang w:val="pt-BR"/>
              </w:rPr>
            </w:pPr>
            <w:proofErr w:type="spellStart"/>
            <w:r w:rsidRPr="00D50DFB">
              <w:rPr>
                <w:lang w:val="pt-BR"/>
              </w:rPr>
              <w:t>T</w:t>
            </w:r>
            <w:r w:rsidRPr="00D50DFB">
              <w:rPr>
                <w:vertAlign w:val="subscript"/>
                <w:lang w:val="pt-BR"/>
              </w:rPr>
              <w:t>min</w:t>
            </w:r>
            <w:proofErr w:type="spellEnd"/>
            <w:r w:rsidRPr="00D50DFB">
              <w:rPr>
                <w:lang w:val="pt-BR"/>
              </w:rPr>
              <w:t xml:space="preserve"> é o tempo mínimo de contribuição estimado (carga horária mínima estimada), de acordo com as IC 14.1.3;</w:t>
            </w:r>
          </w:p>
          <w:p w14:paraId="3863589C" w14:textId="77777777" w:rsidR="004A2191" w:rsidRPr="00D50DFB" w:rsidRDefault="004A2191" w:rsidP="004A2191">
            <w:pPr>
              <w:tabs>
                <w:tab w:val="left" w:pos="826"/>
                <w:tab w:val="left" w:pos="1726"/>
                <w:tab w:val="right" w:pos="7306"/>
              </w:tabs>
              <w:rPr>
                <w:lang w:val="pt-BR"/>
              </w:rPr>
            </w:pPr>
            <w:r w:rsidRPr="00D50DFB">
              <w:rPr>
                <w:lang w:val="pt-BR"/>
              </w:rPr>
              <w:t>T</w:t>
            </w:r>
            <w:r w:rsidRPr="00D50DFB">
              <w:rPr>
                <w:vertAlign w:val="subscript"/>
                <w:lang w:val="pt-BR"/>
              </w:rPr>
              <w:t>1</w:t>
            </w:r>
            <w:r w:rsidRPr="00D50DFB">
              <w:rPr>
                <w:lang w:val="pt-BR"/>
              </w:rPr>
              <w:t xml:space="preserve"> é o tempo de contribuição oferecido (carga horária oferecida) na Proposta Técnica;</w:t>
            </w:r>
          </w:p>
          <w:p w14:paraId="564B2758" w14:textId="77777777" w:rsidR="004A2191" w:rsidRPr="00D50DFB" w:rsidRDefault="004A2191" w:rsidP="004A2191">
            <w:pPr>
              <w:tabs>
                <w:tab w:val="left" w:pos="826"/>
                <w:tab w:val="left" w:pos="1726"/>
                <w:tab w:val="right" w:pos="7306"/>
              </w:tabs>
              <w:rPr>
                <w:lang w:val="pt-BR"/>
              </w:rPr>
            </w:pPr>
            <w:proofErr w:type="spellStart"/>
            <w:r w:rsidRPr="00D50DFB">
              <w:rPr>
                <w:lang w:val="pt-BR"/>
              </w:rPr>
              <w:t>R</w:t>
            </w:r>
            <w:r w:rsidRPr="00D50DFB">
              <w:rPr>
                <w:vertAlign w:val="subscript"/>
                <w:lang w:val="pt-BR"/>
              </w:rPr>
              <w:t>máx</w:t>
            </w:r>
            <w:proofErr w:type="spellEnd"/>
            <w:r w:rsidRPr="00D50DFB">
              <w:rPr>
                <w:lang w:val="pt-BR"/>
              </w:rPr>
              <w:t xml:space="preserve"> é a remuneração mais alta para um Profissional Principal oferecida na Proposta Financeira.</w:t>
            </w:r>
          </w:p>
          <w:p w14:paraId="1C315089" w14:textId="77777777" w:rsidR="004A2191" w:rsidRPr="00D50DFB" w:rsidRDefault="004A2191" w:rsidP="004A2191">
            <w:pPr>
              <w:tabs>
                <w:tab w:val="left" w:pos="826"/>
                <w:tab w:val="left" w:pos="1726"/>
                <w:tab w:val="right" w:pos="7306"/>
              </w:tabs>
              <w:rPr>
                <w:i/>
                <w:lang w:val="pt-BR"/>
              </w:rPr>
            </w:pPr>
          </w:p>
          <w:p w14:paraId="74F1F152" w14:textId="534DE6AA" w:rsidR="00487895" w:rsidRPr="00E557FA" w:rsidRDefault="004A2191" w:rsidP="004A2191">
            <w:pPr>
              <w:tabs>
                <w:tab w:val="left" w:pos="826"/>
                <w:tab w:val="left" w:pos="1726"/>
                <w:tab w:val="right" w:pos="7306"/>
              </w:tabs>
              <w:rPr>
                <w:lang w:val="pt-BR"/>
              </w:rPr>
            </w:pPr>
            <w:r w:rsidRPr="00D50DFB">
              <w:rPr>
                <w:lang w:val="pt-BR"/>
              </w:rPr>
              <w:t>Propostas baseadas num tempo de contribuição maior do que o tempo mínimo de contribuição estimado, não serão ajustadas</w:t>
            </w:r>
            <w:r w:rsidR="00927884" w:rsidRPr="00E557FA">
              <w:rPr>
                <w:lang w:val="pt-BR"/>
              </w:rPr>
              <w:t>.”]</w:t>
            </w:r>
          </w:p>
          <w:p w14:paraId="00C3BF51" w14:textId="77777777" w:rsidR="00FA54DB" w:rsidRPr="00E557FA" w:rsidRDefault="00FA54DB">
            <w:pPr>
              <w:tabs>
                <w:tab w:val="left" w:pos="826"/>
                <w:tab w:val="left" w:pos="1726"/>
                <w:tab w:val="right" w:pos="7306"/>
              </w:tabs>
              <w:rPr>
                <w:lang w:val="pt-BR"/>
              </w:rPr>
            </w:pPr>
          </w:p>
        </w:tc>
      </w:tr>
      <w:tr w:rsidR="00487895" w:rsidRPr="00D71140" w14:paraId="41C9AE5A" w14:textId="77777777">
        <w:tblPrEx>
          <w:tblCellMar>
            <w:top w:w="85" w:type="dxa"/>
            <w:bottom w:w="142" w:type="dxa"/>
            <w:right w:w="142" w:type="dxa"/>
          </w:tblCellMar>
        </w:tblPrEx>
        <w:tc>
          <w:tcPr>
            <w:tcW w:w="1514" w:type="dxa"/>
            <w:tcBorders>
              <w:top w:val="single" w:sz="6" w:space="0" w:color="000000"/>
              <w:left w:val="single" w:sz="6" w:space="0" w:color="000000"/>
              <w:bottom w:val="single" w:sz="6" w:space="0" w:color="000000"/>
            </w:tcBorders>
            <w:shd w:val="clear" w:color="auto" w:fill="auto"/>
          </w:tcPr>
          <w:p w14:paraId="43EC0ABA" w14:textId="77777777" w:rsidR="00487895" w:rsidRPr="00E557FA" w:rsidRDefault="00927884" w:rsidP="0085157C">
            <w:pPr>
              <w:rPr>
                <w:i/>
                <w:lang w:val="pt-BR"/>
              </w:rPr>
            </w:pPr>
            <w:r w:rsidRPr="00E557FA">
              <w:rPr>
                <w:b/>
                <w:bCs/>
                <w:lang w:val="pt-BR"/>
              </w:rPr>
              <w:lastRenderedPageBreak/>
              <w:t>14.1.</w:t>
            </w:r>
            <w:r w:rsidR="001526C3" w:rsidRPr="00E557FA">
              <w:rPr>
                <w:b/>
                <w:bCs/>
                <w:lang w:val="pt-BR"/>
              </w:rPr>
              <w:t>5</w:t>
            </w:r>
            <w:r w:rsidRPr="00E557FA">
              <w:rPr>
                <w:b/>
                <w:bCs/>
                <w:lang w:val="pt-BR"/>
              </w:rPr>
              <w:t xml:space="preserve"> </w:t>
            </w:r>
            <w:proofErr w:type="spellStart"/>
            <w:r w:rsidRPr="00E557FA">
              <w:rPr>
                <w:b/>
                <w:bCs/>
                <w:lang w:val="pt-BR"/>
              </w:rPr>
              <w:t>and</w:t>
            </w:r>
            <w:proofErr w:type="spellEnd"/>
            <w:r w:rsidRPr="00E557FA">
              <w:rPr>
                <w:b/>
                <w:bCs/>
                <w:lang w:val="pt-BR"/>
              </w:rPr>
              <w:t xml:space="preserve"> 2</w:t>
            </w:r>
            <w:r w:rsidR="001F1133" w:rsidRPr="00E557FA">
              <w:rPr>
                <w:b/>
                <w:bCs/>
                <w:lang w:val="pt-BR"/>
              </w:rPr>
              <w:t>6</w:t>
            </w:r>
            <w:r w:rsidRPr="00E557FA">
              <w:rPr>
                <w:b/>
                <w:bCs/>
                <w:lang w:val="pt-BR"/>
              </w:rPr>
              <w:t>.</w:t>
            </w:r>
            <w:r w:rsidR="001F1133" w:rsidRPr="00E557FA">
              <w:rPr>
                <w:b/>
                <w:bCs/>
                <w:lang w:val="pt-BR"/>
              </w:rPr>
              <w:t>1</w:t>
            </w:r>
          </w:p>
          <w:p w14:paraId="516453EA" w14:textId="646D50EF" w:rsidR="00487895" w:rsidRPr="00E557FA" w:rsidRDefault="00927884" w:rsidP="00E3110E">
            <w:pPr>
              <w:rPr>
                <w:i/>
                <w:lang w:val="pt-BR"/>
              </w:rPr>
            </w:pPr>
            <w:r w:rsidRPr="00E557FA">
              <w:rPr>
                <w:i/>
                <w:lang w:val="pt-BR"/>
              </w:rPr>
              <w:t>[</w:t>
            </w:r>
            <w:r w:rsidR="004A2191" w:rsidRPr="00D50DFB">
              <w:rPr>
                <w:i/>
                <w:lang w:val="pt-BR"/>
              </w:rPr>
              <w:t>Use este item se o método de seleção for Seleção com Orçamento Fixo e se a avaliação for atribuir um peso de 100% à Pontuação Técnica de acordo com as IC 2.1 e 26</w:t>
            </w:r>
            <w:r w:rsidRPr="00E557FA">
              <w:rPr>
                <w:i/>
                <w:lang w:val="pt-BR"/>
              </w:rPr>
              <w:t>.]</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0EF9E8DE" w14:textId="77777777" w:rsidR="004A2191" w:rsidRPr="00D50DFB" w:rsidRDefault="00927884" w:rsidP="004A2191">
            <w:pPr>
              <w:tabs>
                <w:tab w:val="left" w:pos="826"/>
                <w:tab w:val="left" w:pos="1726"/>
                <w:tab w:val="right" w:pos="7306"/>
              </w:tabs>
              <w:rPr>
                <w:i/>
                <w:lang w:val="pt-BR"/>
              </w:rPr>
            </w:pPr>
            <w:r w:rsidRPr="00E557FA">
              <w:rPr>
                <w:i/>
                <w:lang w:val="pt-BR"/>
              </w:rPr>
              <w:t>[</w:t>
            </w:r>
            <w:r w:rsidR="004A2191" w:rsidRPr="00D50DFB">
              <w:rPr>
                <w:lang w:val="pt-BR"/>
              </w:rPr>
              <w:t xml:space="preserve">O orçamento total disponível para este Contrato é </w:t>
            </w:r>
            <w:r w:rsidR="004A2191" w:rsidRPr="00D50DFB">
              <w:rPr>
                <w:i/>
                <w:lang w:val="pt-BR"/>
              </w:rPr>
              <w:t>[inserir montante], [escolher “incluindo impostos” ou “excluindo impostos”]</w:t>
            </w:r>
            <w:r w:rsidR="004A2191" w:rsidRPr="00D50DFB">
              <w:rPr>
                <w:lang w:val="pt-BR"/>
              </w:rPr>
              <w:t>. Propostas que excederem o orçamento total disponível serão rejeitadas.</w:t>
            </w:r>
            <w:r w:rsidR="004A2191" w:rsidRPr="00D50DFB">
              <w:rPr>
                <w:i/>
                <w:lang w:val="pt-BR"/>
              </w:rPr>
              <w:t>”]</w:t>
            </w:r>
          </w:p>
          <w:p w14:paraId="246745E5" w14:textId="77777777" w:rsidR="004A2191" w:rsidRPr="00D50DFB" w:rsidRDefault="004A2191" w:rsidP="004A2191">
            <w:pPr>
              <w:tabs>
                <w:tab w:val="left" w:pos="826"/>
                <w:tab w:val="left" w:pos="1726"/>
                <w:tab w:val="right" w:pos="7306"/>
              </w:tabs>
              <w:rPr>
                <w:i/>
                <w:lang w:val="pt-BR"/>
              </w:rPr>
            </w:pPr>
          </w:p>
          <w:p w14:paraId="6CD1A591" w14:textId="28F13357" w:rsidR="00487895" w:rsidRPr="00E557FA" w:rsidRDefault="004A2191" w:rsidP="004A2191">
            <w:pPr>
              <w:tabs>
                <w:tab w:val="left" w:pos="826"/>
                <w:tab w:val="left" w:pos="1726"/>
                <w:tab w:val="right" w:pos="7306"/>
              </w:tabs>
              <w:rPr>
                <w:lang w:val="pt-BR"/>
              </w:rPr>
            </w:pPr>
            <w:r w:rsidRPr="00D50DFB">
              <w:rPr>
                <w:i/>
                <w:lang w:val="pt-BR"/>
              </w:rPr>
              <w:t>[Se o orçamento disponível incluir impostos, forneça uma estimativa do valor dos impostos</w:t>
            </w:r>
            <w:r w:rsidR="00927884" w:rsidRPr="00E557FA">
              <w:rPr>
                <w:i/>
                <w:lang w:val="pt-BR"/>
              </w:rPr>
              <w:t>.]</w:t>
            </w:r>
          </w:p>
        </w:tc>
      </w:tr>
      <w:tr w:rsidR="00487895" w:rsidRPr="00D71140" w14:paraId="38A2066A"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71328424" w14:textId="77777777" w:rsidR="00487895" w:rsidRPr="00E557FA" w:rsidRDefault="00927884" w:rsidP="003D2EF7">
            <w:pPr>
              <w:rPr>
                <w:lang w:val="pt-BR" w:eastAsia="it-IT"/>
              </w:rPr>
            </w:pPr>
            <w:r w:rsidRPr="00E557FA">
              <w:rPr>
                <w:b/>
                <w:bCs/>
                <w:lang w:val="pt-BR"/>
              </w:rPr>
              <w:t>16.1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78CF1D13" w14:textId="77777777" w:rsidR="006B086A" w:rsidRPr="00D50DFB" w:rsidRDefault="006B086A" w:rsidP="006B086A">
            <w:pPr>
              <w:tabs>
                <w:tab w:val="left" w:pos="567"/>
                <w:tab w:val="right" w:pos="7306"/>
              </w:tabs>
              <w:ind w:left="567" w:hanging="567"/>
              <w:rPr>
                <w:lang w:val="pt-BR"/>
              </w:rPr>
            </w:pPr>
            <w:r w:rsidRPr="00D50DFB">
              <w:rPr>
                <w:lang w:val="pt-BR"/>
              </w:rPr>
              <w:t xml:space="preserve">O período do Contrato será </w:t>
            </w:r>
            <w:r w:rsidRPr="00D50DFB">
              <w:rPr>
                <w:i/>
                <w:lang w:val="pt-BR"/>
              </w:rPr>
              <w:t>[inserir período do Contrato]</w:t>
            </w:r>
            <w:r w:rsidRPr="00D50DFB">
              <w:rPr>
                <w:lang w:val="pt-BR"/>
              </w:rPr>
              <w:t>.</w:t>
            </w:r>
          </w:p>
          <w:p w14:paraId="3C9B4EA0" w14:textId="77777777" w:rsidR="006B086A" w:rsidRPr="00D50DFB" w:rsidRDefault="006B086A" w:rsidP="006B086A">
            <w:pPr>
              <w:tabs>
                <w:tab w:val="left" w:pos="567"/>
                <w:tab w:val="right" w:pos="7306"/>
              </w:tabs>
              <w:ind w:left="567" w:hanging="567"/>
              <w:rPr>
                <w:lang w:val="pt-BR"/>
              </w:rPr>
            </w:pPr>
          </w:p>
          <w:p w14:paraId="2D24192E" w14:textId="77777777" w:rsidR="006B086A" w:rsidRPr="00D50DFB" w:rsidRDefault="006B086A" w:rsidP="006B086A">
            <w:pPr>
              <w:tabs>
                <w:tab w:val="left" w:pos="46"/>
                <w:tab w:val="right" w:pos="7306"/>
              </w:tabs>
              <w:rPr>
                <w:i/>
                <w:lang w:val="pt-BR"/>
              </w:rPr>
            </w:pPr>
            <w:r w:rsidRPr="00D50DFB">
              <w:rPr>
                <w:i/>
                <w:lang w:val="pt-BR"/>
              </w:rPr>
              <w:t xml:space="preserve">[Para garantir que as Propostas Financeiras, sejam calculadas em bases iguais e de acordo com as necessidades específicas do Projeto, é altamente recomendável fornecer às Consultoras informações precisas sobre a forma de remuneração aplicável, ou seja, se a remuneração for baseada num preço global ou baseada no tempo de contribuição (na carga horária trabalhada). </w:t>
            </w:r>
          </w:p>
          <w:p w14:paraId="5CE6D75F" w14:textId="77777777" w:rsidR="006B086A" w:rsidRPr="00D50DFB" w:rsidRDefault="006B086A" w:rsidP="006B086A">
            <w:pPr>
              <w:tabs>
                <w:tab w:val="left" w:pos="46"/>
                <w:tab w:val="right" w:pos="7306"/>
              </w:tabs>
              <w:rPr>
                <w:i/>
                <w:lang w:val="pt-BR"/>
              </w:rPr>
            </w:pPr>
          </w:p>
          <w:p w14:paraId="1EE1334D" w14:textId="77777777" w:rsidR="006B086A" w:rsidRPr="00D50DFB" w:rsidRDefault="006B086A" w:rsidP="006B086A">
            <w:pPr>
              <w:tabs>
                <w:tab w:val="left" w:pos="46"/>
                <w:tab w:val="right" w:pos="7306"/>
              </w:tabs>
              <w:rPr>
                <w:i/>
                <w:lang w:val="pt-BR"/>
              </w:rPr>
            </w:pPr>
            <w:r w:rsidRPr="00D50DFB">
              <w:rPr>
                <w:i/>
                <w:lang w:val="pt-BR"/>
              </w:rPr>
              <w:t>Para Contratos por preço global (por exemplo para estudos de viabilidade, pareceres técnicos de Profissionais, elaboração de documentos de licitação, etc.), inserir: “</w:t>
            </w:r>
            <w:r w:rsidRPr="00D50DFB">
              <w:rPr>
                <w:lang w:val="pt-BR"/>
              </w:rPr>
              <w:t xml:space="preserve">A Proposta Financeira será calculada com base numa remuneração por preço global </w:t>
            </w:r>
            <w:r w:rsidRPr="00D50DFB">
              <w:rPr>
                <w:i/>
                <w:lang w:val="pt-BR"/>
              </w:rPr>
              <w:t xml:space="preserve">” </w:t>
            </w:r>
          </w:p>
          <w:p w14:paraId="4079D801" w14:textId="77777777" w:rsidR="006B086A" w:rsidRPr="00D50DFB" w:rsidRDefault="006B086A" w:rsidP="006B086A">
            <w:pPr>
              <w:tabs>
                <w:tab w:val="left" w:pos="46"/>
                <w:tab w:val="right" w:pos="7306"/>
              </w:tabs>
              <w:rPr>
                <w:i/>
                <w:lang w:val="pt-BR"/>
              </w:rPr>
            </w:pPr>
          </w:p>
          <w:p w14:paraId="1D607FB3" w14:textId="77777777" w:rsidR="006B086A" w:rsidRPr="00D50DFB" w:rsidRDefault="006B086A" w:rsidP="006B086A">
            <w:pPr>
              <w:tabs>
                <w:tab w:val="left" w:pos="46"/>
                <w:tab w:val="right" w:pos="7306"/>
              </w:tabs>
              <w:rPr>
                <w:i/>
                <w:lang w:val="pt-BR"/>
              </w:rPr>
            </w:pPr>
            <w:r w:rsidRPr="00D50DFB">
              <w:rPr>
                <w:i/>
                <w:lang w:val="pt-BR"/>
              </w:rPr>
              <w:t xml:space="preserve">[Para Contratos baseados exclusivamente no tempo de contribuição (na carga horária) (por exemplo Contratos de supervisão e monitoramento de projetos, assistência técnica por períodos definidos de tempo, etc.) insira: </w:t>
            </w:r>
          </w:p>
          <w:p w14:paraId="1A0FA7A2" w14:textId="77777777" w:rsidR="006B086A" w:rsidRPr="00D50DFB" w:rsidRDefault="006B086A" w:rsidP="006B086A">
            <w:pPr>
              <w:tabs>
                <w:tab w:val="left" w:pos="46"/>
                <w:tab w:val="right" w:pos="7306"/>
              </w:tabs>
              <w:rPr>
                <w:i/>
                <w:lang w:val="pt-BR"/>
              </w:rPr>
            </w:pPr>
            <w:r w:rsidRPr="00D50DFB">
              <w:rPr>
                <w:lang w:val="pt-BR"/>
              </w:rPr>
              <w:lastRenderedPageBreak/>
              <w:t>“A Proposta Financeira será calculada com base numa remuneração por tempo de contribuição (carga horária).</w:t>
            </w:r>
            <w:r w:rsidRPr="00D50DFB">
              <w:rPr>
                <w:i/>
                <w:lang w:val="pt-BR"/>
              </w:rPr>
              <w:t>”</w:t>
            </w:r>
          </w:p>
          <w:p w14:paraId="659EAEC4" w14:textId="77777777" w:rsidR="006B086A" w:rsidRPr="00D50DFB" w:rsidRDefault="006B086A" w:rsidP="006B086A">
            <w:pPr>
              <w:tabs>
                <w:tab w:val="left" w:pos="46"/>
                <w:tab w:val="right" w:pos="7306"/>
              </w:tabs>
              <w:rPr>
                <w:i/>
                <w:lang w:val="pt-BR"/>
              </w:rPr>
            </w:pPr>
          </w:p>
          <w:p w14:paraId="13A388E5" w14:textId="77777777" w:rsidR="006B086A" w:rsidRPr="00D50DFB" w:rsidRDefault="006B086A" w:rsidP="006B086A">
            <w:pPr>
              <w:tabs>
                <w:tab w:val="left" w:pos="46"/>
                <w:tab w:val="right" w:pos="7306"/>
              </w:tabs>
              <w:rPr>
                <w:lang w:val="pt-BR"/>
              </w:rPr>
            </w:pPr>
            <w:r w:rsidRPr="00D50DFB">
              <w:rPr>
                <w:i/>
                <w:lang w:val="pt-BR"/>
              </w:rPr>
              <w:t xml:space="preserve">[Para contratos mistos com pacotes de Serviços com remuneração por preços fixos e pacotes de Serviços com remuneração por tempo de contribuição (carga horária) inserir: </w:t>
            </w:r>
            <w:r w:rsidRPr="00D50DFB">
              <w:rPr>
                <w:i/>
                <w:lang w:val="pt-BR"/>
              </w:rPr>
              <w:br/>
            </w:r>
            <w:r w:rsidRPr="00D50DFB">
              <w:rPr>
                <w:lang w:val="pt-BR"/>
              </w:rPr>
              <w:t>“A Proposta Financeira será calculada com base nas seguinte forma de remuneração:</w:t>
            </w:r>
          </w:p>
          <w:p w14:paraId="03C77E0E" w14:textId="3CE2B1B2" w:rsidR="006B086A" w:rsidRPr="00D50DFB" w:rsidRDefault="006B086A" w:rsidP="006B086A">
            <w:pPr>
              <w:tabs>
                <w:tab w:val="left" w:pos="46"/>
                <w:tab w:val="right" w:pos="7306"/>
              </w:tabs>
              <w:rPr>
                <w:lang w:val="pt-BR"/>
              </w:rPr>
            </w:pPr>
            <w:r w:rsidRPr="00D50DFB">
              <w:rPr>
                <w:lang w:val="pt-BR"/>
              </w:rPr>
              <w:t xml:space="preserve">O Pacote de Serviços A, que consiste em </w:t>
            </w:r>
            <w:r w:rsidRPr="00D50DFB">
              <w:rPr>
                <w:i/>
                <w:lang w:val="pt-BR"/>
              </w:rPr>
              <w:t>[inserir lista de serviços para remuneração por preço global com referência clara aos Termos de Referência]</w:t>
            </w:r>
            <w:r w:rsidRPr="00D50DFB">
              <w:rPr>
                <w:lang w:val="pt-BR"/>
              </w:rPr>
              <w:t xml:space="preserve">, será remunerado </w:t>
            </w:r>
            <w:r w:rsidR="00A6761B">
              <w:rPr>
                <w:lang w:val="pt-BR"/>
              </w:rPr>
              <w:t>por pre</w:t>
            </w:r>
            <w:r w:rsidR="00A6761B" w:rsidRPr="00D50DFB">
              <w:rPr>
                <w:lang w:val="pt-BR"/>
              </w:rPr>
              <w:t>ç</w:t>
            </w:r>
            <w:r w:rsidR="00A6761B">
              <w:rPr>
                <w:lang w:val="pt-BR"/>
              </w:rPr>
              <w:t>o</w:t>
            </w:r>
            <w:r w:rsidRPr="00D50DFB">
              <w:rPr>
                <w:lang w:val="pt-BR"/>
              </w:rPr>
              <w:t xml:space="preserve"> global e o Pacote de Serviços B, que consiste em </w:t>
            </w:r>
            <w:r w:rsidRPr="00D50DFB">
              <w:rPr>
                <w:i/>
                <w:lang w:val="pt-BR"/>
              </w:rPr>
              <w:t>[inserir lista de serviços para remuneração baseada em tempo de contribuição com referência clara aos Termos de Referência]</w:t>
            </w:r>
            <w:r w:rsidRPr="00D50DFB">
              <w:rPr>
                <w:lang w:val="pt-BR"/>
              </w:rPr>
              <w:t xml:space="preserve"> será remunerado </w:t>
            </w:r>
            <w:r w:rsidR="00A6761B">
              <w:rPr>
                <w:lang w:val="pt-BR"/>
              </w:rPr>
              <w:t>por</w:t>
            </w:r>
            <w:r w:rsidRPr="00D50DFB">
              <w:rPr>
                <w:lang w:val="pt-BR"/>
              </w:rPr>
              <w:t xml:space="preserve"> tempo de contribuição.”</w:t>
            </w:r>
            <w:r w:rsidRPr="00D50DFB">
              <w:rPr>
                <w:i/>
                <w:lang w:val="pt-BR"/>
              </w:rPr>
              <w:t>]</w:t>
            </w:r>
          </w:p>
          <w:p w14:paraId="173B8FCB" w14:textId="77777777" w:rsidR="006B086A" w:rsidRPr="00D50DFB" w:rsidRDefault="006B086A" w:rsidP="006B086A">
            <w:pPr>
              <w:tabs>
                <w:tab w:val="left" w:pos="567"/>
                <w:tab w:val="right" w:pos="7306"/>
              </w:tabs>
              <w:ind w:left="567" w:hanging="567"/>
              <w:rPr>
                <w:lang w:val="pt-BR"/>
              </w:rPr>
            </w:pPr>
          </w:p>
          <w:p w14:paraId="630814C5" w14:textId="77777777" w:rsidR="006B086A" w:rsidRPr="00D50DFB" w:rsidRDefault="006B086A" w:rsidP="006B086A">
            <w:pPr>
              <w:tabs>
                <w:tab w:val="left" w:pos="53"/>
                <w:tab w:val="right" w:pos="7306"/>
              </w:tabs>
              <w:ind w:left="53"/>
              <w:rPr>
                <w:i/>
                <w:lang w:val="pt-BR"/>
              </w:rPr>
            </w:pPr>
            <w:r w:rsidRPr="00D50DFB">
              <w:rPr>
                <w:i/>
                <w:lang w:val="pt-BR"/>
              </w:rPr>
              <w:t xml:space="preserve">[Os equipamentos e / ou itens diversos a serem comprados pela Consultora e incluídos na Proposta Financeira devem ser claramente definidos juntamente com a forma de remuneração (preço fixo ou reembolso do custo real ou reembolso até um valor acordado) de tais itens pela Contratante.] </w:t>
            </w:r>
          </w:p>
          <w:p w14:paraId="4811A1FB" w14:textId="77777777" w:rsidR="006B086A" w:rsidRPr="00D50DFB" w:rsidRDefault="006B086A" w:rsidP="006B086A">
            <w:pPr>
              <w:tabs>
                <w:tab w:val="left" w:pos="53"/>
                <w:tab w:val="right" w:pos="7306"/>
              </w:tabs>
              <w:ind w:left="53"/>
              <w:rPr>
                <w:i/>
                <w:lang w:val="pt-BR"/>
              </w:rPr>
            </w:pPr>
          </w:p>
          <w:p w14:paraId="678000E8" w14:textId="5FC7DE98" w:rsidR="006B086A" w:rsidRPr="00D50DFB" w:rsidRDefault="006B086A" w:rsidP="006B086A">
            <w:pPr>
              <w:tabs>
                <w:tab w:val="left" w:pos="53"/>
                <w:tab w:val="right" w:pos="7306"/>
              </w:tabs>
              <w:ind w:left="53"/>
              <w:rPr>
                <w:i/>
                <w:lang w:val="pt-BR"/>
              </w:rPr>
            </w:pPr>
            <w:r w:rsidRPr="00D50DFB">
              <w:rPr>
                <w:i/>
                <w:lang w:val="pt-BR"/>
              </w:rPr>
              <w:t>[Para remuneração fixa desses itens, inserir: “</w:t>
            </w:r>
            <w:r w:rsidRPr="00D50DFB">
              <w:rPr>
                <w:lang w:val="pt-BR"/>
              </w:rPr>
              <w:t xml:space="preserve">A Proponente incluirá pelo menos os seguintes equipamentos / itens diversos </w:t>
            </w:r>
            <w:r w:rsidRPr="00D50DFB">
              <w:rPr>
                <w:i/>
                <w:lang w:val="pt-BR"/>
              </w:rPr>
              <w:t>(Itens 8 e 9 no Cálculo de Custos Detalhados no FIN-2)</w:t>
            </w:r>
            <w:r w:rsidRPr="00D50DFB">
              <w:rPr>
                <w:lang w:val="pt-BR"/>
              </w:rPr>
              <w:t xml:space="preserve"> na Proposta Financeira </w:t>
            </w:r>
            <w:r w:rsidRPr="00D50DFB">
              <w:rPr>
                <w:i/>
                <w:lang w:val="pt-BR"/>
              </w:rPr>
              <w:t>[insira a lista de itens]</w:t>
            </w:r>
            <w:r w:rsidRPr="00D50DFB">
              <w:rPr>
                <w:lang w:val="pt-BR"/>
              </w:rPr>
              <w:t xml:space="preserve">. Os itens mencionados acima devem ser </w:t>
            </w:r>
            <w:r w:rsidRPr="00D50DFB">
              <w:rPr>
                <w:i/>
                <w:lang w:val="pt-BR"/>
              </w:rPr>
              <w:t>“[inserir um qualquer]“</w:t>
            </w:r>
            <w:r w:rsidRPr="00D50DFB">
              <w:rPr>
                <w:lang w:val="pt-BR"/>
              </w:rPr>
              <w:t xml:space="preserve"> remunerados por preço fixo conforme oferecidos.</w:t>
            </w:r>
            <w:r w:rsidRPr="00D50DFB">
              <w:rPr>
                <w:i/>
                <w:lang w:val="pt-BR"/>
              </w:rPr>
              <w:t>” [ou inserir] ”</w:t>
            </w:r>
            <w:r w:rsidRPr="00D50DFB">
              <w:rPr>
                <w:lang w:val="pt-BR"/>
              </w:rPr>
              <w:t xml:space="preserve">considerado como incluídos no preço global da </w:t>
            </w:r>
            <w:r w:rsidR="00EE2DF0">
              <w:rPr>
                <w:lang w:val="pt-BR"/>
              </w:rPr>
              <w:t>Proposta</w:t>
            </w:r>
            <w:r w:rsidRPr="00D50DFB">
              <w:rPr>
                <w:i/>
                <w:lang w:val="pt-BR"/>
              </w:rPr>
              <w:t>.”]</w:t>
            </w:r>
          </w:p>
          <w:p w14:paraId="34AFC59C" w14:textId="77777777" w:rsidR="006B086A" w:rsidRPr="00D50DFB" w:rsidRDefault="006B086A" w:rsidP="006B086A">
            <w:pPr>
              <w:tabs>
                <w:tab w:val="left" w:pos="53"/>
                <w:tab w:val="right" w:pos="7306"/>
              </w:tabs>
              <w:ind w:left="53"/>
              <w:rPr>
                <w:i/>
                <w:lang w:val="pt-BR"/>
              </w:rPr>
            </w:pPr>
          </w:p>
          <w:p w14:paraId="563CB8C7" w14:textId="77777777" w:rsidR="006B086A" w:rsidRPr="00D50DFB" w:rsidRDefault="006B086A" w:rsidP="006B086A">
            <w:pPr>
              <w:tabs>
                <w:tab w:val="left" w:pos="53"/>
                <w:tab w:val="right" w:pos="7306"/>
              </w:tabs>
              <w:ind w:left="53"/>
              <w:rPr>
                <w:i/>
                <w:lang w:val="pt-BR"/>
              </w:rPr>
            </w:pPr>
            <w:r w:rsidRPr="00D50DFB">
              <w:rPr>
                <w:i/>
                <w:lang w:val="pt-BR"/>
              </w:rPr>
              <w:t>[Em caso de remuneração destes itens via reembolso, inserir:</w:t>
            </w:r>
          </w:p>
          <w:p w14:paraId="72899297" w14:textId="77777777" w:rsidR="006B086A" w:rsidRPr="00D50DFB" w:rsidRDefault="006B086A" w:rsidP="006B086A">
            <w:pPr>
              <w:tabs>
                <w:tab w:val="left" w:pos="53"/>
                <w:tab w:val="right" w:pos="7306"/>
              </w:tabs>
              <w:ind w:left="53"/>
              <w:rPr>
                <w:i/>
                <w:lang w:val="pt-BR"/>
              </w:rPr>
            </w:pPr>
            <w:r w:rsidRPr="00D50DFB">
              <w:rPr>
                <w:i/>
                <w:lang w:val="pt-BR"/>
              </w:rPr>
              <w:t>“</w:t>
            </w:r>
            <w:r w:rsidRPr="00D50DFB">
              <w:rPr>
                <w:lang w:val="pt-BR"/>
              </w:rPr>
              <w:t xml:space="preserve">A Proponente incluirá os seguintes equipamentos / itens diversos (Itens 8 e 9 no Cálculo de Custos Detalhados no FIN-2) na Proposta Financeira </w:t>
            </w:r>
            <w:r w:rsidRPr="00D50DFB">
              <w:rPr>
                <w:i/>
                <w:lang w:val="pt-BR"/>
              </w:rPr>
              <w:t>[insira a lista de itens]</w:t>
            </w:r>
            <w:r w:rsidRPr="00D50DFB">
              <w:rPr>
                <w:lang w:val="pt-BR"/>
              </w:rPr>
              <w:t xml:space="preserve">. Para estes itens, um montante provisório de </w:t>
            </w:r>
            <w:r w:rsidRPr="00D50DFB">
              <w:rPr>
                <w:i/>
                <w:lang w:val="pt-BR"/>
              </w:rPr>
              <w:t>[inserir montante]</w:t>
            </w:r>
            <w:r w:rsidRPr="00D50DFB">
              <w:rPr>
                <w:lang w:val="pt-BR"/>
              </w:rPr>
              <w:t xml:space="preserve"> EUR será incluído na Proposta Financeira. No entanto, a remuneração desses itens será via reembolso mediante a apresentação de comprovantes. </w:t>
            </w:r>
            <w:r w:rsidRPr="00D50DFB">
              <w:rPr>
                <w:i/>
                <w:lang w:val="pt-BR"/>
              </w:rPr>
              <w:t>[Em caso de remuneração destes itens até um determinado valor, acrescente</w:t>
            </w:r>
            <w:r w:rsidRPr="00D50DFB">
              <w:rPr>
                <w:lang w:val="pt-BR"/>
              </w:rPr>
              <w:t xml:space="preserve"> “até um montante de” </w:t>
            </w:r>
            <w:r w:rsidRPr="00D50DFB">
              <w:rPr>
                <w:i/>
                <w:lang w:val="pt-BR"/>
              </w:rPr>
              <w:t>[insira o valor em algarismos e palavras e a moeda.]</w:t>
            </w:r>
          </w:p>
          <w:p w14:paraId="22C9A511" w14:textId="77777777" w:rsidR="006B086A" w:rsidRPr="00D50DFB" w:rsidRDefault="006B086A" w:rsidP="006B086A">
            <w:pPr>
              <w:tabs>
                <w:tab w:val="left" w:pos="53"/>
                <w:tab w:val="right" w:pos="7306"/>
              </w:tabs>
              <w:ind w:left="53"/>
              <w:rPr>
                <w:i/>
                <w:lang w:val="pt-BR"/>
              </w:rPr>
            </w:pPr>
          </w:p>
          <w:p w14:paraId="7BE72489" w14:textId="2CCE3A8B" w:rsidR="00582E36" w:rsidRPr="00E557FA" w:rsidRDefault="006B086A" w:rsidP="006B086A">
            <w:pPr>
              <w:tabs>
                <w:tab w:val="left" w:pos="46"/>
                <w:tab w:val="right" w:pos="7306"/>
              </w:tabs>
              <w:ind w:left="53"/>
              <w:rPr>
                <w:lang w:val="pt-BR"/>
              </w:rPr>
            </w:pPr>
            <w:r w:rsidRPr="00D50DFB">
              <w:rPr>
                <w:lang w:val="pt-BR"/>
              </w:rPr>
              <w:t xml:space="preserve">O número considerado de dias úteis por semana será de cinco (5) </w:t>
            </w:r>
            <w:r w:rsidRPr="00D50DFB">
              <w:rPr>
                <w:i/>
                <w:lang w:val="pt-BR"/>
              </w:rPr>
              <w:t>[No caso de os regulamentos relativos a dias úteis aplicáveis para a Contratante serem diferentes, por favor modifique de acordo</w:t>
            </w:r>
            <w:r w:rsidR="00404289" w:rsidRPr="00E557FA">
              <w:rPr>
                <w:i/>
                <w:lang w:val="pt-BR"/>
              </w:rPr>
              <w:t>]</w:t>
            </w:r>
            <w:r w:rsidR="00927884" w:rsidRPr="00E557FA">
              <w:rPr>
                <w:lang w:val="pt-BR"/>
              </w:rPr>
              <w:t>.</w:t>
            </w:r>
          </w:p>
          <w:p w14:paraId="6D718FAE" w14:textId="77777777" w:rsidR="003D2EF7" w:rsidRPr="00E557FA" w:rsidRDefault="003D2EF7" w:rsidP="003D2EF7">
            <w:pPr>
              <w:tabs>
                <w:tab w:val="left" w:pos="46"/>
                <w:tab w:val="right" w:pos="7306"/>
              </w:tabs>
              <w:rPr>
                <w:lang w:val="pt-BR"/>
              </w:rPr>
            </w:pPr>
          </w:p>
        </w:tc>
      </w:tr>
      <w:tr w:rsidR="00487895" w:rsidRPr="00E557FA" w14:paraId="028BABDD"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3ADCE241" w14:textId="77777777" w:rsidR="00487895" w:rsidRPr="00E557FA" w:rsidRDefault="00927884">
            <w:pPr>
              <w:rPr>
                <w:i/>
                <w:lang w:val="pt-BR"/>
              </w:rPr>
            </w:pPr>
            <w:r w:rsidRPr="00E557FA">
              <w:rPr>
                <w:b/>
                <w:bCs/>
                <w:lang w:val="pt-BR"/>
              </w:rPr>
              <w:lastRenderedPageBreak/>
              <w:t>16.2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127FCC9C" w14:textId="77777777" w:rsidR="006B086A" w:rsidRPr="00D50DFB" w:rsidRDefault="00927884" w:rsidP="006B086A">
            <w:pPr>
              <w:tabs>
                <w:tab w:val="right" w:pos="7218"/>
              </w:tabs>
              <w:rPr>
                <w:i/>
                <w:lang w:val="pt-BR"/>
              </w:rPr>
            </w:pPr>
            <w:r w:rsidRPr="00E557FA">
              <w:rPr>
                <w:i/>
                <w:lang w:val="pt-BR"/>
              </w:rPr>
              <w:t>[</w:t>
            </w:r>
            <w:r w:rsidR="006B086A" w:rsidRPr="00D50DFB">
              <w:rPr>
                <w:i/>
                <w:lang w:val="pt-BR"/>
              </w:rPr>
              <w:t>Caso este item não seja usado, insira</w:t>
            </w:r>
            <w:r w:rsidR="006B086A" w:rsidRPr="00D50DFB">
              <w:rPr>
                <w:lang w:val="pt-BR"/>
              </w:rPr>
              <w:t xml:space="preserve"> “Não aplicável”</w:t>
            </w:r>
            <w:r w:rsidR="006B086A" w:rsidRPr="00D50DFB">
              <w:rPr>
                <w:i/>
                <w:lang w:val="pt-BR"/>
              </w:rPr>
              <w:t>. Caso seja usado, insira o seguinte separadamente para preços unitários expressos em moeda estrangeira e para preços unitários expressos em moeda local:</w:t>
            </w:r>
          </w:p>
          <w:p w14:paraId="4BD93551" w14:textId="77777777" w:rsidR="006B086A" w:rsidRPr="00D50DFB" w:rsidRDefault="006B086A" w:rsidP="006B086A">
            <w:pPr>
              <w:tabs>
                <w:tab w:val="right" w:pos="7218"/>
              </w:tabs>
              <w:rPr>
                <w:i/>
                <w:lang w:val="pt-BR"/>
              </w:rPr>
            </w:pPr>
          </w:p>
          <w:p w14:paraId="66DF4A8D" w14:textId="11B35167" w:rsidR="006B086A" w:rsidRPr="00D50DFB" w:rsidRDefault="006B086A" w:rsidP="006B086A">
            <w:pPr>
              <w:tabs>
                <w:tab w:val="right" w:pos="7218"/>
              </w:tabs>
              <w:rPr>
                <w:lang w:val="pt-BR"/>
              </w:rPr>
            </w:pPr>
            <w:r w:rsidRPr="00D50DFB">
              <w:rPr>
                <w:lang w:val="pt-BR"/>
              </w:rPr>
              <w:t xml:space="preserve">“O método a seguir será aplicado ao ajuste de preços unitários em </w:t>
            </w:r>
            <w:r w:rsidRPr="00D50DFB">
              <w:rPr>
                <w:i/>
                <w:lang w:val="pt-BR"/>
              </w:rPr>
              <w:t>[escolher “</w:t>
            </w:r>
            <w:r w:rsidRPr="00D50DFB">
              <w:rPr>
                <w:lang w:val="pt-BR"/>
              </w:rPr>
              <w:t>moeda estrangeira</w:t>
            </w:r>
            <w:r w:rsidRPr="00D50DFB">
              <w:rPr>
                <w:i/>
                <w:lang w:val="pt-BR"/>
              </w:rPr>
              <w:t>” ou “</w:t>
            </w:r>
            <w:r w:rsidRPr="00D50DFB">
              <w:rPr>
                <w:lang w:val="pt-BR"/>
              </w:rPr>
              <w:t>moeda local</w:t>
            </w:r>
            <w:r w:rsidRPr="00D50DFB">
              <w:rPr>
                <w:i/>
                <w:lang w:val="pt-BR"/>
              </w:rPr>
              <w:t>”].</w:t>
            </w:r>
            <w:r w:rsidRPr="00D50DFB">
              <w:rPr>
                <w:lang w:val="pt-BR"/>
              </w:rPr>
              <w:t xml:space="preserve"> Os preços serão fixados para o período do Contrato de acordo com as IC 16.1 ou por um período de </w:t>
            </w:r>
            <w:r w:rsidRPr="00D50DFB">
              <w:rPr>
                <w:i/>
                <w:lang w:val="pt-BR"/>
              </w:rPr>
              <w:t>[não deve exceder “24 meses</w:t>
            </w:r>
            <w:r w:rsidRPr="00D50DFB">
              <w:rPr>
                <w:lang w:val="pt-BR"/>
              </w:rPr>
              <w:t>”] (período de fixação de preço), o que for menor. Para serviços além deste período, os preços serão ajustad</w:t>
            </w:r>
            <w:r w:rsidR="003E16EA">
              <w:rPr>
                <w:lang w:val="pt-BR"/>
              </w:rPr>
              <w:t>o</w:t>
            </w:r>
            <w:r w:rsidRPr="00D50DFB">
              <w:rPr>
                <w:lang w:val="pt-BR"/>
              </w:rPr>
              <w:t>s da seguinte forma:</w:t>
            </w:r>
          </w:p>
          <w:p w14:paraId="1F3BF32B" w14:textId="77777777" w:rsidR="006B086A" w:rsidRPr="00D50DFB" w:rsidRDefault="006B086A" w:rsidP="006B086A">
            <w:pPr>
              <w:tabs>
                <w:tab w:val="right" w:pos="7218"/>
              </w:tabs>
              <w:rPr>
                <w:lang w:val="pt-BR"/>
              </w:rPr>
            </w:pPr>
          </w:p>
          <w:p w14:paraId="59EC7A55" w14:textId="77777777" w:rsidR="006B086A" w:rsidRPr="00D50DFB" w:rsidRDefault="006B086A" w:rsidP="006B086A">
            <w:pPr>
              <w:rPr>
                <w:lang w:val="pt-BR"/>
              </w:rPr>
            </w:pPr>
            <w:proofErr w:type="spellStart"/>
            <w:r w:rsidRPr="00D50DFB">
              <w:rPr>
                <w:lang w:val="pt-BR"/>
              </w:rPr>
              <w:t>Pn</w:t>
            </w:r>
            <w:proofErr w:type="spellEnd"/>
            <w:r w:rsidRPr="00D50DFB">
              <w:rPr>
                <w:lang w:val="pt-BR"/>
              </w:rPr>
              <w:t xml:space="preserve"> = </w:t>
            </w:r>
            <w:proofErr w:type="spellStart"/>
            <w:r w:rsidRPr="00D50DFB">
              <w:rPr>
                <w:lang w:val="pt-BR"/>
              </w:rPr>
              <w:t>Po</w:t>
            </w:r>
            <w:proofErr w:type="spellEnd"/>
            <w:r w:rsidRPr="00D50DFB">
              <w:rPr>
                <w:lang w:val="pt-BR"/>
              </w:rPr>
              <w:t xml:space="preserve"> * (0,15 + 0,85 * In / Io)           onde,</w:t>
            </w:r>
          </w:p>
          <w:p w14:paraId="601DF42E" w14:textId="77777777" w:rsidR="006B086A" w:rsidRPr="00D50DFB" w:rsidRDefault="006B086A" w:rsidP="006B086A">
            <w:pPr>
              <w:tabs>
                <w:tab w:val="left" w:pos="567"/>
                <w:tab w:val="left" w:pos="993"/>
                <w:tab w:val="left" w:pos="1418"/>
              </w:tabs>
              <w:rPr>
                <w:lang w:val="pt-BR"/>
              </w:rPr>
            </w:pPr>
          </w:p>
          <w:p w14:paraId="782D78BA" w14:textId="77777777" w:rsidR="006B086A" w:rsidRPr="00D50DFB" w:rsidRDefault="006B086A" w:rsidP="006B086A">
            <w:pPr>
              <w:tabs>
                <w:tab w:val="left" w:pos="567"/>
                <w:tab w:val="left" w:pos="1045"/>
              </w:tabs>
              <w:spacing w:after="90"/>
              <w:ind w:left="1050" w:hanging="1050"/>
              <w:rPr>
                <w:lang w:val="pt-BR"/>
              </w:rPr>
            </w:pPr>
            <w:proofErr w:type="spellStart"/>
            <w:r w:rsidRPr="00D50DFB">
              <w:rPr>
                <w:lang w:val="pt-BR"/>
              </w:rPr>
              <w:t>Pn</w:t>
            </w:r>
            <w:proofErr w:type="spellEnd"/>
            <w:r w:rsidRPr="00D50DFB">
              <w:rPr>
                <w:lang w:val="pt-BR"/>
              </w:rPr>
              <w:tab/>
              <w:t>=</w:t>
            </w:r>
            <w:r w:rsidRPr="00D50DFB">
              <w:rPr>
                <w:lang w:val="pt-BR"/>
              </w:rPr>
              <w:tab/>
              <w:t>novo preço unitário revisado</w:t>
            </w:r>
          </w:p>
          <w:p w14:paraId="037D669E" w14:textId="77777777" w:rsidR="006B086A" w:rsidRPr="00D50DFB" w:rsidRDefault="006B086A" w:rsidP="006B086A">
            <w:pPr>
              <w:tabs>
                <w:tab w:val="left" w:pos="567"/>
                <w:tab w:val="left" w:pos="1045"/>
              </w:tabs>
              <w:spacing w:after="90"/>
              <w:ind w:left="1050" w:hanging="1050"/>
              <w:rPr>
                <w:lang w:val="pt-BR"/>
              </w:rPr>
            </w:pPr>
            <w:proofErr w:type="spellStart"/>
            <w:r w:rsidRPr="00D50DFB">
              <w:rPr>
                <w:lang w:val="pt-BR"/>
              </w:rPr>
              <w:t>Po</w:t>
            </w:r>
            <w:proofErr w:type="spellEnd"/>
            <w:r w:rsidRPr="00D50DFB">
              <w:rPr>
                <w:lang w:val="pt-BR"/>
              </w:rPr>
              <w:tab/>
              <w:t>=</w:t>
            </w:r>
            <w:r w:rsidRPr="00D50DFB">
              <w:rPr>
                <w:lang w:val="pt-BR"/>
              </w:rPr>
              <w:tab/>
              <w:t xml:space="preserve">preço unitário original válido na data de vencimento da Proposta, conforme as IC 12, incluindo qualquer período de extensão de validade </w:t>
            </w:r>
            <w:r w:rsidRPr="00D50DFB">
              <w:rPr>
                <w:lang w:val="pt-BR"/>
              </w:rPr>
              <w:lastRenderedPageBreak/>
              <w:t>da Proposta ou em caso de adendos consecutivos na data de expiração do período de fixação de preço do adendo anterior.</w:t>
            </w:r>
          </w:p>
          <w:p w14:paraId="7CD6765D" w14:textId="77777777" w:rsidR="006B086A" w:rsidRPr="00D50DFB" w:rsidRDefault="006B086A" w:rsidP="006B086A">
            <w:pPr>
              <w:tabs>
                <w:tab w:val="left" w:pos="567"/>
                <w:tab w:val="left" w:pos="1045"/>
              </w:tabs>
              <w:spacing w:after="90"/>
              <w:ind w:left="1050" w:hanging="1050"/>
              <w:rPr>
                <w:lang w:val="pt-BR"/>
              </w:rPr>
            </w:pPr>
            <w:r w:rsidRPr="00D50DFB">
              <w:rPr>
                <w:lang w:val="pt-BR"/>
              </w:rPr>
              <w:t>In</w:t>
            </w:r>
            <w:r w:rsidRPr="00D50DFB">
              <w:rPr>
                <w:lang w:val="pt-BR"/>
              </w:rPr>
              <w:tab/>
              <w:t>=</w:t>
            </w:r>
            <w:r w:rsidRPr="00D50DFB">
              <w:rPr>
                <w:lang w:val="pt-BR"/>
              </w:rPr>
              <w:tab/>
              <w:t xml:space="preserve">novo índice vigente um mês após o vencimento do preço fixo e que deverá ser válido por 12 (doze) meses. Se nenhum índice oficial estiver disponível no momento, o último índice disponível antes desta data será usado </w:t>
            </w:r>
          </w:p>
          <w:p w14:paraId="4A87CC1D" w14:textId="77777777" w:rsidR="006B086A" w:rsidRPr="00D50DFB" w:rsidRDefault="006B086A" w:rsidP="006B086A">
            <w:pPr>
              <w:tabs>
                <w:tab w:val="left" w:pos="567"/>
                <w:tab w:val="left" w:pos="1045"/>
              </w:tabs>
              <w:spacing w:after="90"/>
              <w:ind w:left="1050" w:hanging="1050"/>
              <w:rPr>
                <w:lang w:val="pt-BR"/>
              </w:rPr>
            </w:pPr>
            <w:r w:rsidRPr="00D50DFB">
              <w:rPr>
                <w:lang w:val="pt-BR"/>
              </w:rPr>
              <w:t>Io = índice original aplicável à data do preço unitário original acima.</w:t>
            </w:r>
          </w:p>
          <w:p w14:paraId="56AE57F7" w14:textId="77777777" w:rsidR="006B086A" w:rsidRPr="00D50DFB" w:rsidRDefault="006B086A" w:rsidP="006B086A">
            <w:pPr>
              <w:tabs>
                <w:tab w:val="left" w:pos="567"/>
                <w:tab w:val="left" w:pos="993"/>
                <w:tab w:val="left" w:pos="1418"/>
              </w:tabs>
              <w:spacing w:after="90"/>
              <w:rPr>
                <w:lang w:val="pt-BR"/>
              </w:rPr>
            </w:pPr>
          </w:p>
          <w:p w14:paraId="23DFA724" w14:textId="797179FD" w:rsidR="00487895" w:rsidRPr="00E557FA" w:rsidRDefault="006B086A" w:rsidP="006B086A">
            <w:pPr>
              <w:tabs>
                <w:tab w:val="right" w:pos="7218"/>
              </w:tabs>
              <w:rPr>
                <w:i/>
                <w:lang w:val="pt-BR"/>
              </w:rPr>
            </w:pPr>
            <w:r w:rsidRPr="00D50DFB">
              <w:rPr>
                <w:lang w:val="pt-BR"/>
              </w:rPr>
              <w:t xml:space="preserve">I se define como Índice de Preços ao Consumidor </w:t>
            </w:r>
            <w:r w:rsidRPr="00D50DFB">
              <w:rPr>
                <w:i/>
                <w:lang w:val="pt-BR"/>
              </w:rPr>
              <w:t>[insira a fonte do índice de ajuste, como o Índice dos custos de subsistência na Alemanha, publicado pelo Instituto Federal de Estatísticas da Alemanha (</w:t>
            </w:r>
            <w:proofErr w:type="spellStart"/>
            <w:r w:rsidRPr="00D50DFB">
              <w:rPr>
                <w:i/>
                <w:lang w:val="pt-BR"/>
              </w:rPr>
              <w:t>Statistisches</w:t>
            </w:r>
            <w:proofErr w:type="spellEnd"/>
            <w:r w:rsidRPr="00D50DFB">
              <w:rPr>
                <w:i/>
                <w:lang w:val="pt-BR"/>
              </w:rPr>
              <w:t xml:space="preserve"> </w:t>
            </w:r>
            <w:proofErr w:type="spellStart"/>
            <w:r w:rsidRPr="00D50DFB">
              <w:rPr>
                <w:i/>
                <w:lang w:val="pt-BR"/>
              </w:rPr>
              <w:t>Bundesamt</w:t>
            </w:r>
            <w:proofErr w:type="spellEnd"/>
            <w:r w:rsidRPr="00D50DFB">
              <w:rPr>
                <w:i/>
                <w:lang w:val="pt-BR"/>
              </w:rPr>
              <w:t xml:space="preserve">) para taxas externas ou outro índice apropriado. </w:t>
            </w:r>
            <w:r>
              <w:rPr>
                <w:i/>
              </w:rPr>
              <w:t xml:space="preserve">Para </w:t>
            </w:r>
            <w:proofErr w:type="spellStart"/>
            <w:r>
              <w:rPr>
                <w:i/>
              </w:rPr>
              <w:t>taxas</w:t>
            </w:r>
            <w:proofErr w:type="spellEnd"/>
            <w:r>
              <w:rPr>
                <w:i/>
              </w:rPr>
              <w:t xml:space="preserve"> </w:t>
            </w:r>
            <w:proofErr w:type="spellStart"/>
            <w:r>
              <w:rPr>
                <w:i/>
              </w:rPr>
              <w:t>locais</w:t>
            </w:r>
            <w:proofErr w:type="spellEnd"/>
            <w:r>
              <w:rPr>
                <w:i/>
              </w:rPr>
              <w:t xml:space="preserve">, </w:t>
            </w:r>
            <w:proofErr w:type="spellStart"/>
            <w:r>
              <w:rPr>
                <w:i/>
              </w:rPr>
              <w:t>escolha</w:t>
            </w:r>
            <w:proofErr w:type="spellEnd"/>
            <w:r>
              <w:rPr>
                <w:i/>
              </w:rPr>
              <w:t xml:space="preserve"> um </w:t>
            </w:r>
            <w:proofErr w:type="spellStart"/>
            <w:r>
              <w:rPr>
                <w:i/>
              </w:rPr>
              <w:t>índice</w:t>
            </w:r>
            <w:proofErr w:type="spellEnd"/>
            <w:r>
              <w:rPr>
                <w:i/>
              </w:rPr>
              <w:t xml:space="preserve"> </w:t>
            </w:r>
            <w:proofErr w:type="spellStart"/>
            <w:r>
              <w:rPr>
                <w:i/>
              </w:rPr>
              <w:t>local</w:t>
            </w:r>
            <w:proofErr w:type="spellEnd"/>
            <w:r>
              <w:rPr>
                <w:i/>
              </w:rPr>
              <w:t xml:space="preserve"> </w:t>
            </w:r>
            <w:proofErr w:type="spellStart"/>
            <w:r>
              <w:rPr>
                <w:i/>
              </w:rPr>
              <w:t>apropriado</w:t>
            </w:r>
            <w:proofErr w:type="spellEnd"/>
            <w:r w:rsidR="003D2EF7" w:rsidRPr="00E557FA">
              <w:rPr>
                <w:i/>
                <w:szCs w:val="22"/>
                <w:lang w:val="pt-BR"/>
              </w:rPr>
              <w:t>.</w:t>
            </w:r>
            <w:r w:rsidR="00927884" w:rsidRPr="00E557FA">
              <w:rPr>
                <w:i/>
                <w:lang w:val="pt-BR"/>
              </w:rPr>
              <w:t>]</w:t>
            </w:r>
          </w:p>
          <w:p w14:paraId="561BC61A" w14:textId="77777777" w:rsidR="007F05BD" w:rsidRPr="00E557FA" w:rsidRDefault="007F05BD">
            <w:pPr>
              <w:rPr>
                <w:lang w:val="pt-BR"/>
              </w:rPr>
            </w:pPr>
          </w:p>
        </w:tc>
      </w:tr>
      <w:tr w:rsidR="00487895" w:rsidRPr="00D71140" w14:paraId="4CBF125C"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34CFDA6" w14:textId="77777777" w:rsidR="00487895" w:rsidRPr="00E557FA" w:rsidRDefault="00927884">
            <w:pPr>
              <w:rPr>
                <w:i/>
                <w:lang w:val="pt-BR"/>
              </w:rPr>
            </w:pPr>
            <w:r w:rsidRPr="00E557FA">
              <w:rPr>
                <w:b/>
                <w:bCs/>
                <w:lang w:val="pt-BR"/>
              </w:rPr>
              <w:lastRenderedPageBreak/>
              <w:t>16.3</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1E281F76" w14:textId="77777777"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r w:rsidRPr="00D50DFB">
              <w:rPr>
                <w:color w:val="000000"/>
                <w:lang w:val="pt-BR"/>
              </w:rPr>
              <w:t>Para o cálculo da Proposta Financeira, as seguintes disposições relativas a impostos e encargos públicos no país da Contratante (apenas os impostos locais identificáveis e os encargos públicos diretamente atribuíveis ao Contrato serão considerados neste contexto, por exemplo, IVA ou retenção na fonte ou receitas geradas através do Contrato):</w:t>
            </w:r>
          </w:p>
          <w:p w14:paraId="044BC3C5" w14:textId="7777777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p>
          <w:p w14:paraId="69A1FE22" w14:textId="7777777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r w:rsidRPr="00D50DFB">
              <w:rPr>
                <w:i/>
                <w:color w:val="000000"/>
                <w:lang w:val="pt-BR"/>
              </w:rPr>
              <w:t xml:space="preserve">[Se as </w:t>
            </w:r>
            <w:r w:rsidRPr="00D50DFB">
              <w:rPr>
                <w:i/>
                <w:color w:val="000000"/>
                <w:u w:val="single"/>
                <w:lang w:val="pt-BR"/>
              </w:rPr>
              <w:t>isenções fiscais se aplicarem</w:t>
            </w:r>
            <w:r w:rsidRPr="00D50DFB">
              <w:rPr>
                <w:i/>
                <w:color w:val="000000"/>
                <w:lang w:val="pt-BR"/>
              </w:rPr>
              <w:t xml:space="preserve"> ao Contrato, insira</w:t>
            </w:r>
            <w:r w:rsidRPr="00D50DFB">
              <w:rPr>
                <w:color w:val="000000"/>
                <w:lang w:val="pt-BR"/>
              </w:rPr>
              <w:t xml:space="preserve"> “A Consultora, suas Subcontratadas e Profissionais estarão isentos do pagamento de </w:t>
            </w:r>
            <w:r w:rsidRPr="00D50DFB">
              <w:rPr>
                <w:i/>
                <w:color w:val="000000"/>
                <w:lang w:val="pt-BR"/>
              </w:rPr>
              <w:t>[inserir a descrição do imposto, por exemplo, IVA, ou impostos indiretos locais, etc.]</w:t>
            </w:r>
            <w:r w:rsidRPr="00D50DFB">
              <w:rPr>
                <w:color w:val="000000"/>
                <w:lang w:val="pt-BR"/>
              </w:rPr>
              <w:t xml:space="preserve"> no país da Contratante conforme </w:t>
            </w:r>
            <w:r w:rsidRPr="00D50DFB">
              <w:rPr>
                <w:i/>
                <w:color w:val="000000"/>
                <w:lang w:val="pt-BR"/>
              </w:rPr>
              <w:t>[inserir referência à fonte aplicável informando a isenção de impostos.”]</w:t>
            </w:r>
          </w:p>
          <w:p w14:paraId="069F4695" w14:textId="7777777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p>
          <w:p w14:paraId="276368A5" w14:textId="27468A4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r w:rsidRPr="00D50DFB">
              <w:rPr>
                <w:i/>
                <w:color w:val="000000"/>
                <w:lang w:val="pt-BR"/>
              </w:rPr>
              <w:t xml:space="preserve">[Se </w:t>
            </w:r>
            <w:r w:rsidRPr="00D50DFB">
              <w:rPr>
                <w:i/>
                <w:color w:val="000000"/>
                <w:u w:val="single"/>
                <w:lang w:val="pt-BR"/>
              </w:rPr>
              <w:t>isenções fiscais não se aplicarem</w:t>
            </w:r>
            <w:r w:rsidRPr="00D50DFB">
              <w:rPr>
                <w:i/>
                <w:color w:val="000000"/>
                <w:lang w:val="pt-BR"/>
              </w:rPr>
              <w:t xml:space="preserve"> a este Contrato, uma das seguintes opções pode ser aplicada a) o Consultor é sujeito a impostos e seu pagamento às autoridades fiscais locais e é remunerado por tais despesas pela Contratante, b) a Contratante paga em nome do Consultor os montantes devidos às autoridades fiscais locais ou c) a Consultora arca com os encargos e impostos aplicáveis sem remuneração separada para tais despesas.</w:t>
            </w:r>
          </w:p>
          <w:p w14:paraId="2BB2435B" w14:textId="7777777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p>
          <w:p w14:paraId="70CEC37C" w14:textId="77777777"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r w:rsidRPr="00D50DFB">
              <w:rPr>
                <w:i/>
                <w:color w:val="000000"/>
                <w:lang w:val="pt-BR"/>
              </w:rPr>
              <w:t>Se o caso a) se aplicar, inserir</w:t>
            </w:r>
            <w:r w:rsidRPr="00D50DFB">
              <w:rPr>
                <w:color w:val="000000"/>
                <w:lang w:val="pt-BR"/>
              </w:rPr>
              <w:t xml:space="preserve"> “A Entidade Contratada, suas Subcontratadas e seus Profissionais estão sujeitos a impostos locais e encargos públicos diretamente atribuíveis ao Contrato. Informações sobre as obrigações fiscais da Consultora no país da Contratante podem ser encontradas </w:t>
            </w:r>
            <w:r w:rsidRPr="00D50DFB">
              <w:rPr>
                <w:i/>
                <w:color w:val="000000"/>
                <w:lang w:val="pt-BR"/>
              </w:rPr>
              <w:t>[insira a referência para a fonte oficial apropriada e indique o tipo de impostos ou encargos públicos devidos conforme detalhado acima]</w:t>
            </w:r>
            <w:r w:rsidRPr="00D50DFB">
              <w:rPr>
                <w:color w:val="000000"/>
                <w:lang w:val="pt-BR"/>
              </w:rPr>
              <w:t>. A Contratante irá remunerar a Consultora por impostos e encargos públicos mediante comprovantes. A Proposta Financeira deverá conter uma estimativa separada para tais impostos e encargos públicos.”</w:t>
            </w:r>
            <w:r w:rsidRPr="00D50DFB">
              <w:rPr>
                <w:i/>
                <w:color w:val="000000"/>
                <w:lang w:val="pt-BR"/>
              </w:rPr>
              <w:t>]</w:t>
            </w:r>
          </w:p>
          <w:p w14:paraId="472E6C8C" w14:textId="77777777"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p>
          <w:p w14:paraId="5B07247A" w14:textId="77777777"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r w:rsidRPr="00D50DFB">
              <w:rPr>
                <w:i/>
                <w:color w:val="000000"/>
                <w:lang w:val="pt-BR"/>
              </w:rPr>
              <w:t>Se o caso b) se aplicar, inserir</w:t>
            </w:r>
            <w:r w:rsidRPr="00D50DFB">
              <w:rPr>
                <w:color w:val="000000"/>
                <w:lang w:val="pt-BR"/>
              </w:rPr>
              <w:t xml:space="preserve"> “A Entidade Contratada, suas Subcontratadas e seus Profissionais estão sujeitos a impostos locais e encargos públicos diretamente atribuíveis ao Contrato. Informações sobre as obrigações fiscais da Consultora no país da Contratante podem ser encontradas </w:t>
            </w:r>
            <w:r w:rsidRPr="00D50DFB">
              <w:rPr>
                <w:i/>
                <w:color w:val="000000"/>
                <w:lang w:val="pt-BR"/>
              </w:rPr>
              <w:t>[insira a referência para a fonte oficial apropriada e indique o tipo de impostos ou encargos públicos devidos conforme detalhado acima]</w:t>
            </w:r>
            <w:r w:rsidRPr="00D50DFB">
              <w:rPr>
                <w:color w:val="000000"/>
                <w:lang w:val="pt-BR"/>
              </w:rPr>
              <w:t>. A Contratante pagará esses impostos e encargos públicos em nome da Consultora às autoridades fiscais locais. A Proposta Financeira deverá conter uma estimativa separada para tais impostos e encargos públicos.”</w:t>
            </w:r>
            <w:r w:rsidRPr="00D50DFB">
              <w:rPr>
                <w:i/>
                <w:color w:val="000000"/>
                <w:lang w:val="pt-BR"/>
              </w:rPr>
              <w:t>]</w:t>
            </w:r>
            <w:r w:rsidRPr="00D50DFB">
              <w:rPr>
                <w:color w:val="000000"/>
                <w:lang w:val="pt-BR"/>
              </w:rPr>
              <w:t xml:space="preserve"> </w:t>
            </w:r>
          </w:p>
          <w:p w14:paraId="3C0F528F" w14:textId="77777777"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p>
          <w:p w14:paraId="32DF038E" w14:textId="77777777"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r w:rsidRPr="00D50DFB">
              <w:rPr>
                <w:i/>
                <w:color w:val="000000"/>
                <w:lang w:val="pt-BR"/>
              </w:rPr>
              <w:t>[Se o caso c) se aplicar, inserir</w:t>
            </w:r>
            <w:r w:rsidRPr="00D50DFB">
              <w:rPr>
                <w:color w:val="000000"/>
                <w:lang w:val="pt-BR"/>
              </w:rPr>
              <w:t xml:space="preserve"> “A Entidade Contratada, suas Subcontratadas, e seus Profissionais estão sujeitos a impostos locais e encargos públicos </w:t>
            </w:r>
            <w:r w:rsidRPr="00D50DFB">
              <w:rPr>
                <w:color w:val="000000"/>
                <w:lang w:val="pt-BR"/>
              </w:rPr>
              <w:lastRenderedPageBreak/>
              <w:t xml:space="preserve">diretamente atribuíveis ao Contrato. Informações sobre as obrigações fiscais da Consultora no país da Contratante podem ser encontradas </w:t>
            </w:r>
            <w:r w:rsidRPr="00D50DFB">
              <w:rPr>
                <w:i/>
                <w:color w:val="000000"/>
                <w:lang w:val="pt-BR"/>
              </w:rPr>
              <w:t>[insira a referência para a fonte oficial apropriada e indique o tipo de impostos ou encargos públicos devidos conforme detalhado acima]</w:t>
            </w:r>
            <w:r w:rsidRPr="00D50DFB">
              <w:rPr>
                <w:color w:val="000000"/>
                <w:lang w:val="pt-BR"/>
              </w:rPr>
              <w:t xml:space="preserve">. A Consultora deverá arcar com </w:t>
            </w:r>
            <w:r w:rsidRPr="00D50DFB">
              <w:rPr>
                <w:i/>
                <w:color w:val="000000"/>
                <w:lang w:val="pt-BR"/>
              </w:rPr>
              <w:t>[inserir o tipo de impostos ou encargos públicos]</w:t>
            </w:r>
            <w:r w:rsidRPr="00D50DFB">
              <w:rPr>
                <w:color w:val="000000"/>
                <w:lang w:val="pt-BR"/>
              </w:rPr>
              <w:t xml:space="preserve"> e incluí-los em seus honorários sem remuneração separada.”</w:t>
            </w:r>
            <w:r w:rsidRPr="00D50DFB">
              <w:rPr>
                <w:i/>
                <w:color w:val="000000"/>
                <w:lang w:val="pt-BR"/>
              </w:rPr>
              <w:t>]</w:t>
            </w:r>
            <w:r w:rsidRPr="00D50DFB">
              <w:rPr>
                <w:color w:val="000000"/>
                <w:lang w:val="pt-BR"/>
              </w:rPr>
              <w:t xml:space="preserve"> </w:t>
            </w:r>
            <w:r w:rsidRPr="00D50DFB">
              <w:rPr>
                <w:i/>
                <w:color w:val="000000"/>
                <w:lang w:val="pt-BR"/>
              </w:rPr>
              <w:t xml:space="preserve">Este caso deve ser aplicado em casos excepcionais, se expressamente exigido pela Lei Aplicável. </w:t>
            </w:r>
          </w:p>
          <w:p w14:paraId="30981CA1" w14:textId="7777777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p>
          <w:p w14:paraId="568F0F40" w14:textId="58337F90" w:rsidR="00036EDD" w:rsidRPr="00D50DFB" w:rsidRDefault="00036EDD" w:rsidP="00036EDD">
            <w:pPr>
              <w:pBdr>
                <w:top w:val="nil"/>
                <w:left w:val="nil"/>
                <w:bottom w:val="nil"/>
                <w:right w:val="nil"/>
                <w:between w:val="nil"/>
              </w:pBdr>
              <w:tabs>
                <w:tab w:val="left" w:pos="3346"/>
                <w:tab w:val="left" w:pos="4246"/>
                <w:tab w:val="right" w:pos="7218"/>
              </w:tabs>
              <w:rPr>
                <w:color w:val="000000"/>
                <w:lang w:val="pt-BR"/>
              </w:rPr>
            </w:pPr>
            <w:r w:rsidRPr="00D50DFB">
              <w:rPr>
                <w:color w:val="000000"/>
                <w:lang w:val="pt-BR"/>
              </w:rPr>
              <w:t xml:space="preserve">Por uma questão de clareza, outros impostos locais não diretamente atribuíveis ao Contrato (por exemplo, imposto sobre lucros, imposto sobre o rendimento de pessoas coletivas, imposto sobre o rendimento de pessoas singulares), bem como responsabilidades fiscais da Consultora, suas Subcontratadas e Profissionais fora do País da Contratante serão incluídos no cálculo de custos </w:t>
            </w:r>
            <w:r w:rsidR="00FD2EA0">
              <w:rPr>
                <w:color w:val="000000"/>
                <w:lang w:val="pt-BR"/>
              </w:rPr>
              <w:t>administrativos</w:t>
            </w:r>
            <w:r w:rsidR="00FB16E0">
              <w:rPr>
                <w:color w:val="000000"/>
                <w:lang w:val="pt-BR"/>
              </w:rPr>
              <w:t xml:space="preserve"> (</w:t>
            </w:r>
            <w:r w:rsidR="00FB16E0" w:rsidRPr="00FB16E0">
              <w:rPr>
                <w:i/>
                <w:color w:val="000000"/>
                <w:lang w:val="pt-BR"/>
              </w:rPr>
              <w:t>overheads</w:t>
            </w:r>
            <w:r w:rsidR="00FB16E0">
              <w:rPr>
                <w:color w:val="000000"/>
                <w:lang w:val="pt-BR"/>
              </w:rPr>
              <w:t>)</w:t>
            </w:r>
            <w:r w:rsidR="00FB16E0" w:rsidRPr="00D50DFB">
              <w:rPr>
                <w:color w:val="000000"/>
                <w:lang w:val="pt-BR"/>
              </w:rPr>
              <w:t xml:space="preserve"> </w:t>
            </w:r>
            <w:r w:rsidRPr="00D50DFB">
              <w:rPr>
                <w:color w:val="000000"/>
                <w:lang w:val="pt-BR"/>
              </w:rPr>
              <w:t>e não estarão sujeitos a nenhuma remuneração separada.</w:t>
            </w:r>
          </w:p>
          <w:p w14:paraId="4948DE05" w14:textId="77777777" w:rsidR="00036EDD" w:rsidRPr="00D50DFB" w:rsidRDefault="00036EDD" w:rsidP="00036EDD">
            <w:pPr>
              <w:pBdr>
                <w:top w:val="nil"/>
                <w:left w:val="nil"/>
                <w:bottom w:val="nil"/>
                <w:right w:val="nil"/>
                <w:between w:val="nil"/>
              </w:pBdr>
              <w:tabs>
                <w:tab w:val="left" w:pos="3346"/>
                <w:tab w:val="left" w:pos="4246"/>
                <w:tab w:val="right" w:pos="7218"/>
              </w:tabs>
              <w:rPr>
                <w:i/>
                <w:color w:val="000000"/>
                <w:lang w:val="pt-BR"/>
              </w:rPr>
            </w:pPr>
          </w:p>
          <w:p w14:paraId="71D559FC" w14:textId="195C73DE" w:rsidR="00487895" w:rsidRPr="00E557FA" w:rsidRDefault="00036EDD" w:rsidP="00036EDD">
            <w:pPr>
              <w:pStyle w:val="BankNormal"/>
              <w:tabs>
                <w:tab w:val="left" w:pos="3346"/>
                <w:tab w:val="left" w:pos="4246"/>
                <w:tab w:val="right" w:pos="7218"/>
              </w:tabs>
              <w:spacing w:after="0"/>
              <w:rPr>
                <w:i/>
                <w:szCs w:val="24"/>
                <w:lang w:val="pt-BR"/>
              </w:rPr>
            </w:pPr>
            <w:r w:rsidRPr="00D50DFB">
              <w:rPr>
                <w:color w:val="000000"/>
                <w:lang w:val="pt-BR"/>
              </w:rPr>
              <w:t>A Contratante fornece essas informações sobre obrigações fiscais no país da Contratante com base em seu melhor conhecimento, mas não pode assumir a responsabilidade pela exatidão d</w:t>
            </w:r>
            <w:r w:rsidR="00FB16E0">
              <w:rPr>
                <w:color w:val="000000"/>
                <w:lang w:val="pt-BR"/>
              </w:rPr>
              <w:t>as</w:t>
            </w:r>
            <w:r w:rsidRPr="00D50DFB">
              <w:rPr>
                <w:color w:val="000000"/>
                <w:lang w:val="pt-BR"/>
              </w:rPr>
              <w:t xml:space="preserve"> mesm</w:t>
            </w:r>
            <w:r w:rsidR="00FB16E0">
              <w:rPr>
                <w:color w:val="000000"/>
                <w:lang w:val="pt-BR"/>
              </w:rPr>
              <w:t>as</w:t>
            </w:r>
            <w:r w:rsidRPr="00D50DFB">
              <w:rPr>
                <w:color w:val="000000"/>
                <w:lang w:val="pt-BR"/>
              </w:rPr>
              <w:t>, que permanece com a Consultora</w:t>
            </w:r>
            <w:r w:rsidR="00C41808" w:rsidRPr="00E557FA">
              <w:rPr>
                <w:szCs w:val="24"/>
                <w:lang w:val="pt-BR"/>
              </w:rPr>
              <w:t>.</w:t>
            </w:r>
          </w:p>
          <w:p w14:paraId="20EA0499" w14:textId="77777777" w:rsidR="007F05BD" w:rsidRPr="00E557FA" w:rsidRDefault="007F05BD">
            <w:pPr>
              <w:pStyle w:val="BankNormal"/>
              <w:tabs>
                <w:tab w:val="left" w:pos="3346"/>
                <w:tab w:val="left" w:pos="4246"/>
                <w:tab w:val="right" w:pos="7218"/>
              </w:tabs>
              <w:spacing w:after="0"/>
              <w:rPr>
                <w:lang w:val="pt-BR"/>
              </w:rPr>
            </w:pPr>
          </w:p>
        </w:tc>
      </w:tr>
      <w:tr w:rsidR="00487895" w:rsidRPr="00D71140" w14:paraId="01784127"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593036C7" w14:textId="77777777" w:rsidR="00487895" w:rsidRPr="00E557FA" w:rsidRDefault="00927884">
            <w:pPr>
              <w:rPr>
                <w:lang w:val="pt-BR"/>
              </w:rPr>
            </w:pPr>
            <w:r w:rsidRPr="00E557FA">
              <w:rPr>
                <w:b/>
                <w:bCs/>
                <w:lang w:val="pt-BR"/>
              </w:rPr>
              <w:lastRenderedPageBreak/>
              <w:t>16.4</w:t>
            </w:r>
          </w:p>
        </w:tc>
        <w:tc>
          <w:tcPr>
            <w:tcW w:w="7640" w:type="dxa"/>
            <w:tcBorders>
              <w:top w:val="single" w:sz="4" w:space="0" w:color="000000"/>
              <w:left w:val="single" w:sz="4" w:space="0" w:color="000000"/>
              <w:bottom w:val="single" w:sz="6" w:space="0" w:color="000000"/>
              <w:right w:val="single" w:sz="4" w:space="0" w:color="000000"/>
            </w:tcBorders>
            <w:shd w:val="clear" w:color="auto" w:fill="auto"/>
          </w:tcPr>
          <w:p w14:paraId="592495B9" w14:textId="0AD5D2FC" w:rsidR="00036EDD" w:rsidRPr="00D50DFB" w:rsidRDefault="005A1E90" w:rsidP="00036EDD">
            <w:pPr>
              <w:pBdr>
                <w:top w:val="nil"/>
                <w:left w:val="nil"/>
                <w:bottom w:val="nil"/>
                <w:right w:val="nil"/>
                <w:between w:val="nil"/>
              </w:pBdr>
              <w:tabs>
                <w:tab w:val="left" w:pos="3346"/>
                <w:tab w:val="left" w:pos="4246"/>
                <w:tab w:val="right" w:pos="7218"/>
              </w:tabs>
              <w:rPr>
                <w:color w:val="000000"/>
                <w:lang w:val="pt-BR"/>
              </w:rPr>
            </w:pPr>
            <w:r w:rsidRPr="00E557FA">
              <w:rPr>
                <w:i/>
                <w:lang w:val="pt-BR"/>
              </w:rPr>
              <w:t>[</w:t>
            </w:r>
            <w:r w:rsidR="00036EDD" w:rsidRPr="00D50DFB">
              <w:rPr>
                <w:i/>
                <w:color w:val="000000"/>
                <w:lang w:val="pt-BR"/>
              </w:rPr>
              <w:t xml:space="preserve">Se a Proposta Financeira for indicada numa moeda diferente do </w:t>
            </w:r>
            <w:r w:rsidR="00FB16E0">
              <w:rPr>
                <w:i/>
                <w:color w:val="000000"/>
                <w:lang w:val="pt-BR"/>
              </w:rPr>
              <w:t>e</w:t>
            </w:r>
            <w:r w:rsidR="00036EDD" w:rsidRPr="00D50DFB">
              <w:rPr>
                <w:i/>
                <w:color w:val="000000"/>
                <w:lang w:val="pt-BR"/>
              </w:rPr>
              <w:t xml:space="preserve">uro inserir: </w:t>
            </w:r>
            <w:r w:rsidR="00036EDD" w:rsidRPr="00D50DFB">
              <w:rPr>
                <w:color w:val="000000"/>
                <w:lang w:val="pt-BR"/>
              </w:rPr>
              <w:t xml:space="preserve">A Proposta Financeira deve ser indicada em </w:t>
            </w:r>
            <w:r w:rsidR="00036EDD" w:rsidRPr="00D50DFB">
              <w:rPr>
                <w:i/>
                <w:color w:val="000000"/>
                <w:lang w:val="pt-BR"/>
              </w:rPr>
              <w:t>[indicar moeda livremente conversível que não o euro]</w:t>
            </w:r>
            <w:r w:rsidR="00036EDD" w:rsidRPr="00D50DFB">
              <w:rPr>
                <w:color w:val="000000"/>
                <w:lang w:val="pt-BR"/>
              </w:rPr>
              <w:t>.</w:t>
            </w:r>
          </w:p>
          <w:p w14:paraId="6B90C0A2" w14:textId="77777777" w:rsidR="00036EDD" w:rsidRPr="00D50DFB" w:rsidRDefault="00036EDD" w:rsidP="00036EDD">
            <w:pPr>
              <w:pBdr>
                <w:top w:val="nil"/>
                <w:left w:val="nil"/>
                <w:bottom w:val="nil"/>
                <w:right w:val="nil"/>
                <w:between w:val="nil"/>
              </w:pBdr>
              <w:tabs>
                <w:tab w:val="right" w:pos="7218"/>
              </w:tabs>
              <w:rPr>
                <w:color w:val="000000"/>
                <w:lang w:val="pt-BR"/>
              </w:rPr>
            </w:pPr>
          </w:p>
          <w:p w14:paraId="4C8F3FA9" w14:textId="2B3AEC4E" w:rsidR="00487895" w:rsidRPr="00E557FA" w:rsidRDefault="00036EDD" w:rsidP="00036EDD">
            <w:pPr>
              <w:pStyle w:val="BankNormal"/>
              <w:tabs>
                <w:tab w:val="left" w:pos="3346"/>
                <w:tab w:val="left" w:pos="4246"/>
                <w:tab w:val="right" w:pos="7218"/>
              </w:tabs>
              <w:spacing w:after="0"/>
              <w:rPr>
                <w:lang w:val="pt-BR"/>
              </w:rPr>
            </w:pPr>
            <w:r w:rsidRPr="00D50DFB">
              <w:rPr>
                <w:color w:val="000000"/>
                <w:lang w:val="pt-BR"/>
              </w:rPr>
              <w:t xml:space="preserve">A Proposta Financeira </w:t>
            </w:r>
            <w:r w:rsidRPr="00D50DFB">
              <w:rPr>
                <w:i/>
                <w:color w:val="000000"/>
                <w:lang w:val="pt-BR"/>
              </w:rPr>
              <w:t>[escolha</w:t>
            </w:r>
            <w:r w:rsidRPr="00D50DFB">
              <w:rPr>
                <w:color w:val="000000"/>
                <w:lang w:val="pt-BR"/>
              </w:rPr>
              <w:t xml:space="preserve"> “deve</w:t>
            </w:r>
            <w:r w:rsidRPr="00D50DFB">
              <w:rPr>
                <w:i/>
                <w:color w:val="000000"/>
                <w:lang w:val="pt-BR"/>
              </w:rPr>
              <w:t>” ou “</w:t>
            </w:r>
            <w:r w:rsidRPr="00D50DFB">
              <w:rPr>
                <w:color w:val="000000"/>
                <w:lang w:val="pt-BR"/>
              </w:rPr>
              <w:t xml:space="preserve"> não deve</w:t>
            </w:r>
            <w:r w:rsidRPr="00D50DFB">
              <w:rPr>
                <w:i/>
                <w:color w:val="000000"/>
                <w:lang w:val="pt-BR"/>
              </w:rPr>
              <w:t>”]</w:t>
            </w:r>
            <w:r w:rsidRPr="00D50DFB">
              <w:rPr>
                <w:color w:val="000000"/>
                <w:lang w:val="pt-BR"/>
              </w:rPr>
              <w:t xml:space="preserve"> indicar os custos locais na moeda do país da Contratante</w:t>
            </w:r>
            <w:r w:rsidR="00927884" w:rsidRPr="00E557FA">
              <w:rPr>
                <w:lang w:val="pt-BR"/>
              </w:rPr>
              <w:t>.</w:t>
            </w:r>
          </w:p>
          <w:p w14:paraId="2E8A0F43" w14:textId="77777777" w:rsidR="007F05BD" w:rsidRPr="00E557FA" w:rsidRDefault="007F05BD">
            <w:pPr>
              <w:pStyle w:val="BankNormal"/>
              <w:tabs>
                <w:tab w:val="left" w:pos="3346"/>
                <w:tab w:val="left" w:pos="4246"/>
                <w:tab w:val="right" w:pos="7218"/>
              </w:tabs>
              <w:spacing w:after="0"/>
              <w:rPr>
                <w:lang w:val="pt-BR"/>
              </w:rPr>
            </w:pPr>
          </w:p>
        </w:tc>
      </w:tr>
      <w:tr w:rsidR="00487895" w:rsidRPr="00D71140" w14:paraId="706D32B8"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7D683767" w14:textId="77777777" w:rsidR="00487895" w:rsidRPr="00E557FA" w:rsidRDefault="00927884">
            <w:pPr>
              <w:rPr>
                <w:i/>
                <w:lang w:val="pt-BR"/>
              </w:rPr>
            </w:pPr>
            <w:r w:rsidRPr="00E557FA">
              <w:rPr>
                <w:b/>
                <w:bCs/>
                <w:lang w:val="pt-BR"/>
              </w:rPr>
              <w:t>16.6.4</w:t>
            </w:r>
          </w:p>
        </w:tc>
        <w:tc>
          <w:tcPr>
            <w:tcW w:w="7640" w:type="dxa"/>
            <w:tcBorders>
              <w:top w:val="single" w:sz="4" w:space="0" w:color="000000"/>
              <w:left w:val="single" w:sz="4" w:space="0" w:color="000000"/>
              <w:bottom w:val="single" w:sz="6" w:space="0" w:color="000000"/>
              <w:right w:val="single" w:sz="4" w:space="0" w:color="000000"/>
            </w:tcBorders>
            <w:shd w:val="clear" w:color="auto" w:fill="auto"/>
          </w:tcPr>
          <w:p w14:paraId="22225A24" w14:textId="2C5A261B" w:rsidR="00487895" w:rsidRPr="00E557FA" w:rsidRDefault="00036EDD">
            <w:pPr>
              <w:pStyle w:val="BankNormal"/>
              <w:tabs>
                <w:tab w:val="left" w:pos="3346"/>
                <w:tab w:val="left" w:pos="4246"/>
                <w:tab w:val="right" w:pos="7218"/>
              </w:tabs>
              <w:spacing w:after="0"/>
              <w:rPr>
                <w:i/>
                <w:szCs w:val="24"/>
                <w:lang w:val="pt-BR"/>
              </w:rPr>
            </w:pPr>
            <w:r w:rsidRPr="00D50DFB">
              <w:rPr>
                <w:i/>
                <w:color w:val="000000"/>
                <w:lang w:val="pt-BR"/>
              </w:rPr>
              <w:t>[Caso este item não seja usado, insira</w:t>
            </w:r>
            <w:r w:rsidRPr="00D50DFB">
              <w:rPr>
                <w:color w:val="000000"/>
                <w:lang w:val="pt-BR"/>
              </w:rPr>
              <w:t xml:space="preserve"> “Não aplicável”</w:t>
            </w:r>
            <w:r w:rsidRPr="00D50DFB">
              <w:rPr>
                <w:i/>
                <w:color w:val="000000"/>
                <w:lang w:val="pt-BR"/>
              </w:rPr>
              <w:t>.  Caso seja usado, liste as contribuições da Contratante</w:t>
            </w:r>
            <w:r w:rsidR="00927884" w:rsidRPr="00E557FA">
              <w:rPr>
                <w:i/>
                <w:lang w:val="pt-BR"/>
              </w:rPr>
              <w:t>.</w:t>
            </w:r>
            <w:r w:rsidR="00927884" w:rsidRPr="00E557FA">
              <w:rPr>
                <w:i/>
                <w:szCs w:val="24"/>
                <w:lang w:val="pt-BR"/>
              </w:rPr>
              <w:t>]</w:t>
            </w:r>
          </w:p>
          <w:p w14:paraId="1AE8CF80" w14:textId="77777777" w:rsidR="007F05BD" w:rsidRPr="00E557FA" w:rsidRDefault="007F05BD">
            <w:pPr>
              <w:pStyle w:val="BankNormal"/>
              <w:tabs>
                <w:tab w:val="left" w:pos="3346"/>
                <w:tab w:val="left" w:pos="4246"/>
                <w:tab w:val="right" w:pos="7218"/>
              </w:tabs>
              <w:spacing w:after="0"/>
              <w:rPr>
                <w:lang w:val="pt-BR"/>
              </w:rPr>
            </w:pPr>
          </w:p>
        </w:tc>
      </w:tr>
      <w:tr w:rsidR="00487895" w:rsidRPr="00D71140" w14:paraId="601B34DA" w14:textId="77777777" w:rsidTr="003D2EF7">
        <w:tblPrEx>
          <w:tblCellMar>
            <w:top w:w="85" w:type="dxa"/>
            <w:bottom w:w="142" w:type="dxa"/>
            <w:right w:w="142" w:type="dxa"/>
          </w:tblCellMar>
        </w:tblPrEx>
        <w:tc>
          <w:tcPr>
            <w:tcW w:w="9154" w:type="dxa"/>
            <w:gridSpan w:val="2"/>
            <w:tcBorders>
              <w:top w:val="single" w:sz="4" w:space="0" w:color="000000"/>
              <w:left w:val="single" w:sz="4" w:space="0" w:color="000000"/>
              <w:bottom w:val="single" w:sz="4" w:space="0" w:color="000000"/>
              <w:right w:val="single" w:sz="4" w:space="0" w:color="000000"/>
            </w:tcBorders>
            <w:shd w:val="clear" w:color="auto" w:fill="auto"/>
          </w:tcPr>
          <w:p w14:paraId="283FB927" w14:textId="77777777" w:rsidR="00D96D33" w:rsidRPr="00E557FA" w:rsidRDefault="00D96D33">
            <w:pPr>
              <w:pStyle w:val="BankNormal"/>
              <w:tabs>
                <w:tab w:val="left" w:pos="3346"/>
                <w:tab w:val="left" w:pos="4246"/>
                <w:tab w:val="right" w:pos="7218"/>
              </w:tabs>
              <w:spacing w:after="0"/>
              <w:jc w:val="center"/>
              <w:rPr>
                <w:b/>
                <w:szCs w:val="24"/>
                <w:lang w:val="pt-BR"/>
              </w:rPr>
            </w:pPr>
          </w:p>
          <w:p w14:paraId="2FAECDD5" w14:textId="7B09FCF4" w:rsidR="00487895" w:rsidRPr="00E557FA" w:rsidRDefault="00927884" w:rsidP="00FB16E0">
            <w:pPr>
              <w:pStyle w:val="BankNormal"/>
              <w:tabs>
                <w:tab w:val="left" w:pos="3346"/>
                <w:tab w:val="left" w:pos="4246"/>
                <w:tab w:val="right" w:pos="7218"/>
              </w:tabs>
              <w:spacing w:after="0"/>
              <w:jc w:val="center"/>
              <w:rPr>
                <w:lang w:val="pt-BR"/>
              </w:rPr>
            </w:pPr>
            <w:r w:rsidRPr="00E557FA">
              <w:rPr>
                <w:b/>
                <w:szCs w:val="24"/>
                <w:lang w:val="pt-BR"/>
              </w:rPr>
              <w:t xml:space="preserve">C. </w:t>
            </w:r>
            <w:r w:rsidR="000C6E35" w:rsidRPr="00E557FA">
              <w:rPr>
                <w:b/>
                <w:szCs w:val="24"/>
                <w:lang w:val="pt-BR"/>
              </w:rPr>
              <w:t xml:space="preserve"> </w:t>
            </w:r>
            <w:r w:rsidR="000D7BDA">
              <w:rPr>
                <w:b/>
                <w:szCs w:val="24"/>
                <w:lang w:val="pt-BR"/>
              </w:rPr>
              <w:t>Submissão</w:t>
            </w:r>
            <w:r w:rsidRPr="00E557FA">
              <w:rPr>
                <w:b/>
                <w:szCs w:val="24"/>
                <w:lang w:val="pt-BR"/>
              </w:rPr>
              <w:t xml:space="preserve">, </w:t>
            </w:r>
            <w:r w:rsidR="00FB16E0">
              <w:rPr>
                <w:b/>
                <w:szCs w:val="24"/>
                <w:lang w:val="pt-BR"/>
              </w:rPr>
              <w:t>A</w:t>
            </w:r>
            <w:r w:rsidR="000D7BDA">
              <w:rPr>
                <w:b/>
                <w:szCs w:val="24"/>
                <w:lang w:val="pt-BR"/>
              </w:rPr>
              <w:t>bertura</w:t>
            </w:r>
            <w:r w:rsidRPr="00E557FA">
              <w:rPr>
                <w:b/>
                <w:szCs w:val="24"/>
                <w:lang w:val="pt-BR"/>
              </w:rPr>
              <w:t xml:space="preserve"> </w:t>
            </w:r>
            <w:r w:rsidR="00FB16E0">
              <w:rPr>
                <w:b/>
                <w:szCs w:val="24"/>
                <w:lang w:val="pt-BR"/>
              </w:rPr>
              <w:t>e</w:t>
            </w:r>
            <w:r w:rsidR="00FB16E0" w:rsidRPr="00E557FA">
              <w:rPr>
                <w:b/>
                <w:szCs w:val="24"/>
                <w:lang w:val="pt-BR"/>
              </w:rPr>
              <w:t xml:space="preserve"> </w:t>
            </w:r>
            <w:r w:rsidR="00FB16E0">
              <w:rPr>
                <w:b/>
                <w:szCs w:val="24"/>
                <w:lang w:val="pt-BR"/>
              </w:rPr>
              <w:t>A</w:t>
            </w:r>
            <w:r w:rsidR="000D7BDA">
              <w:rPr>
                <w:b/>
                <w:szCs w:val="24"/>
                <w:lang w:val="pt-BR"/>
              </w:rPr>
              <w:t>valiação</w:t>
            </w:r>
          </w:p>
        </w:tc>
      </w:tr>
      <w:tr w:rsidR="00487895" w:rsidRPr="00D71140" w14:paraId="6D92DF07"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0EC76C2F" w14:textId="77777777" w:rsidR="00487895" w:rsidRPr="00E557FA" w:rsidRDefault="00736B91" w:rsidP="00736B91">
            <w:pPr>
              <w:rPr>
                <w:b/>
                <w:bCs/>
                <w:lang w:val="pt-BR"/>
              </w:rPr>
            </w:pPr>
            <w:r w:rsidRPr="00E557FA">
              <w:rPr>
                <w:b/>
                <w:bCs/>
                <w:lang w:val="pt-BR"/>
              </w:rPr>
              <w:t>17.4</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59C4D4CE" w14:textId="77777777" w:rsidR="000D7BDA" w:rsidRPr="00D50DFB" w:rsidRDefault="000D7BDA" w:rsidP="000D7BDA">
            <w:pPr>
              <w:tabs>
                <w:tab w:val="right" w:pos="7218"/>
              </w:tabs>
              <w:rPr>
                <w:lang w:val="pt-BR"/>
              </w:rPr>
            </w:pPr>
            <w:r w:rsidRPr="00D50DFB">
              <w:rPr>
                <w:lang w:val="pt-BR"/>
              </w:rPr>
              <w:t>A Consultora apresentará a Proposta da seguinte forma:</w:t>
            </w:r>
          </w:p>
          <w:p w14:paraId="6F24C763" w14:textId="77777777" w:rsidR="000D7BDA" w:rsidRPr="00D50DFB" w:rsidRDefault="000D7BDA" w:rsidP="000D7BDA">
            <w:pPr>
              <w:tabs>
                <w:tab w:val="right" w:pos="7218"/>
              </w:tabs>
              <w:rPr>
                <w:lang w:val="pt-BR"/>
              </w:rPr>
            </w:pPr>
          </w:p>
          <w:p w14:paraId="71021806" w14:textId="66E25BC6" w:rsidR="000D7BDA" w:rsidRPr="00D50DFB" w:rsidRDefault="000D7BDA" w:rsidP="00B966C4">
            <w:pPr>
              <w:numPr>
                <w:ilvl w:val="0"/>
                <w:numId w:val="32"/>
              </w:numPr>
              <w:pBdr>
                <w:top w:val="nil"/>
                <w:left w:val="nil"/>
                <w:bottom w:val="nil"/>
                <w:right w:val="nil"/>
                <w:between w:val="nil"/>
              </w:pBdr>
              <w:tabs>
                <w:tab w:val="left" w:pos="4426"/>
                <w:tab w:val="right" w:pos="7218"/>
              </w:tabs>
              <w:suppressAutoHyphens w:val="0"/>
              <w:rPr>
                <w:color w:val="000000"/>
                <w:lang w:val="pt-BR"/>
              </w:rPr>
            </w:pPr>
            <w:r w:rsidRPr="00D50DFB">
              <w:rPr>
                <w:color w:val="000000"/>
                <w:lang w:val="pt-BR"/>
              </w:rPr>
              <w:t xml:space="preserve">Proposta Técnica: um (1) original e </w:t>
            </w:r>
            <w:r w:rsidRPr="00D50DFB">
              <w:rPr>
                <w:i/>
                <w:color w:val="000000"/>
                <w:lang w:val="pt-BR"/>
              </w:rPr>
              <w:t>[inserir número]</w:t>
            </w:r>
            <w:r w:rsidRPr="00D50DFB">
              <w:rPr>
                <w:color w:val="000000"/>
                <w:lang w:val="pt-BR"/>
              </w:rPr>
              <w:t xml:space="preserve"> cópias, cada um</w:t>
            </w:r>
            <w:r w:rsidR="00F13B6C">
              <w:rPr>
                <w:color w:val="000000"/>
                <w:lang w:val="pt-BR"/>
              </w:rPr>
              <w:t>a</w:t>
            </w:r>
            <w:r w:rsidRPr="00D50DFB">
              <w:rPr>
                <w:color w:val="000000"/>
                <w:lang w:val="pt-BR"/>
              </w:rPr>
              <w:t xml:space="preserve"> como cópia impressa;</w:t>
            </w:r>
          </w:p>
          <w:p w14:paraId="78609024" w14:textId="77777777" w:rsidR="000D7BDA" w:rsidRPr="00D50DFB" w:rsidRDefault="000D7BDA" w:rsidP="000D7BDA">
            <w:pPr>
              <w:pBdr>
                <w:top w:val="nil"/>
                <w:left w:val="nil"/>
                <w:bottom w:val="nil"/>
                <w:right w:val="nil"/>
                <w:between w:val="nil"/>
              </w:pBdr>
              <w:tabs>
                <w:tab w:val="left" w:pos="4426"/>
                <w:tab w:val="right" w:pos="7218"/>
              </w:tabs>
              <w:ind w:left="720"/>
              <w:rPr>
                <w:color w:val="000000"/>
                <w:lang w:val="pt-BR"/>
              </w:rPr>
            </w:pPr>
          </w:p>
          <w:p w14:paraId="2B86BFEC" w14:textId="14E7B36B" w:rsidR="000D7BDA" w:rsidRPr="00D50DFB" w:rsidRDefault="000D7BDA" w:rsidP="00B966C4">
            <w:pPr>
              <w:numPr>
                <w:ilvl w:val="0"/>
                <w:numId w:val="32"/>
              </w:numPr>
              <w:pBdr>
                <w:top w:val="nil"/>
                <w:left w:val="nil"/>
                <w:bottom w:val="nil"/>
                <w:right w:val="nil"/>
                <w:between w:val="nil"/>
              </w:pBdr>
              <w:tabs>
                <w:tab w:val="left" w:pos="4426"/>
                <w:tab w:val="right" w:pos="7218"/>
              </w:tabs>
              <w:suppressAutoHyphens w:val="0"/>
              <w:rPr>
                <w:lang w:val="pt-BR"/>
              </w:rPr>
            </w:pPr>
            <w:r w:rsidRPr="00D50DFB">
              <w:rPr>
                <w:color w:val="000000"/>
                <w:lang w:val="pt-BR"/>
              </w:rPr>
              <w:t xml:space="preserve">Proposta Financeira: um (1) original e </w:t>
            </w:r>
            <w:r w:rsidRPr="00D50DFB">
              <w:rPr>
                <w:i/>
                <w:color w:val="000000"/>
                <w:lang w:val="pt-BR"/>
              </w:rPr>
              <w:t>[inserir número]</w:t>
            </w:r>
            <w:r w:rsidRPr="00D50DFB">
              <w:rPr>
                <w:color w:val="000000"/>
                <w:lang w:val="pt-BR"/>
              </w:rPr>
              <w:t xml:space="preserve"> cópias, cada um</w:t>
            </w:r>
            <w:r w:rsidR="00F13B6C">
              <w:rPr>
                <w:color w:val="000000"/>
                <w:lang w:val="pt-BR"/>
              </w:rPr>
              <w:t>a</w:t>
            </w:r>
            <w:r w:rsidRPr="00D50DFB">
              <w:rPr>
                <w:color w:val="000000"/>
                <w:lang w:val="pt-BR"/>
              </w:rPr>
              <w:t xml:space="preserve"> como cópia impressa;</w:t>
            </w:r>
          </w:p>
          <w:p w14:paraId="6B7D8A89" w14:textId="77777777" w:rsidR="000D7BDA" w:rsidRPr="00D50DFB" w:rsidRDefault="000D7BDA" w:rsidP="000D7BDA">
            <w:pPr>
              <w:pBdr>
                <w:top w:val="nil"/>
                <w:left w:val="nil"/>
                <w:bottom w:val="nil"/>
                <w:right w:val="nil"/>
                <w:between w:val="nil"/>
              </w:pBdr>
              <w:tabs>
                <w:tab w:val="left" w:pos="4426"/>
                <w:tab w:val="right" w:pos="7218"/>
              </w:tabs>
              <w:rPr>
                <w:color w:val="000000"/>
                <w:lang w:val="pt-BR"/>
              </w:rPr>
            </w:pPr>
          </w:p>
          <w:p w14:paraId="4A38A6C0" w14:textId="77777777" w:rsidR="000D7BDA" w:rsidRPr="00D50DFB" w:rsidRDefault="000D7BDA" w:rsidP="000D7BDA">
            <w:pPr>
              <w:tabs>
                <w:tab w:val="right" w:pos="7218"/>
              </w:tabs>
              <w:rPr>
                <w:i/>
                <w:lang w:val="pt-BR"/>
              </w:rPr>
            </w:pPr>
            <w:r w:rsidRPr="00D50DFB">
              <w:rPr>
                <w:i/>
                <w:lang w:val="pt-BR"/>
              </w:rPr>
              <w:t>[Se forem necessárias cópias eletrônicas, inserir: “</w:t>
            </w:r>
            <w:r w:rsidRPr="00D50DFB">
              <w:rPr>
                <w:lang w:val="pt-BR"/>
              </w:rPr>
              <w:t>Cada original e cópia da Proposta Técnica e Financeira deve incluir uma cópia eletrônica como arquivo PDF inalterável e imprimível em CD ou DVD, marcada de acordo.</w:t>
            </w:r>
            <w:r w:rsidRPr="00D50DFB">
              <w:rPr>
                <w:i/>
                <w:lang w:val="pt-BR"/>
              </w:rPr>
              <w:t>”</w:t>
            </w:r>
            <w:r w:rsidRPr="00D50DFB">
              <w:rPr>
                <w:lang w:val="pt-BR"/>
              </w:rPr>
              <w:t>]</w:t>
            </w:r>
          </w:p>
          <w:p w14:paraId="7A61ECB0" w14:textId="77777777" w:rsidR="000D7BDA" w:rsidRPr="00D50DFB" w:rsidRDefault="000D7BDA" w:rsidP="000D7BDA">
            <w:pPr>
              <w:tabs>
                <w:tab w:val="right" w:pos="7218"/>
              </w:tabs>
              <w:rPr>
                <w:i/>
                <w:lang w:val="pt-BR"/>
              </w:rPr>
            </w:pPr>
          </w:p>
          <w:p w14:paraId="26B45333" w14:textId="7B9BD4DB" w:rsidR="00487895" w:rsidRPr="00E557FA" w:rsidRDefault="000D7BDA" w:rsidP="000D7BDA">
            <w:pPr>
              <w:tabs>
                <w:tab w:val="right" w:pos="7218"/>
              </w:tabs>
              <w:rPr>
                <w:i/>
                <w:szCs w:val="22"/>
                <w:lang w:val="pt-BR"/>
              </w:rPr>
            </w:pPr>
            <w:r w:rsidRPr="00D50DFB">
              <w:rPr>
                <w:i/>
                <w:lang w:val="pt-BR"/>
              </w:rPr>
              <w:t xml:space="preserve">[Nota: Os CDs ou DVDs são geralmente considerados como produtos de software sujeitos a impostos alfandegários por autoridades alfandegárias. Isso poderia comprometer a entrega atempada das Propostas. Nesses casos, as Proponentes poderão ser solicitadas a enviar a respectiva cópia eletrônica por e-mail </w:t>
            </w:r>
            <w:r w:rsidRPr="00D50DFB">
              <w:rPr>
                <w:i/>
                <w:u w:val="single"/>
                <w:lang w:val="pt-BR"/>
              </w:rPr>
              <w:t>após</w:t>
            </w:r>
            <w:r w:rsidRPr="00D50DFB">
              <w:rPr>
                <w:i/>
                <w:lang w:val="pt-BR"/>
              </w:rPr>
              <w:t xml:space="preserve"> a abertura da cópia impressa respectiva, em vez de entregá-la juntamente com as cópias impressas.</w:t>
            </w:r>
            <w:r w:rsidR="00927884" w:rsidRPr="00E557FA">
              <w:rPr>
                <w:i/>
                <w:szCs w:val="22"/>
                <w:lang w:val="pt-BR"/>
              </w:rPr>
              <w:t>]</w:t>
            </w:r>
          </w:p>
          <w:p w14:paraId="6EE8A1C4" w14:textId="77777777" w:rsidR="007F05BD" w:rsidRPr="00E557FA" w:rsidRDefault="007F05BD">
            <w:pPr>
              <w:tabs>
                <w:tab w:val="right" w:pos="7218"/>
              </w:tabs>
              <w:rPr>
                <w:lang w:val="pt-BR"/>
              </w:rPr>
            </w:pPr>
          </w:p>
        </w:tc>
      </w:tr>
      <w:tr w:rsidR="00487895" w:rsidRPr="00D71140" w14:paraId="037CE73E"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3682EF14" w14:textId="77777777" w:rsidR="00487895" w:rsidRPr="00E557FA" w:rsidRDefault="00736B91" w:rsidP="00FD4813">
            <w:pPr>
              <w:rPr>
                <w:b/>
                <w:bCs/>
                <w:lang w:val="pt-BR"/>
              </w:rPr>
            </w:pPr>
            <w:r w:rsidRPr="00E557FA">
              <w:rPr>
                <w:b/>
                <w:bCs/>
                <w:lang w:val="pt-BR"/>
              </w:rPr>
              <w:t>17.9</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08F6E5BE" w14:textId="77777777" w:rsidR="000D7BDA" w:rsidRPr="00D50DFB" w:rsidRDefault="000D7BDA" w:rsidP="000D7BDA">
            <w:pPr>
              <w:pStyle w:val="BankNormal"/>
              <w:keepNext/>
              <w:tabs>
                <w:tab w:val="right" w:pos="7218"/>
              </w:tabs>
              <w:spacing w:after="0"/>
              <w:rPr>
                <w:szCs w:val="24"/>
                <w:lang w:val="pt-BR"/>
              </w:rPr>
            </w:pPr>
            <w:r w:rsidRPr="00D50DFB">
              <w:rPr>
                <w:lang w:val="pt-BR"/>
              </w:rPr>
              <w:t xml:space="preserve">O prazo para a submissão de Propostas será </w:t>
            </w:r>
            <w:r w:rsidRPr="00D50DFB">
              <w:rPr>
                <w:i/>
                <w:szCs w:val="24"/>
                <w:lang w:val="pt-BR"/>
              </w:rPr>
              <w:t>[inserir data, horário em formato de 24 horas e fuso horário]</w:t>
            </w:r>
            <w:r w:rsidRPr="00D50DFB">
              <w:rPr>
                <w:lang w:val="pt-BR"/>
              </w:rPr>
              <w:t>.</w:t>
            </w:r>
          </w:p>
          <w:p w14:paraId="02D855C9" w14:textId="77777777" w:rsidR="000D7BDA" w:rsidRPr="00D50DFB" w:rsidRDefault="000D7BDA" w:rsidP="000D7BDA">
            <w:pPr>
              <w:pStyle w:val="BankNormal"/>
              <w:keepNext/>
              <w:tabs>
                <w:tab w:val="right" w:pos="7218"/>
              </w:tabs>
              <w:spacing w:after="0"/>
              <w:rPr>
                <w:szCs w:val="24"/>
                <w:lang w:val="pt-BR"/>
              </w:rPr>
            </w:pPr>
          </w:p>
          <w:p w14:paraId="405FB67E" w14:textId="493A289B" w:rsidR="000D7BDA" w:rsidRPr="00D50DFB" w:rsidRDefault="000D7BDA" w:rsidP="000D7BDA">
            <w:pPr>
              <w:pStyle w:val="BankNormal"/>
              <w:keepNext/>
              <w:tabs>
                <w:tab w:val="right" w:pos="7218"/>
              </w:tabs>
              <w:spacing w:after="0"/>
              <w:rPr>
                <w:szCs w:val="24"/>
                <w:lang w:val="pt-BR"/>
              </w:rPr>
            </w:pPr>
            <w:r w:rsidRPr="00D50DFB">
              <w:rPr>
                <w:lang w:val="pt-BR"/>
              </w:rPr>
              <w:t xml:space="preserve">O original da Proposta deve ser submetido ao seguinte endereço: </w:t>
            </w:r>
            <w:r w:rsidRPr="00D50DFB">
              <w:rPr>
                <w:i/>
                <w:szCs w:val="24"/>
                <w:lang w:val="pt-BR"/>
              </w:rPr>
              <w:t xml:space="preserve">[insira o endereço completo com a maior precisão possível, incluindo quaisquer instruções </w:t>
            </w:r>
            <w:r w:rsidRPr="00D50DFB">
              <w:rPr>
                <w:i/>
                <w:szCs w:val="24"/>
                <w:lang w:val="pt-BR"/>
              </w:rPr>
              <w:lastRenderedPageBreak/>
              <w:t xml:space="preserve">de submissão aplicáveis, tais como “Caixa de </w:t>
            </w:r>
            <w:r w:rsidR="00F13B6C">
              <w:rPr>
                <w:i/>
                <w:szCs w:val="24"/>
                <w:lang w:val="pt-BR"/>
              </w:rPr>
              <w:t>Licita</w:t>
            </w:r>
            <w:r w:rsidR="00F13B6C" w:rsidRPr="00D50DFB">
              <w:rPr>
                <w:i/>
                <w:szCs w:val="24"/>
                <w:lang w:val="pt-BR"/>
              </w:rPr>
              <w:t>çã</w:t>
            </w:r>
            <w:r w:rsidR="00F13B6C">
              <w:rPr>
                <w:i/>
                <w:szCs w:val="24"/>
                <w:lang w:val="pt-BR"/>
              </w:rPr>
              <w:t>o</w:t>
            </w:r>
            <w:r w:rsidRPr="00D50DFB">
              <w:rPr>
                <w:i/>
                <w:szCs w:val="24"/>
                <w:lang w:val="pt-BR"/>
              </w:rPr>
              <w:t>”; se fornecer um endereço de e-mail e / ou números de telefone ou fax, insira “Os seguintes endereços de e-mail e / ou números de telefone ou fax são fornecidos apenas para fins de entrega.”]</w:t>
            </w:r>
            <w:r w:rsidRPr="00D50DFB">
              <w:rPr>
                <w:lang w:val="pt-BR"/>
              </w:rPr>
              <w:t>.</w:t>
            </w:r>
          </w:p>
          <w:p w14:paraId="32E8DBA4" w14:textId="77777777" w:rsidR="000D7BDA" w:rsidRPr="00D50DFB" w:rsidRDefault="000D7BDA" w:rsidP="000D7BDA">
            <w:pPr>
              <w:pStyle w:val="BankNormal"/>
              <w:keepNext/>
              <w:tabs>
                <w:tab w:val="right" w:pos="7218"/>
              </w:tabs>
              <w:spacing w:after="0"/>
              <w:rPr>
                <w:szCs w:val="24"/>
                <w:lang w:val="pt-BR"/>
              </w:rPr>
            </w:pPr>
          </w:p>
          <w:p w14:paraId="2A3EE138" w14:textId="16ADBBA8" w:rsidR="000D7BDA" w:rsidRPr="00D50DFB" w:rsidRDefault="000D7BDA" w:rsidP="000D7BDA">
            <w:pPr>
              <w:pStyle w:val="BankNormal"/>
              <w:keepNext/>
              <w:tabs>
                <w:tab w:val="right" w:pos="7218"/>
              </w:tabs>
              <w:spacing w:after="0"/>
              <w:rPr>
                <w:i/>
                <w:szCs w:val="24"/>
                <w:lang w:val="pt-BR"/>
              </w:rPr>
            </w:pPr>
            <w:r w:rsidRPr="00D50DFB">
              <w:rPr>
                <w:i/>
                <w:szCs w:val="24"/>
                <w:lang w:val="pt-BR"/>
              </w:rPr>
              <w:t xml:space="preserve">[Caso cópias da Proposta precisarem ser enviadas para outros destinatários, por exemplo, para o KfW e / ou um </w:t>
            </w:r>
            <w:r w:rsidR="00F13B6C">
              <w:rPr>
                <w:i/>
                <w:szCs w:val="24"/>
                <w:lang w:val="pt-BR"/>
              </w:rPr>
              <w:t>a</w:t>
            </w:r>
            <w:r w:rsidRPr="00D50DFB">
              <w:rPr>
                <w:i/>
                <w:szCs w:val="24"/>
                <w:lang w:val="pt-BR"/>
              </w:rPr>
              <w:t xml:space="preserve">gente de </w:t>
            </w:r>
            <w:r w:rsidR="00F13B6C">
              <w:rPr>
                <w:i/>
                <w:szCs w:val="24"/>
                <w:lang w:val="pt-BR"/>
              </w:rPr>
              <w:t>l</w:t>
            </w:r>
            <w:r w:rsidRPr="00D50DFB">
              <w:rPr>
                <w:i/>
                <w:szCs w:val="24"/>
                <w:lang w:val="pt-BR"/>
              </w:rPr>
              <w:t xml:space="preserve">icitação, adicione o seguinte texto para cada destinatário: </w:t>
            </w:r>
            <w:r w:rsidRPr="00D50DFB">
              <w:rPr>
                <w:lang w:val="pt-BR"/>
              </w:rPr>
              <w:t>“O Consultor enviará</w:t>
            </w:r>
            <w:r w:rsidRPr="00D50DFB">
              <w:rPr>
                <w:i/>
                <w:szCs w:val="24"/>
                <w:lang w:val="pt-BR"/>
              </w:rPr>
              <w:t xml:space="preserve"> [Inserir número]</w:t>
            </w:r>
            <w:r w:rsidRPr="00D50DFB">
              <w:rPr>
                <w:lang w:val="pt-BR"/>
              </w:rPr>
              <w:t xml:space="preserve"> cópias adicionais da Proposta para o seguinte endereço: </w:t>
            </w:r>
            <w:r w:rsidRPr="00D50DFB">
              <w:rPr>
                <w:i/>
                <w:szCs w:val="24"/>
                <w:lang w:val="pt-BR"/>
              </w:rPr>
              <w:t xml:space="preserve">[insira o endereço completo, incluindo as instruções de envio aplicáveis, como "Caixa de </w:t>
            </w:r>
            <w:r w:rsidR="00F13B6C">
              <w:rPr>
                <w:i/>
                <w:szCs w:val="24"/>
                <w:lang w:val="pt-BR"/>
              </w:rPr>
              <w:t>Licita</w:t>
            </w:r>
            <w:r w:rsidR="00F13B6C" w:rsidRPr="00D50DFB">
              <w:rPr>
                <w:i/>
                <w:szCs w:val="24"/>
                <w:lang w:val="pt-BR"/>
              </w:rPr>
              <w:t>çã</w:t>
            </w:r>
            <w:r w:rsidR="00F13B6C">
              <w:rPr>
                <w:i/>
                <w:szCs w:val="24"/>
                <w:lang w:val="pt-BR"/>
              </w:rPr>
              <w:t>o</w:t>
            </w:r>
            <w:r w:rsidRPr="00D50DFB">
              <w:rPr>
                <w:i/>
                <w:szCs w:val="24"/>
                <w:lang w:val="pt-BR"/>
              </w:rPr>
              <w:t xml:space="preserve">", mas não inclua números de telefone ou fax ou endereços de e-mail]. </w:t>
            </w:r>
            <w:r w:rsidRPr="00D50DFB">
              <w:rPr>
                <w:lang w:val="pt-BR"/>
              </w:rPr>
              <w:t>As cópias da Proposta devem ser empacotadas de acordo com os requisitos estipulados nas IC 17.5 - 17.8.</w:t>
            </w:r>
            <w:r w:rsidRPr="00D50DFB">
              <w:rPr>
                <w:i/>
                <w:szCs w:val="24"/>
                <w:lang w:val="pt-BR"/>
              </w:rPr>
              <w:t>”]</w:t>
            </w:r>
          </w:p>
          <w:p w14:paraId="4952F57D" w14:textId="77777777" w:rsidR="000D7BDA" w:rsidRPr="00D50DFB" w:rsidRDefault="000D7BDA" w:rsidP="000D7BDA">
            <w:pPr>
              <w:pStyle w:val="BankNormal"/>
              <w:keepNext/>
              <w:tabs>
                <w:tab w:val="right" w:pos="7218"/>
              </w:tabs>
              <w:spacing w:after="0"/>
              <w:rPr>
                <w:i/>
                <w:szCs w:val="24"/>
                <w:lang w:val="pt-BR"/>
              </w:rPr>
            </w:pPr>
          </w:p>
          <w:p w14:paraId="5F6EA6E7" w14:textId="5A1E0C1B" w:rsidR="005B3D8D" w:rsidRPr="00E557FA" w:rsidRDefault="000D7BDA" w:rsidP="000D7BDA">
            <w:pPr>
              <w:pStyle w:val="BankNormal"/>
              <w:keepNext/>
              <w:tabs>
                <w:tab w:val="right" w:pos="7218"/>
              </w:tabs>
              <w:spacing w:after="0"/>
              <w:rPr>
                <w:i/>
                <w:szCs w:val="24"/>
                <w:lang w:val="pt-BR"/>
              </w:rPr>
            </w:pPr>
            <w:r w:rsidRPr="00D50DFB">
              <w:rPr>
                <w:i/>
                <w:szCs w:val="24"/>
                <w:lang w:val="pt-BR"/>
              </w:rPr>
              <w:t>[Os destinatários das cópias adicionais são obrigados a estabelecer um protocolo de abertura se suas cópias forem enviadas em paralelo à proposta original. No entanto, nenhum protocolo de abertura é necessário se as cópias impressas ou eletrônicas forem enviadas pelas Proponentes a esses destinatários após a respectiva sessão de abertura ter sido realizada pela Contratante. Neste caso, o seguinte texto pode ser adicionado: “</w:t>
            </w:r>
            <w:r w:rsidRPr="00D50DFB">
              <w:rPr>
                <w:lang w:val="pt-BR"/>
              </w:rPr>
              <w:t xml:space="preserve">A Proponente estará preparada para enviar cópias adicionais da Proposta Técnica e Financeira aos destinatários mencionados abaixo, imediatamente </w:t>
            </w:r>
            <w:r w:rsidRPr="00D50DFB">
              <w:rPr>
                <w:szCs w:val="24"/>
                <w:u w:val="single"/>
                <w:lang w:val="pt-BR"/>
              </w:rPr>
              <w:t>após</w:t>
            </w:r>
            <w:r w:rsidRPr="00D50DFB">
              <w:rPr>
                <w:lang w:val="pt-BR"/>
              </w:rPr>
              <w:t xml:space="preserve"> a abertura da respectiva parte da Proposta e mediante solicitação por e-mail ou fax.</w:t>
            </w:r>
            <w:r w:rsidR="00195446" w:rsidRPr="00E557FA">
              <w:rPr>
                <w:szCs w:val="24"/>
                <w:lang w:val="pt-BR"/>
              </w:rPr>
              <w:t>”</w:t>
            </w:r>
            <w:r w:rsidR="00132A35" w:rsidRPr="00E557FA">
              <w:rPr>
                <w:szCs w:val="24"/>
                <w:lang w:val="pt-BR"/>
              </w:rPr>
              <w:t>]</w:t>
            </w:r>
          </w:p>
          <w:p w14:paraId="3305E05C" w14:textId="77777777" w:rsidR="00487895" w:rsidRPr="00E557FA" w:rsidRDefault="00487895">
            <w:pPr>
              <w:pStyle w:val="BankNormal"/>
              <w:keepNext/>
              <w:tabs>
                <w:tab w:val="right" w:pos="7218"/>
              </w:tabs>
              <w:spacing w:after="0"/>
              <w:rPr>
                <w:lang w:val="pt-BR"/>
              </w:rPr>
            </w:pPr>
          </w:p>
        </w:tc>
      </w:tr>
      <w:tr w:rsidR="00487895" w:rsidRPr="00D71140" w14:paraId="5CE64C22" w14:textId="77777777" w:rsidTr="00FF573C">
        <w:tblPrEx>
          <w:tblCellMar>
            <w:top w:w="0" w:type="dxa"/>
            <w:bottom w:w="0" w:type="dxa"/>
            <w:right w:w="142" w:type="dxa"/>
          </w:tblCellMar>
        </w:tblPrEx>
        <w:trPr>
          <w:trHeight w:val="1672"/>
        </w:trPr>
        <w:tc>
          <w:tcPr>
            <w:tcW w:w="1514" w:type="dxa"/>
            <w:tcBorders>
              <w:top w:val="single" w:sz="4" w:space="0" w:color="000000"/>
              <w:left w:val="single" w:sz="4" w:space="0" w:color="000000"/>
              <w:bottom w:val="single" w:sz="4" w:space="0" w:color="000000"/>
            </w:tcBorders>
            <w:shd w:val="clear" w:color="auto" w:fill="auto"/>
          </w:tcPr>
          <w:p w14:paraId="69BFE361" w14:textId="77777777" w:rsidR="00487895" w:rsidRPr="00E557FA" w:rsidRDefault="00927884">
            <w:pPr>
              <w:rPr>
                <w:i/>
                <w:lang w:val="pt-BR"/>
              </w:rPr>
            </w:pPr>
            <w:r w:rsidRPr="00E557FA">
              <w:rPr>
                <w:b/>
                <w:bCs/>
                <w:lang w:val="pt-BR"/>
              </w:rPr>
              <w:lastRenderedPageBreak/>
              <w:t>19.1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40CB2E7E" w14:textId="77777777" w:rsidR="000D7BDA" w:rsidRPr="00D50DFB" w:rsidRDefault="000D7BDA" w:rsidP="000D7BDA">
            <w:pPr>
              <w:pStyle w:val="BankNormal"/>
              <w:tabs>
                <w:tab w:val="right" w:pos="7218"/>
              </w:tabs>
              <w:spacing w:after="0"/>
              <w:rPr>
                <w:i/>
                <w:lang w:val="pt-BR"/>
              </w:rPr>
            </w:pPr>
            <w:r w:rsidRPr="00D50DFB">
              <w:rPr>
                <w:lang w:val="pt-BR"/>
              </w:rPr>
              <w:t xml:space="preserve">A abertura das Propostas ocorrerá a </w:t>
            </w:r>
            <w:r w:rsidRPr="00D50DFB">
              <w:rPr>
                <w:i/>
                <w:szCs w:val="24"/>
                <w:lang w:val="pt-BR"/>
              </w:rPr>
              <w:t>[insira a data, a hora no formato de 24 horas, o fuso horário e o endereço completo]</w:t>
            </w:r>
          </w:p>
          <w:p w14:paraId="4DC381A6" w14:textId="77777777" w:rsidR="000D7BDA" w:rsidRPr="00D50DFB" w:rsidRDefault="000D7BDA" w:rsidP="000D7BDA">
            <w:pPr>
              <w:pStyle w:val="BankNormal"/>
              <w:tabs>
                <w:tab w:val="right" w:pos="7218"/>
              </w:tabs>
              <w:spacing w:after="0"/>
              <w:rPr>
                <w:i/>
                <w:lang w:val="pt-BR"/>
              </w:rPr>
            </w:pPr>
          </w:p>
          <w:p w14:paraId="68994964" w14:textId="60518A08" w:rsidR="007F05BD" w:rsidRPr="00E557FA" w:rsidRDefault="000D7BDA" w:rsidP="000D7BDA">
            <w:pPr>
              <w:pStyle w:val="BankNormal"/>
              <w:tabs>
                <w:tab w:val="right" w:pos="7218"/>
              </w:tabs>
              <w:spacing w:after="0"/>
              <w:rPr>
                <w:i/>
                <w:lang w:val="pt-BR"/>
              </w:rPr>
            </w:pPr>
            <w:r w:rsidRPr="00D50DFB">
              <w:rPr>
                <w:i/>
                <w:lang w:val="pt-BR"/>
              </w:rPr>
              <w:t>[Nota: a abertura das Propostas deve ocorrer logo após o prazo de entrega indicado em 17.9</w:t>
            </w:r>
            <w:r w:rsidR="00927884" w:rsidRPr="00E557FA">
              <w:rPr>
                <w:i/>
                <w:lang w:val="pt-BR"/>
              </w:rPr>
              <w:t>.]</w:t>
            </w:r>
          </w:p>
          <w:p w14:paraId="5BA17A86" w14:textId="77777777" w:rsidR="00665255" w:rsidRPr="00E557FA" w:rsidRDefault="00665255" w:rsidP="00665255">
            <w:pPr>
              <w:pStyle w:val="BankNormal"/>
              <w:tabs>
                <w:tab w:val="right" w:pos="7218"/>
              </w:tabs>
              <w:spacing w:after="0"/>
              <w:rPr>
                <w:lang w:val="pt-BR"/>
              </w:rPr>
            </w:pPr>
          </w:p>
        </w:tc>
      </w:tr>
      <w:tr w:rsidR="00487895" w:rsidRPr="00D71140" w14:paraId="5FA79CE6"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0A038BF2" w14:textId="77777777" w:rsidR="00487895" w:rsidRPr="00E557FA" w:rsidRDefault="00927884" w:rsidP="00872813">
            <w:pPr>
              <w:rPr>
                <w:i/>
                <w:lang w:val="pt-BR"/>
              </w:rPr>
            </w:pPr>
            <w:r w:rsidRPr="00E557FA">
              <w:rPr>
                <w:b/>
                <w:bCs/>
                <w:lang w:val="pt-BR"/>
              </w:rPr>
              <w:t>19.</w:t>
            </w:r>
            <w:r w:rsidR="00872813" w:rsidRPr="00E557FA">
              <w:rPr>
                <w:b/>
                <w:bCs/>
                <w:lang w:val="pt-BR"/>
              </w:rPr>
              <w:t>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26845DF7" w14:textId="2EDE5149" w:rsidR="000D7BDA" w:rsidRPr="00D50DFB" w:rsidRDefault="001A6777" w:rsidP="000D7BDA">
            <w:pPr>
              <w:pStyle w:val="BankNormal"/>
              <w:tabs>
                <w:tab w:val="right" w:pos="7218"/>
              </w:tabs>
              <w:spacing w:after="0"/>
              <w:rPr>
                <w:i/>
                <w:lang w:val="pt-BR"/>
              </w:rPr>
            </w:pPr>
            <w:r w:rsidRPr="00E557FA">
              <w:rPr>
                <w:i/>
                <w:lang w:val="pt-BR"/>
              </w:rPr>
              <w:t>[</w:t>
            </w:r>
            <w:r w:rsidR="000D7BDA" w:rsidRPr="00D50DFB">
              <w:rPr>
                <w:i/>
                <w:lang w:val="pt-BR"/>
              </w:rPr>
              <w:t xml:space="preserve">Se a Contratante conduzir o </w:t>
            </w:r>
            <w:r w:rsidR="00C31BE1">
              <w:rPr>
                <w:i/>
                <w:lang w:val="pt-BR"/>
              </w:rPr>
              <w:t>P</w:t>
            </w:r>
            <w:r w:rsidR="000D7BDA" w:rsidRPr="00D50DFB">
              <w:rPr>
                <w:i/>
                <w:lang w:val="pt-BR"/>
              </w:rPr>
              <w:t xml:space="preserve">rocesso de </w:t>
            </w:r>
            <w:r w:rsidR="00C31BE1">
              <w:rPr>
                <w:i/>
                <w:lang w:val="pt-BR"/>
              </w:rPr>
              <w:t>L</w:t>
            </w:r>
            <w:r w:rsidR="000D7BDA" w:rsidRPr="00D50DFB">
              <w:rPr>
                <w:i/>
                <w:lang w:val="pt-BR"/>
              </w:rPr>
              <w:t>icitação com ou sem a assistência de um agente de licitação, inserir:</w:t>
            </w:r>
          </w:p>
          <w:p w14:paraId="3F15A2C0" w14:textId="5738400D" w:rsidR="000D7BDA" w:rsidRPr="00D50DFB" w:rsidRDefault="000D7BDA" w:rsidP="000D7BDA">
            <w:pPr>
              <w:pStyle w:val="BankNormal"/>
              <w:tabs>
                <w:tab w:val="right" w:pos="7218"/>
              </w:tabs>
              <w:spacing w:after="0"/>
              <w:rPr>
                <w:i/>
                <w:lang w:val="pt-BR"/>
              </w:rPr>
            </w:pPr>
            <w:r w:rsidRPr="00D50DFB">
              <w:rPr>
                <w:lang w:val="pt-BR"/>
              </w:rPr>
              <w:t xml:space="preserve">“A comissão de avaliação da Contratante é composta por </w:t>
            </w:r>
            <w:r w:rsidRPr="00D50DFB">
              <w:rPr>
                <w:i/>
                <w:lang w:val="pt-BR"/>
              </w:rPr>
              <w:t>[inserir função e unidade administrativa de cada membro d</w:t>
            </w:r>
            <w:r w:rsidR="00C31BE1">
              <w:rPr>
                <w:i/>
                <w:lang w:val="pt-BR"/>
              </w:rPr>
              <w:t>a</w:t>
            </w:r>
            <w:r w:rsidRPr="00D50DFB">
              <w:rPr>
                <w:i/>
                <w:lang w:val="pt-BR"/>
              </w:rPr>
              <w:t xml:space="preserve"> </w:t>
            </w:r>
            <w:r w:rsidR="00C31BE1">
              <w:rPr>
                <w:i/>
                <w:lang w:val="pt-BR"/>
              </w:rPr>
              <w:t>comissão</w:t>
            </w:r>
            <w:r w:rsidRPr="00D50DFB">
              <w:rPr>
                <w:i/>
                <w:lang w:val="pt-BR"/>
              </w:rPr>
              <w:t>, um agente de licitação que auxilia a Contratante pode ser um membro externo da comissão</w:t>
            </w:r>
            <w:r w:rsidR="00C31BE1">
              <w:rPr>
                <w:i/>
                <w:lang w:val="pt-BR"/>
              </w:rPr>
              <w:t>]</w:t>
            </w:r>
          </w:p>
          <w:p w14:paraId="3C11674F" w14:textId="77777777" w:rsidR="000D7BDA" w:rsidRPr="00D50DFB" w:rsidRDefault="000D7BDA" w:rsidP="000D7BDA">
            <w:pPr>
              <w:pStyle w:val="BankNormal"/>
              <w:tabs>
                <w:tab w:val="right" w:pos="7218"/>
              </w:tabs>
              <w:spacing w:after="0"/>
              <w:rPr>
                <w:i/>
                <w:lang w:val="pt-BR"/>
              </w:rPr>
            </w:pPr>
          </w:p>
          <w:p w14:paraId="02B50716" w14:textId="77777777" w:rsidR="000D7BDA" w:rsidRPr="00D50DFB" w:rsidRDefault="000D7BDA" w:rsidP="000D7BDA">
            <w:pPr>
              <w:pStyle w:val="BankNormal"/>
              <w:tabs>
                <w:tab w:val="right" w:pos="7218"/>
              </w:tabs>
              <w:spacing w:after="0"/>
              <w:rPr>
                <w:i/>
                <w:lang w:val="pt-BR"/>
              </w:rPr>
            </w:pPr>
            <w:r w:rsidRPr="00D50DFB">
              <w:rPr>
                <w:i/>
                <w:lang w:val="pt-BR"/>
              </w:rPr>
              <w:t xml:space="preserve">ou </w:t>
            </w:r>
          </w:p>
          <w:p w14:paraId="596A7CFD" w14:textId="23FE1687" w:rsidR="00487895" w:rsidRPr="00E557FA" w:rsidRDefault="000D7BDA" w:rsidP="000D7BDA">
            <w:pPr>
              <w:pStyle w:val="BankNormal"/>
              <w:tabs>
                <w:tab w:val="right" w:pos="7218"/>
              </w:tabs>
              <w:spacing w:after="0"/>
              <w:rPr>
                <w:i/>
                <w:szCs w:val="24"/>
                <w:lang w:val="pt-BR"/>
              </w:rPr>
            </w:pPr>
            <w:r w:rsidRPr="00D50DFB">
              <w:rPr>
                <w:i/>
                <w:lang w:val="pt-BR"/>
              </w:rPr>
              <w:t>no caso de um agente de licitação atuar ao abrigo de um contrato de mandato para a Contratante, conforme indicado no ponto 1.1 das IC acima, inserir [“</w:t>
            </w:r>
            <w:r w:rsidRPr="00D50DFB">
              <w:rPr>
                <w:lang w:val="pt-BR"/>
              </w:rPr>
              <w:t xml:space="preserve"> O agente de licitação conforme indicado mas IC 1.1 conduz o Processo de </w:t>
            </w:r>
            <w:r w:rsidR="00C31BE1">
              <w:rPr>
                <w:lang w:val="pt-BR"/>
              </w:rPr>
              <w:t>L</w:t>
            </w:r>
            <w:r w:rsidRPr="00D50DFB">
              <w:rPr>
                <w:lang w:val="pt-BR"/>
              </w:rPr>
              <w:t>icitação em nome da Contratante.”</w:t>
            </w:r>
            <w:r w:rsidR="00852E54" w:rsidRPr="00E557FA">
              <w:rPr>
                <w:i/>
                <w:lang w:val="pt-BR"/>
              </w:rPr>
              <w:t>]</w:t>
            </w:r>
          </w:p>
          <w:p w14:paraId="6549EA1F" w14:textId="77777777" w:rsidR="007F05BD" w:rsidRPr="00E557FA" w:rsidRDefault="007F05BD">
            <w:pPr>
              <w:pStyle w:val="BankNormal"/>
              <w:tabs>
                <w:tab w:val="right" w:pos="7218"/>
              </w:tabs>
              <w:spacing w:after="0"/>
              <w:rPr>
                <w:lang w:val="pt-BR"/>
              </w:rPr>
            </w:pPr>
          </w:p>
        </w:tc>
      </w:tr>
      <w:tr w:rsidR="00487895" w:rsidRPr="00D71140" w14:paraId="67A1EBF1" w14:textId="77777777" w:rsidTr="00195446">
        <w:tblPrEx>
          <w:tblCellMar>
            <w:top w:w="0" w:type="dxa"/>
            <w:bottom w:w="0" w:type="dxa"/>
            <w:right w:w="142" w:type="dxa"/>
          </w:tblCellMar>
        </w:tblPrEx>
        <w:trPr>
          <w:trHeight w:val="699"/>
        </w:trPr>
        <w:tc>
          <w:tcPr>
            <w:tcW w:w="1514" w:type="dxa"/>
            <w:tcBorders>
              <w:top w:val="single" w:sz="4" w:space="0" w:color="000000"/>
              <w:left w:val="single" w:sz="4" w:space="0" w:color="000000"/>
              <w:bottom w:val="single" w:sz="4" w:space="0" w:color="000000"/>
            </w:tcBorders>
            <w:shd w:val="clear" w:color="auto" w:fill="auto"/>
          </w:tcPr>
          <w:p w14:paraId="3C3B0423" w14:textId="77777777" w:rsidR="00487895" w:rsidRPr="00E557FA" w:rsidRDefault="00927884" w:rsidP="00FD4813">
            <w:pPr>
              <w:rPr>
                <w:bCs/>
                <w:shd w:val="clear" w:color="auto" w:fill="00FFFF"/>
                <w:lang w:val="pt-BR"/>
              </w:rPr>
            </w:pPr>
            <w:r w:rsidRPr="00E557FA">
              <w:rPr>
                <w:b/>
                <w:bCs/>
                <w:lang w:val="pt-BR"/>
              </w:rPr>
              <w:t>21.1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3F1A91B9" w14:textId="18B5D8A2" w:rsidR="00487895" w:rsidRPr="00E557FA" w:rsidRDefault="000D7BDA">
            <w:pPr>
              <w:tabs>
                <w:tab w:val="right" w:pos="7218"/>
              </w:tabs>
              <w:rPr>
                <w:szCs w:val="22"/>
                <w:lang w:val="pt-BR"/>
              </w:rPr>
            </w:pPr>
            <w:r w:rsidRPr="00D50DFB">
              <w:rPr>
                <w:lang w:val="pt-BR"/>
              </w:rPr>
              <w:t>A avaliação técnica será realizada com base nos seguintes critérios e sistema de pontuação. Não serão utilizados critérios específicos adicionais aos indicados no DSP para a avaliação da Proposta Técnica</w:t>
            </w:r>
            <w:r w:rsidR="00CC2F4B" w:rsidRPr="00E557FA">
              <w:rPr>
                <w:szCs w:val="22"/>
                <w:lang w:val="pt-BR"/>
              </w:rPr>
              <w:t>.</w:t>
            </w:r>
          </w:p>
          <w:p w14:paraId="79554C55" w14:textId="77777777" w:rsidR="00487895" w:rsidRPr="00E557FA" w:rsidRDefault="00487895">
            <w:pPr>
              <w:tabs>
                <w:tab w:val="right" w:pos="7218"/>
              </w:tabs>
              <w:rPr>
                <w:szCs w:val="22"/>
                <w:lang w:val="pt-BR"/>
              </w:rPr>
            </w:pPr>
          </w:p>
          <w:tbl>
            <w:tblPr>
              <w:tblW w:w="0" w:type="auto"/>
              <w:tblLayout w:type="fixed"/>
              <w:tblLook w:val="0000" w:firstRow="0" w:lastRow="0" w:firstColumn="0" w:lastColumn="0" w:noHBand="0" w:noVBand="0"/>
            </w:tblPr>
            <w:tblGrid>
              <w:gridCol w:w="891"/>
              <w:gridCol w:w="5245"/>
              <w:gridCol w:w="567"/>
              <w:gridCol w:w="712"/>
            </w:tblGrid>
            <w:tr w:rsidR="00487895" w:rsidRPr="00E557FA" w14:paraId="48948D2D" w14:textId="77777777">
              <w:tc>
                <w:tcPr>
                  <w:tcW w:w="891" w:type="dxa"/>
                  <w:tcBorders>
                    <w:top w:val="single" w:sz="4" w:space="0" w:color="000000"/>
                    <w:left w:val="single" w:sz="4" w:space="0" w:color="000000"/>
                    <w:bottom w:val="single" w:sz="4" w:space="0" w:color="000000"/>
                  </w:tcBorders>
                  <w:shd w:val="clear" w:color="auto" w:fill="auto"/>
                </w:tcPr>
                <w:p w14:paraId="585E48D2" w14:textId="77777777" w:rsidR="00487895" w:rsidRPr="00E557FA" w:rsidRDefault="00927884" w:rsidP="00A127A0">
                  <w:pPr>
                    <w:tabs>
                      <w:tab w:val="right" w:pos="7218"/>
                    </w:tabs>
                    <w:spacing w:before="60" w:after="120"/>
                    <w:rPr>
                      <w:szCs w:val="22"/>
                      <w:lang w:val="pt-BR"/>
                    </w:rPr>
                  </w:pPr>
                  <w:r w:rsidRPr="00E557FA">
                    <w:rPr>
                      <w:lang w:val="pt-BR"/>
                    </w:rPr>
                    <w:t>1.</w:t>
                  </w:r>
                </w:p>
              </w:tc>
              <w:tc>
                <w:tcPr>
                  <w:tcW w:w="5245" w:type="dxa"/>
                  <w:tcBorders>
                    <w:top w:val="single" w:sz="4" w:space="0" w:color="000000"/>
                    <w:left w:val="single" w:sz="4" w:space="0" w:color="000000"/>
                    <w:bottom w:val="single" w:sz="4" w:space="0" w:color="000000"/>
                  </w:tcBorders>
                  <w:shd w:val="clear" w:color="auto" w:fill="auto"/>
                </w:tcPr>
                <w:p w14:paraId="341C8884" w14:textId="70E6D8D7" w:rsidR="00487895" w:rsidRPr="00E557FA" w:rsidRDefault="000D7BDA" w:rsidP="00A127A0">
                  <w:pPr>
                    <w:tabs>
                      <w:tab w:val="right" w:pos="7218"/>
                    </w:tabs>
                    <w:spacing w:before="60" w:after="120"/>
                    <w:rPr>
                      <w:lang w:val="pt-BR"/>
                    </w:rPr>
                  </w:pPr>
                  <w:proofErr w:type="spellStart"/>
                  <w:r w:rsidRPr="002B23FB">
                    <w:t>Conceito</w:t>
                  </w:r>
                  <w:proofErr w:type="spellEnd"/>
                  <w:r w:rsidRPr="002B23FB">
                    <w:t xml:space="preserve"> e </w:t>
                  </w:r>
                  <w:proofErr w:type="spellStart"/>
                  <w:r w:rsidRPr="002B23FB">
                    <w:t>metodologia</w:t>
                  </w:r>
                  <w:proofErr w:type="spellEnd"/>
                </w:p>
              </w:tc>
              <w:tc>
                <w:tcPr>
                  <w:tcW w:w="567" w:type="dxa"/>
                  <w:tcBorders>
                    <w:top w:val="single" w:sz="4" w:space="0" w:color="000000"/>
                    <w:left w:val="single" w:sz="4" w:space="0" w:color="000000"/>
                    <w:bottom w:val="single" w:sz="4" w:space="0" w:color="000000"/>
                  </w:tcBorders>
                  <w:shd w:val="clear" w:color="auto" w:fill="auto"/>
                </w:tcPr>
                <w:p w14:paraId="45ADFCD4" w14:textId="77777777" w:rsidR="00487895" w:rsidRPr="00E557FA" w:rsidRDefault="00487895" w:rsidP="00A127A0">
                  <w:pPr>
                    <w:tabs>
                      <w:tab w:val="right" w:pos="7218"/>
                    </w:tabs>
                    <w:snapToGrid w:val="0"/>
                    <w:spacing w:before="60" w:after="120"/>
                    <w:jc w:val="center"/>
                    <w:rPr>
                      <w:lang w:val="pt-B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EC938CB" w14:textId="77777777" w:rsidR="00487895" w:rsidRPr="00E557FA" w:rsidRDefault="00927884" w:rsidP="00A127A0">
                  <w:pPr>
                    <w:tabs>
                      <w:tab w:val="right" w:pos="7218"/>
                    </w:tabs>
                    <w:spacing w:before="60" w:after="120"/>
                    <w:jc w:val="center"/>
                    <w:rPr>
                      <w:lang w:val="pt-BR"/>
                    </w:rPr>
                  </w:pPr>
                  <w:r w:rsidRPr="00E557FA">
                    <w:rPr>
                      <w:lang w:val="pt-BR"/>
                    </w:rPr>
                    <w:t>35</w:t>
                  </w:r>
                </w:p>
              </w:tc>
            </w:tr>
            <w:tr w:rsidR="00487895" w:rsidRPr="00E557FA" w14:paraId="7524C45C" w14:textId="77777777">
              <w:tc>
                <w:tcPr>
                  <w:tcW w:w="891" w:type="dxa"/>
                  <w:tcBorders>
                    <w:top w:val="single" w:sz="4" w:space="0" w:color="000000"/>
                    <w:left w:val="single" w:sz="4" w:space="0" w:color="000000"/>
                    <w:bottom w:val="single" w:sz="4" w:space="0" w:color="000000"/>
                  </w:tcBorders>
                  <w:shd w:val="clear" w:color="auto" w:fill="auto"/>
                </w:tcPr>
                <w:p w14:paraId="05F8D17E" w14:textId="77777777" w:rsidR="00487895" w:rsidRPr="00E557FA" w:rsidRDefault="00927884" w:rsidP="00A127A0">
                  <w:pPr>
                    <w:tabs>
                      <w:tab w:val="right" w:pos="7218"/>
                    </w:tabs>
                    <w:spacing w:before="60" w:after="120"/>
                    <w:rPr>
                      <w:szCs w:val="22"/>
                      <w:lang w:val="pt-BR"/>
                    </w:rPr>
                  </w:pPr>
                  <w:r w:rsidRPr="00E557FA">
                    <w:rPr>
                      <w:szCs w:val="22"/>
                      <w:lang w:val="pt-BR"/>
                    </w:rPr>
                    <w:t>1.1</w:t>
                  </w:r>
                </w:p>
              </w:tc>
              <w:tc>
                <w:tcPr>
                  <w:tcW w:w="5245" w:type="dxa"/>
                  <w:tcBorders>
                    <w:top w:val="single" w:sz="4" w:space="0" w:color="000000"/>
                    <w:left w:val="single" w:sz="4" w:space="0" w:color="000000"/>
                    <w:bottom w:val="single" w:sz="4" w:space="0" w:color="000000"/>
                  </w:tcBorders>
                  <w:shd w:val="clear" w:color="auto" w:fill="auto"/>
                </w:tcPr>
                <w:p w14:paraId="35896F98" w14:textId="5A7C84E8" w:rsidR="00487895" w:rsidRPr="00E557FA" w:rsidRDefault="000D7BDA" w:rsidP="00A127A0">
                  <w:pPr>
                    <w:tabs>
                      <w:tab w:val="right" w:pos="7218"/>
                    </w:tabs>
                    <w:spacing w:before="60" w:after="120"/>
                    <w:rPr>
                      <w:szCs w:val="22"/>
                      <w:lang w:val="pt-BR"/>
                    </w:rPr>
                  </w:pPr>
                  <w:r w:rsidRPr="00D50DFB">
                    <w:rPr>
                      <w:lang w:val="pt-BR"/>
                    </w:rPr>
                    <w:t>Clareza e integridade da Proposta</w:t>
                  </w:r>
                </w:p>
              </w:tc>
              <w:tc>
                <w:tcPr>
                  <w:tcW w:w="567" w:type="dxa"/>
                  <w:tcBorders>
                    <w:top w:val="single" w:sz="4" w:space="0" w:color="000000"/>
                    <w:left w:val="single" w:sz="4" w:space="0" w:color="000000"/>
                    <w:bottom w:val="single" w:sz="4" w:space="0" w:color="000000"/>
                  </w:tcBorders>
                  <w:shd w:val="clear" w:color="auto" w:fill="auto"/>
                </w:tcPr>
                <w:p w14:paraId="748AE31F" w14:textId="77777777" w:rsidR="00487895" w:rsidRPr="00E557FA" w:rsidRDefault="00927884" w:rsidP="00A127A0">
                  <w:pPr>
                    <w:tabs>
                      <w:tab w:val="right" w:pos="7218"/>
                    </w:tabs>
                    <w:spacing w:before="60" w:after="120"/>
                    <w:jc w:val="center"/>
                    <w:rPr>
                      <w:lang w:val="pt-BR"/>
                    </w:rPr>
                  </w:pPr>
                  <w:r w:rsidRPr="00E557FA">
                    <w:rPr>
                      <w:szCs w:val="22"/>
                      <w:lang w:val="pt-BR"/>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F38125A" w14:textId="77777777" w:rsidR="00487895" w:rsidRPr="00E557FA" w:rsidRDefault="00487895" w:rsidP="00A127A0">
                  <w:pPr>
                    <w:tabs>
                      <w:tab w:val="right" w:pos="7218"/>
                    </w:tabs>
                    <w:snapToGrid w:val="0"/>
                    <w:spacing w:before="60" w:after="120"/>
                    <w:jc w:val="center"/>
                    <w:rPr>
                      <w:lang w:val="pt-BR"/>
                    </w:rPr>
                  </w:pPr>
                </w:p>
              </w:tc>
            </w:tr>
            <w:tr w:rsidR="00487895" w:rsidRPr="00E557FA" w14:paraId="7BE8CB6B" w14:textId="77777777">
              <w:tc>
                <w:tcPr>
                  <w:tcW w:w="891" w:type="dxa"/>
                  <w:tcBorders>
                    <w:top w:val="single" w:sz="4" w:space="0" w:color="000000"/>
                    <w:left w:val="single" w:sz="4" w:space="0" w:color="000000"/>
                    <w:bottom w:val="single" w:sz="4" w:space="0" w:color="000000"/>
                  </w:tcBorders>
                  <w:shd w:val="clear" w:color="auto" w:fill="auto"/>
                </w:tcPr>
                <w:p w14:paraId="1E8DEA12" w14:textId="77777777" w:rsidR="00487895" w:rsidRPr="00E557FA" w:rsidRDefault="00927884" w:rsidP="00A127A0">
                  <w:pPr>
                    <w:tabs>
                      <w:tab w:val="right" w:pos="7218"/>
                    </w:tabs>
                    <w:spacing w:before="60" w:after="120"/>
                    <w:rPr>
                      <w:szCs w:val="22"/>
                      <w:lang w:val="pt-BR"/>
                    </w:rPr>
                  </w:pPr>
                  <w:r w:rsidRPr="00E557FA">
                    <w:rPr>
                      <w:szCs w:val="22"/>
                      <w:lang w:val="pt-BR"/>
                    </w:rPr>
                    <w:t>1.2</w:t>
                  </w:r>
                </w:p>
              </w:tc>
              <w:tc>
                <w:tcPr>
                  <w:tcW w:w="5245" w:type="dxa"/>
                  <w:tcBorders>
                    <w:top w:val="single" w:sz="4" w:space="0" w:color="000000"/>
                    <w:left w:val="single" w:sz="4" w:space="0" w:color="000000"/>
                    <w:bottom w:val="single" w:sz="4" w:space="0" w:color="000000"/>
                  </w:tcBorders>
                  <w:shd w:val="clear" w:color="auto" w:fill="auto"/>
                </w:tcPr>
                <w:p w14:paraId="455976B3" w14:textId="57EF9693" w:rsidR="00487895" w:rsidRPr="00E557FA" w:rsidRDefault="000D7BDA" w:rsidP="00A127A0">
                  <w:pPr>
                    <w:tabs>
                      <w:tab w:val="right" w:pos="7218"/>
                    </w:tabs>
                    <w:spacing w:before="60" w:after="120"/>
                    <w:rPr>
                      <w:szCs w:val="22"/>
                      <w:lang w:val="pt-BR"/>
                    </w:rPr>
                  </w:pPr>
                  <w:r w:rsidRPr="00D50DFB">
                    <w:rPr>
                      <w:lang w:val="pt-BR"/>
                    </w:rPr>
                    <w:t>Análise crítica dos objetivos do Projeto e dos Termos de Referência (TDR</w:t>
                  </w:r>
                  <w:r w:rsidR="00927884" w:rsidRPr="00E557FA">
                    <w:rPr>
                      <w:szCs w:val="22"/>
                      <w:lang w:val="pt-BR"/>
                    </w:rPr>
                    <w:t>)</w:t>
                  </w:r>
                </w:p>
              </w:tc>
              <w:tc>
                <w:tcPr>
                  <w:tcW w:w="567" w:type="dxa"/>
                  <w:tcBorders>
                    <w:top w:val="single" w:sz="4" w:space="0" w:color="000000"/>
                    <w:left w:val="single" w:sz="4" w:space="0" w:color="000000"/>
                    <w:bottom w:val="single" w:sz="4" w:space="0" w:color="000000"/>
                  </w:tcBorders>
                  <w:shd w:val="clear" w:color="auto" w:fill="auto"/>
                </w:tcPr>
                <w:p w14:paraId="142B99C8" w14:textId="77777777" w:rsidR="00487895" w:rsidRPr="00E557FA" w:rsidRDefault="00927884" w:rsidP="00A127A0">
                  <w:pPr>
                    <w:tabs>
                      <w:tab w:val="right" w:pos="7218"/>
                    </w:tabs>
                    <w:spacing w:before="60" w:after="120"/>
                    <w:jc w:val="center"/>
                    <w:rPr>
                      <w:lang w:val="pt-BR"/>
                    </w:rPr>
                  </w:pPr>
                  <w:r w:rsidRPr="00E557FA">
                    <w:rPr>
                      <w:szCs w:val="22"/>
                      <w:lang w:val="pt-BR"/>
                    </w:rPr>
                    <w:t>10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7B73E95" w14:textId="77777777" w:rsidR="00487895" w:rsidRPr="00E557FA" w:rsidRDefault="00487895" w:rsidP="00A127A0">
                  <w:pPr>
                    <w:tabs>
                      <w:tab w:val="right" w:pos="7218"/>
                    </w:tabs>
                    <w:snapToGrid w:val="0"/>
                    <w:spacing w:before="60" w:after="120"/>
                    <w:jc w:val="center"/>
                    <w:rPr>
                      <w:lang w:val="pt-BR"/>
                    </w:rPr>
                  </w:pPr>
                </w:p>
              </w:tc>
            </w:tr>
            <w:tr w:rsidR="00487895" w:rsidRPr="00E557FA" w14:paraId="4AD8CF84" w14:textId="77777777">
              <w:tc>
                <w:tcPr>
                  <w:tcW w:w="891" w:type="dxa"/>
                  <w:tcBorders>
                    <w:top w:val="single" w:sz="4" w:space="0" w:color="000000"/>
                    <w:left w:val="single" w:sz="4" w:space="0" w:color="000000"/>
                    <w:bottom w:val="single" w:sz="4" w:space="0" w:color="000000"/>
                  </w:tcBorders>
                  <w:shd w:val="clear" w:color="auto" w:fill="auto"/>
                </w:tcPr>
                <w:p w14:paraId="2CD0BA4A" w14:textId="77777777" w:rsidR="00487895" w:rsidRPr="00E557FA" w:rsidRDefault="00927884" w:rsidP="00A127A0">
                  <w:pPr>
                    <w:tabs>
                      <w:tab w:val="right" w:pos="7218"/>
                    </w:tabs>
                    <w:spacing w:before="60" w:after="120"/>
                    <w:rPr>
                      <w:szCs w:val="22"/>
                      <w:lang w:val="pt-BR"/>
                    </w:rPr>
                  </w:pPr>
                  <w:r w:rsidRPr="00E557FA">
                    <w:rPr>
                      <w:szCs w:val="22"/>
                      <w:lang w:val="pt-BR"/>
                    </w:rPr>
                    <w:t>1.3</w:t>
                  </w:r>
                </w:p>
              </w:tc>
              <w:tc>
                <w:tcPr>
                  <w:tcW w:w="5245" w:type="dxa"/>
                  <w:tcBorders>
                    <w:top w:val="single" w:sz="4" w:space="0" w:color="000000"/>
                    <w:left w:val="single" w:sz="4" w:space="0" w:color="000000"/>
                    <w:bottom w:val="single" w:sz="4" w:space="0" w:color="000000"/>
                  </w:tcBorders>
                  <w:shd w:val="clear" w:color="auto" w:fill="auto"/>
                </w:tcPr>
                <w:p w14:paraId="5E876A72" w14:textId="1090EEE0" w:rsidR="00487895" w:rsidRPr="00E557FA" w:rsidRDefault="000D7BDA" w:rsidP="00A127A0">
                  <w:pPr>
                    <w:tabs>
                      <w:tab w:val="right" w:pos="7218"/>
                    </w:tabs>
                    <w:spacing w:before="60" w:after="120"/>
                    <w:rPr>
                      <w:szCs w:val="22"/>
                      <w:lang w:val="pt-BR"/>
                    </w:rPr>
                  </w:pPr>
                  <w:r w:rsidRPr="00D50DFB">
                    <w:rPr>
                      <w:lang w:val="pt-BR"/>
                    </w:rPr>
                    <w:t xml:space="preserve">Conceitos e métodos propostos </w:t>
                  </w:r>
                  <w:r w:rsidRPr="00D50DFB">
                    <w:rPr>
                      <w:i/>
                      <w:lang w:val="pt-BR"/>
                    </w:rPr>
                    <w:t>[Se aplicável, adicionar subcritérios separados para requisitos de ASSST</w:t>
                  </w:r>
                  <w:r w:rsidR="00651A14" w:rsidRPr="00E557FA">
                    <w:rPr>
                      <w:i/>
                      <w:lang w:val="pt-BR"/>
                    </w:rPr>
                    <w:t>]</w:t>
                  </w:r>
                </w:p>
              </w:tc>
              <w:tc>
                <w:tcPr>
                  <w:tcW w:w="567" w:type="dxa"/>
                  <w:tcBorders>
                    <w:top w:val="single" w:sz="4" w:space="0" w:color="000000"/>
                    <w:left w:val="single" w:sz="4" w:space="0" w:color="000000"/>
                    <w:bottom w:val="single" w:sz="4" w:space="0" w:color="000000"/>
                  </w:tcBorders>
                  <w:shd w:val="clear" w:color="auto" w:fill="auto"/>
                </w:tcPr>
                <w:p w14:paraId="0C0B6EC9" w14:textId="77777777" w:rsidR="00487895" w:rsidRPr="00E557FA" w:rsidRDefault="00927884" w:rsidP="00A127A0">
                  <w:pPr>
                    <w:tabs>
                      <w:tab w:val="right" w:pos="7218"/>
                    </w:tabs>
                    <w:spacing w:before="60" w:after="120"/>
                    <w:jc w:val="center"/>
                    <w:rPr>
                      <w:lang w:val="pt-BR"/>
                    </w:rPr>
                  </w:pPr>
                  <w:r w:rsidRPr="00E557FA">
                    <w:rPr>
                      <w:szCs w:val="22"/>
                      <w:lang w:val="pt-BR"/>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DA5C08E" w14:textId="77777777" w:rsidR="00487895" w:rsidRPr="00E557FA" w:rsidRDefault="00487895" w:rsidP="00A127A0">
                  <w:pPr>
                    <w:tabs>
                      <w:tab w:val="right" w:pos="7218"/>
                    </w:tabs>
                    <w:snapToGrid w:val="0"/>
                    <w:spacing w:before="60" w:after="120"/>
                    <w:jc w:val="center"/>
                    <w:rPr>
                      <w:lang w:val="pt-BR"/>
                    </w:rPr>
                  </w:pPr>
                </w:p>
              </w:tc>
            </w:tr>
            <w:tr w:rsidR="00487895" w:rsidRPr="00E557FA" w14:paraId="17DB100F" w14:textId="77777777">
              <w:tc>
                <w:tcPr>
                  <w:tcW w:w="891" w:type="dxa"/>
                  <w:tcBorders>
                    <w:top w:val="single" w:sz="4" w:space="0" w:color="000000"/>
                    <w:left w:val="single" w:sz="4" w:space="0" w:color="000000"/>
                    <w:bottom w:val="single" w:sz="4" w:space="0" w:color="000000"/>
                  </w:tcBorders>
                  <w:shd w:val="clear" w:color="auto" w:fill="auto"/>
                </w:tcPr>
                <w:p w14:paraId="7A9DE32D" w14:textId="77777777" w:rsidR="00487895" w:rsidRPr="00E557FA" w:rsidRDefault="00927884" w:rsidP="00A127A0">
                  <w:pPr>
                    <w:tabs>
                      <w:tab w:val="right" w:pos="7218"/>
                    </w:tabs>
                    <w:spacing w:before="60" w:after="120"/>
                    <w:rPr>
                      <w:szCs w:val="22"/>
                      <w:lang w:val="pt-BR"/>
                    </w:rPr>
                  </w:pPr>
                  <w:r w:rsidRPr="00E557FA">
                    <w:rPr>
                      <w:szCs w:val="22"/>
                      <w:lang w:val="pt-BR"/>
                    </w:rPr>
                    <w:lastRenderedPageBreak/>
                    <w:t>2.</w:t>
                  </w:r>
                </w:p>
              </w:tc>
              <w:tc>
                <w:tcPr>
                  <w:tcW w:w="5245" w:type="dxa"/>
                  <w:tcBorders>
                    <w:top w:val="single" w:sz="4" w:space="0" w:color="000000"/>
                    <w:left w:val="single" w:sz="4" w:space="0" w:color="000000"/>
                    <w:bottom w:val="single" w:sz="4" w:space="0" w:color="000000"/>
                  </w:tcBorders>
                  <w:shd w:val="clear" w:color="auto" w:fill="auto"/>
                </w:tcPr>
                <w:p w14:paraId="16212897" w14:textId="2DB9228B" w:rsidR="00487895" w:rsidRPr="00E557FA" w:rsidRDefault="000D7BDA" w:rsidP="00A127A0">
                  <w:pPr>
                    <w:tabs>
                      <w:tab w:val="right" w:pos="7218"/>
                    </w:tabs>
                    <w:spacing w:before="60" w:after="120"/>
                    <w:rPr>
                      <w:lang w:val="pt-BR"/>
                    </w:rPr>
                  </w:pPr>
                  <w:r w:rsidRPr="00D50DFB">
                    <w:rPr>
                      <w:lang w:val="pt-BR"/>
                    </w:rPr>
                    <w:t xml:space="preserve">Qualificações dos Profissionais propostos </w:t>
                  </w:r>
                  <w:r w:rsidRPr="00D50DFB">
                    <w:rPr>
                      <w:i/>
                      <w:lang w:val="pt-BR"/>
                    </w:rPr>
                    <w:t>[Se aplicável, adicionar critérios específicos separados para a equipe ou membros individuais da equipe</w:t>
                  </w:r>
                  <w:r w:rsidR="00651A14" w:rsidRPr="00E557FA">
                    <w:rPr>
                      <w:i/>
                      <w:lang w:val="pt-BR"/>
                    </w:rPr>
                    <w:t>]</w:t>
                  </w:r>
                </w:p>
              </w:tc>
              <w:tc>
                <w:tcPr>
                  <w:tcW w:w="567" w:type="dxa"/>
                  <w:tcBorders>
                    <w:top w:val="single" w:sz="4" w:space="0" w:color="000000"/>
                    <w:left w:val="single" w:sz="4" w:space="0" w:color="000000"/>
                    <w:bottom w:val="single" w:sz="4" w:space="0" w:color="000000"/>
                  </w:tcBorders>
                  <w:shd w:val="clear" w:color="auto" w:fill="auto"/>
                </w:tcPr>
                <w:p w14:paraId="111EEA6C" w14:textId="77777777" w:rsidR="00487895" w:rsidRPr="00E557FA" w:rsidRDefault="00487895" w:rsidP="00A127A0">
                  <w:pPr>
                    <w:tabs>
                      <w:tab w:val="right" w:pos="7218"/>
                    </w:tabs>
                    <w:snapToGrid w:val="0"/>
                    <w:spacing w:before="60" w:after="120"/>
                    <w:jc w:val="center"/>
                    <w:rPr>
                      <w:lang w:val="pt-B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A13E23C" w14:textId="77777777" w:rsidR="00487895" w:rsidRPr="00E557FA" w:rsidRDefault="00927884" w:rsidP="00A127A0">
                  <w:pPr>
                    <w:tabs>
                      <w:tab w:val="right" w:pos="7218"/>
                    </w:tabs>
                    <w:spacing w:before="60" w:after="120"/>
                    <w:jc w:val="center"/>
                    <w:rPr>
                      <w:lang w:val="pt-BR"/>
                    </w:rPr>
                  </w:pPr>
                  <w:r w:rsidRPr="00E557FA">
                    <w:rPr>
                      <w:lang w:val="pt-BR"/>
                    </w:rPr>
                    <w:t>65</w:t>
                  </w:r>
                </w:p>
              </w:tc>
            </w:tr>
            <w:tr w:rsidR="00487895" w:rsidRPr="00E557FA" w14:paraId="2E7978EC" w14:textId="77777777">
              <w:tc>
                <w:tcPr>
                  <w:tcW w:w="891" w:type="dxa"/>
                  <w:tcBorders>
                    <w:top w:val="single" w:sz="4" w:space="0" w:color="000000"/>
                    <w:left w:val="single" w:sz="4" w:space="0" w:color="000000"/>
                    <w:bottom w:val="single" w:sz="4" w:space="0" w:color="000000"/>
                  </w:tcBorders>
                  <w:shd w:val="clear" w:color="auto" w:fill="auto"/>
                </w:tcPr>
                <w:p w14:paraId="4A03D761" w14:textId="77777777" w:rsidR="00487895" w:rsidRPr="00E557FA" w:rsidRDefault="00927884" w:rsidP="00A127A0">
                  <w:pPr>
                    <w:tabs>
                      <w:tab w:val="right" w:pos="7218"/>
                    </w:tabs>
                    <w:spacing w:before="60" w:after="120"/>
                    <w:rPr>
                      <w:szCs w:val="22"/>
                      <w:lang w:val="pt-BR"/>
                    </w:rPr>
                  </w:pPr>
                  <w:r w:rsidRPr="00E557FA">
                    <w:rPr>
                      <w:szCs w:val="22"/>
                      <w:lang w:val="pt-BR"/>
                    </w:rPr>
                    <w:t>2.1</w:t>
                  </w:r>
                </w:p>
              </w:tc>
              <w:tc>
                <w:tcPr>
                  <w:tcW w:w="5245" w:type="dxa"/>
                  <w:tcBorders>
                    <w:top w:val="single" w:sz="4" w:space="0" w:color="000000"/>
                    <w:left w:val="single" w:sz="4" w:space="0" w:color="000000"/>
                    <w:bottom w:val="single" w:sz="4" w:space="0" w:color="000000"/>
                  </w:tcBorders>
                  <w:shd w:val="clear" w:color="auto" w:fill="auto"/>
                </w:tcPr>
                <w:p w14:paraId="106A8C77" w14:textId="2D7941C3" w:rsidR="00487895" w:rsidRPr="00E557FA" w:rsidRDefault="000D7BDA" w:rsidP="00A127A0">
                  <w:pPr>
                    <w:tabs>
                      <w:tab w:val="right" w:pos="7218"/>
                    </w:tabs>
                    <w:spacing w:before="60" w:after="120"/>
                    <w:rPr>
                      <w:szCs w:val="22"/>
                      <w:lang w:val="pt-BR"/>
                    </w:rPr>
                  </w:pPr>
                  <w:r w:rsidRPr="00D50DFB">
                    <w:rPr>
                      <w:lang w:val="pt-BR"/>
                    </w:rPr>
                    <w:t>Líder da equipe / gerente de projetos</w:t>
                  </w:r>
                </w:p>
              </w:tc>
              <w:tc>
                <w:tcPr>
                  <w:tcW w:w="567" w:type="dxa"/>
                  <w:tcBorders>
                    <w:top w:val="single" w:sz="4" w:space="0" w:color="000000"/>
                    <w:left w:val="single" w:sz="4" w:space="0" w:color="000000"/>
                    <w:bottom w:val="single" w:sz="4" w:space="0" w:color="000000"/>
                  </w:tcBorders>
                  <w:shd w:val="clear" w:color="auto" w:fill="auto"/>
                </w:tcPr>
                <w:p w14:paraId="629B7E1B" w14:textId="77777777" w:rsidR="00487895" w:rsidRPr="00E557FA" w:rsidRDefault="00927884" w:rsidP="00A127A0">
                  <w:pPr>
                    <w:tabs>
                      <w:tab w:val="right" w:pos="7218"/>
                    </w:tabs>
                    <w:spacing w:before="60" w:after="120"/>
                    <w:jc w:val="center"/>
                    <w:rPr>
                      <w:lang w:val="pt-BR"/>
                    </w:rPr>
                  </w:pPr>
                  <w:r w:rsidRPr="00E557FA">
                    <w:rPr>
                      <w:szCs w:val="22"/>
                      <w:lang w:val="pt-BR"/>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241B997" w14:textId="77777777" w:rsidR="00487895" w:rsidRPr="00E557FA" w:rsidRDefault="00487895" w:rsidP="00A127A0">
                  <w:pPr>
                    <w:tabs>
                      <w:tab w:val="right" w:pos="7218"/>
                    </w:tabs>
                    <w:snapToGrid w:val="0"/>
                    <w:spacing w:before="60" w:after="120"/>
                    <w:jc w:val="center"/>
                    <w:rPr>
                      <w:lang w:val="pt-BR"/>
                    </w:rPr>
                  </w:pPr>
                </w:p>
              </w:tc>
            </w:tr>
            <w:tr w:rsidR="00487895" w:rsidRPr="00E557FA" w14:paraId="16897670" w14:textId="77777777">
              <w:tc>
                <w:tcPr>
                  <w:tcW w:w="891" w:type="dxa"/>
                  <w:tcBorders>
                    <w:top w:val="single" w:sz="4" w:space="0" w:color="000000"/>
                    <w:left w:val="single" w:sz="4" w:space="0" w:color="000000"/>
                    <w:bottom w:val="single" w:sz="4" w:space="0" w:color="000000"/>
                  </w:tcBorders>
                  <w:shd w:val="clear" w:color="auto" w:fill="auto"/>
                </w:tcPr>
                <w:p w14:paraId="0520CFE1" w14:textId="77777777" w:rsidR="00487895" w:rsidRPr="00E557FA" w:rsidRDefault="00927884" w:rsidP="00A127A0">
                  <w:pPr>
                    <w:tabs>
                      <w:tab w:val="right" w:pos="7218"/>
                    </w:tabs>
                    <w:spacing w:before="60" w:after="120"/>
                    <w:rPr>
                      <w:szCs w:val="22"/>
                      <w:lang w:val="pt-BR"/>
                    </w:rPr>
                  </w:pPr>
                  <w:r w:rsidRPr="00E557FA">
                    <w:rPr>
                      <w:szCs w:val="22"/>
                      <w:lang w:val="pt-BR"/>
                    </w:rPr>
                    <w:t>2.2</w:t>
                  </w:r>
                </w:p>
              </w:tc>
              <w:tc>
                <w:tcPr>
                  <w:tcW w:w="5245" w:type="dxa"/>
                  <w:tcBorders>
                    <w:top w:val="single" w:sz="4" w:space="0" w:color="000000"/>
                    <w:left w:val="single" w:sz="4" w:space="0" w:color="000000"/>
                    <w:bottom w:val="single" w:sz="4" w:space="0" w:color="000000"/>
                  </w:tcBorders>
                  <w:shd w:val="clear" w:color="auto" w:fill="auto"/>
                </w:tcPr>
                <w:p w14:paraId="56D3A28F" w14:textId="0E3A7712" w:rsidR="00487895" w:rsidRPr="00E557FA" w:rsidRDefault="000D7BDA" w:rsidP="00A127A0">
                  <w:pPr>
                    <w:tabs>
                      <w:tab w:val="right" w:pos="7218"/>
                    </w:tabs>
                    <w:spacing w:before="60" w:after="120"/>
                    <w:rPr>
                      <w:szCs w:val="22"/>
                      <w:lang w:val="pt-BR"/>
                    </w:rPr>
                  </w:pPr>
                  <w:r w:rsidRPr="00D50DFB">
                    <w:rPr>
                      <w:lang w:val="pt-BR"/>
                    </w:rPr>
                    <w:t>Outros Profissionais Principais a designar para o projeto</w:t>
                  </w:r>
                </w:p>
              </w:tc>
              <w:tc>
                <w:tcPr>
                  <w:tcW w:w="567" w:type="dxa"/>
                  <w:tcBorders>
                    <w:top w:val="single" w:sz="4" w:space="0" w:color="000000"/>
                    <w:left w:val="single" w:sz="4" w:space="0" w:color="000000"/>
                    <w:bottom w:val="single" w:sz="4" w:space="0" w:color="000000"/>
                  </w:tcBorders>
                  <w:shd w:val="clear" w:color="auto" w:fill="auto"/>
                </w:tcPr>
                <w:p w14:paraId="10102E28" w14:textId="77777777" w:rsidR="00487895" w:rsidRPr="00E557FA" w:rsidRDefault="00927884" w:rsidP="00A127A0">
                  <w:pPr>
                    <w:tabs>
                      <w:tab w:val="right" w:pos="7218"/>
                    </w:tabs>
                    <w:spacing w:before="60" w:after="120"/>
                    <w:jc w:val="center"/>
                    <w:rPr>
                      <w:lang w:val="pt-BR"/>
                    </w:rPr>
                  </w:pPr>
                  <w:r w:rsidRPr="00E557FA">
                    <w:rPr>
                      <w:szCs w:val="22"/>
                      <w:lang w:val="pt-BR"/>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7C75EB7" w14:textId="77777777" w:rsidR="00487895" w:rsidRPr="00E557FA" w:rsidRDefault="00487895" w:rsidP="00A127A0">
                  <w:pPr>
                    <w:tabs>
                      <w:tab w:val="right" w:pos="7218"/>
                    </w:tabs>
                    <w:snapToGrid w:val="0"/>
                    <w:spacing w:before="60" w:after="120"/>
                    <w:jc w:val="center"/>
                    <w:rPr>
                      <w:lang w:val="pt-BR"/>
                    </w:rPr>
                  </w:pPr>
                </w:p>
              </w:tc>
            </w:tr>
            <w:tr w:rsidR="00487895" w:rsidRPr="00E557FA" w14:paraId="45CABD4A" w14:textId="77777777">
              <w:tc>
                <w:tcPr>
                  <w:tcW w:w="891" w:type="dxa"/>
                  <w:tcBorders>
                    <w:top w:val="single" w:sz="4" w:space="0" w:color="000000"/>
                    <w:left w:val="single" w:sz="4" w:space="0" w:color="000000"/>
                    <w:bottom w:val="single" w:sz="4" w:space="0" w:color="000000"/>
                  </w:tcBorders>
                  <w:shd w:val="clear" w:color="auto" w:fill="auto"/>
                </w:tcPr>
                <w:p w14:paraId="32916601" w14:textId="77777777" w:rsidR="00487895" w:rsidRPr="00E557FA" w:rsidRDefault="00927884" w:rsidP="00A127A0">
                  <w:pPr>
                    <w:tabs>
                      <w:tab w:val="right" w:pos="7218"/>
                    </w:tabs>
                    <w:spacing w:before="60" w:after="120"/>
                    <w:rPr>
                      <w:szCs w:val="22"/>
                      <w:lang w:val="pt-BR"/>
                    </w:rPr>
                  </w:pPr>
                  <w:r w:rsidRPr="00E557FA">
                    <w:rPr>
                      <w:szCs w:val="22"/>
                      <w:lang w:val="pt-BR"/>
                    </w:rPr>
                    <w:t>2.3</w:t>
                  </w:r>
                </w:p>
              </w:tc>
              <w:tc>
                <w:tcPr>
                  <w:tcW w:w="5245" w:type="dxa"/>
                  <w:tcBorders>
                    <w:top w:val="single" w:sz="4" w:space="0" w:color="000000"/>
                    <w:left w:val="single" w:sz="4" w:space="0" w:color="000000"/>
                    <w:bottom w:val="single" w:sz="4" w:space="0" w:color="000000"/>
                  </w:tcBorders>
                  <w:shd w:val="clear" w:color="auto" w:fill="auto"/>
                </w:tcPr>
                <w:p w14:paraId="0F02FA80" w14:textId="5A38E300" w:rsidR="00487895" w:rsidRPr="00E557FA" w:rsidRDefault="000D7BDA" w:rsidP="00A127A0">
                  <w:pPr>
                    <w:tabs>
                      <w:tab w:val="right" w:pos="7218"/>
                    </w:tabs>
                    <w:spacing w:before="60" w:after="120"/>
                    <w:rPr>
                      <w:szCs w:val="22"/>
                      <w:lang w:val="pt-BR"/>
                    </w:rPr>
                  </w:pPr>
                  <w:r w:rsidRPr="00D50DFB">
                    <w:rPr>
                      <w:lang w:val="pt-BR"/>
                    </w:rPr>
                    <w:t>Funcionários da sede da Consultora que irão monitorar e controlar a equipe e fornecer serviços de backup</w:t>
                  </w:r>
                </w:p>
              </w:tc>
              <w:tc>
                <w:tcPr>
                  <w:tcW w:w="567" w:type="dxa"/>
                  <w:tcBorders>
                    <w:top w:val="single" w:sz="4" w:space="0" w:color="000000"/>
                    <w:left w:val="single" w:sz="4" w:space="0" w:color="000000"/>
                    <w:bottom w:val="single" w:sz="4" w:space="0" w:color="000000"/>
                  </w:tcBorders>
                  <w:shd w:val="clear" w:color="auto" w:fill="auto"/>
                </w:tcPr>
                <w:p w14:paraId="0050B494" w14:textId="77777777" w:rsidR="00487895" w:rsidRPr="00E557FA" w:rsidRDefault="00927884" w:rsidP="00A127A0">
                  <w:pPr>
                    <w:tabs>
                      <w:tab w:val="right" w:pos="7218"/>
                    </w:tabs>
                    <w:spacing w:before="60" w:after="120"/>
                    <w:jc w:val="center"/>
                    <w:rPr>
                      <w:lang w:val="pt-BR"/>
                    </w:rPr>
                  </w:pPr>
                  <w:r w:rsidRPr="00E557FA">
                    <w:rPr>
                      <w:szCs w:val="22"/>
                      <w:lang w:val="pt-BR"/>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32C4E75" w14:textId="77777777" w:rsidR="00487895" w:rsidRPr="00E557FA" w:rsidRDefault="00487895" w:rsidP="00A127A0">
                  <w:pPr>
                    <w:tabs>
                      <w:tab w:val="right" w:pos="7218"/>
                    </w:tabs>
                    <w:snapToGrid w:val="0"/>
                    <w:spacing w:before="60" w:after="120"/>
                    <w:jc w:val="center"/>
                    <w:rPr>
                      <w:lang w:val="pt-BR"/>
                    </w:rPr>
                  </w:pPr>
                </w:p>
              </w:tc>
            </w:tr>
            <w:tr w:rsidR="00487895" w:rsidRPr="00D71140" w14:paraId="7CB714D9" w14:textId="77777777">
              <w:tc>
                <w:tcPr>
                  <w:tcW w:w="6136" w:type="dxa"/>
                  <w:gridSpan w:val="2"/>
                  <w:tcBorders>
                    <w:top w:val="single" w:sz="4" w:space="0" w:color="000000"/>
                    <w:left w:val="single" w:sz="4" w:space="0" w:color="000000"/>
                    <w:bottom w:val="single" w:sz="4" w:space="0" w:color="000000"/>
                  </w:tcBorders>
                  <w:shd w:val="clear" w:color="auto" w:fill="auto"/>
                </w:tcPr>
                <w:p w14:paraId="59699946" w14:textId="77777777" w:rsidR="000D7BDA" w:rsidRPr="00D50DFB" w:rsidRDefault="000D7BDA" w:rsidP="000D7BDA">
                  <w:pPr>
                    <w:tabs>
                      <w:tab w:val="right" w:pos="7218"/>
                    </w:tabs>
                    <w:spacing w:before="60" w:after="120"/>
                    <w:rPr>
                      <w:lang w:val="pt-BR"/>
                    </w:rPr>
                  </w:pPr>
                  <w:r w:rsidRPr="00D50DFB">
                    <w:rPr>
                      <w:lang w:val="pt-BR"/>
                    </w:rPr>
                    <w:t>Total (máximo)</w:t>
                  </w:r>
                </w:p>
                <w:p w14:paraId="432A01D9" w14:textId="77777777" w:rsidR="000D7BDA" w:rsidRPr="00D50DFB" w:rsidRDefault="000D7BDA" w:rsidP="000D7BDA">
                  <w:pPr>
                    <w:pStyle w:val="Textkrper3"/>
                    <w:spacing w:before="60"/>
                    <w:ind w:left="2" w:hanging="2"/>
                    <w:rPr>
                      <w:i/>
                      <w:sz w:val="20"/>
                      <w:szCs w:val="20"/>
                      <w:lang w:val="pt-BR"/>
                    </w:rPr>
                  </w:pPr>
                  <w:r w:rsidRPr="00D50DFB">
                    <w:rPr>
                      <w:i/>
                      <w:sz w:val="20"/>
                      <w:szCs w:val="20"/>
                      <w:lang w:val="pt-BR"/>
                    </w:rPr>
                    <w:t xml:space="preserve">[Se aplicável, adicionar o seguinte: </w:t>
                  </w:r>
                </w:p>
                <w:p w14:paraId="3D95BF7E" w14:textId="77777777" w:rsidR="000D7BDA" w:rsidRPr="00D50DFB" w:rsidRDefault="000D7BDA" w:rsidP="000D7BDA">
                  <w:pPr>
                    <w:pStyle w:val="Textkrper3"/>
                    <w:spacing w:before="60"/>
                    <w:ind w:left="2" w:hanging="2"/>
                    <w:rPr>
                      <w:sz w:val="20"/>
                      <w:szCs w:val="20"/>
                      <w:lang w:val="pt-BR"/>
                    </w:rPr>
                  </w:pPr>
                  <w:r w:rsidRPr="00D50DFB">
                    <w:rPr>
                      <w:sz w:val="20"/>
                      <w:szCs w:val="20"/>
                      <w:lang w:val="pt-BR"/>
                    </w:rPr>
                    <w:t xml:space="preserve">       Pontuação de ASSST mínima exigida                        ____</w:t>
                  </w:r>
                </w:p>
                <w:p w14:paraId="34E02090" w14:textId="77777777" w:rsidR="000D7BDA" w:rsidRPr="00D50DFB" w:rsidRDefault="000D7BDA" w:rsidP="000D7BDA">
                  <w:pPr>
                    <w:pStyle w:val="Textkrper3"/>
                    <w:spacing w:before="60"/>
                    <w:ind w:left="2" w:hanging="2"/>
                    <w:rPr>
                      <w:sz w:val="20"/>
                      <w:szCs w:val="20"/>
                      <w:lang w:val="pt-BR"/>
                    </w:rPr>
                  </w:pPr>
                  <w:r w:rsidRPr="00D50DFB">
                    <w:rPr>
                      <w:sz w:val="20"/>
                      <w:szCs w:val="20"/>
                      <w:lang w:val="pt-BR"/>
                    </w:rPr>
                    <w:t xml:space="preserve">      (total dos critérios de ASST incluídos em 1.3 e 2)</w:t>
                  </w:r>
                </w:p>
                <w:p w14:paraId="322BADB6" w14:textId="65B310C8" w:rsidR="00651A14" w:rsidRPr="00E557FA" w:rsidRDefault="000D7BDA" w:rsidP="000D7BDA">
                  <w:pPr>
                    <w:tabs>
                      <w:tab w:val="right" w:pos="7218"/>
                    </w:tabs>
                    <w:spacing w:before="60" w:after="120"/>
                    <w:rPr>
                      <w:lang w:val="pt-BR"/>
                    </w:rPr>
                  </w:pPr>
                  <w:r w:rsidRPr="00D50DFB">
                    <w:rPr>
                      <w:lang w:val="pt-BR"/>
                    </w:rPr>
                    <w:t xml:space="preserve">As </w:t>
                  </w:r>
                  <w:r w:rsidR="00C31BE1">
                    <w:rPr>
                      <w:lang w:val="pt-BR"/>
                    </w:rPr>
                    <w:t>P</w:t>
                  </w:r>
                  <w:r w:rsidRPr="00D50DFB">
                    <w:rPr>
                      <w:lang w:val="pt-BR"/>
                    </w:rPr>
                    <w:t>roposta</w:t>
                  </w:r>
                  <w:r w:rsidR="00C31BE1">
                    <w:rPr>
                      <w:lang w:val="pt-BR"/>
                    </w:rPr>
                    <w:t>s</w:t>
                  </w:r>
                  <w:r w:rsidRPr="00D50DFB">
                    <w:rPr>
                      <w:lang w:val="pt-BR"/>
                    </w:rPr>
                    <w:t xml:space="preserve"> que não alcancem a pontuação de ASSS mínima serão rejeitadas</w:t>
                  </w:r>
                  <w:r w:rsidR="00651A14" w:rsidRPr="00E557FA">
                    <w:rPr>
                      <w:i/>
                      <w:lang w:val="pt-BR"/>
                    </w:rPr>
                    <w:t>]</w:t>
                  </w:r>
                </w:p>
              </w:tc>
              <w:tc>
                <w:tcPr>
                  <w:tcW w:w="567" w:type="dxa"/>
                  <w:tcBorders>
                    <w:top w:val="single" w:sz="4" w:space="0" w:color="000000"/>
                    <w:left w:val="single" w:sz="4" w:space="0" w:color="000000"/>
                    <w:bottom w:val="single" w:sz="4" w:space="0" w:color="000000"/>
                  </w:tcBorders>
                  <w:shd w:val="clear" w:color="auto" w:fill="auto"/>
                </w:tcPr>
                <w:p w14:paraId="50B3E3FA" w14:textId="77777777" w:rsidR="00487895" w:rsidRPr="00E557FA" w:rsidRDefault="00487895" w:rsidP="00A127A0">
                  <w:pPr>
                    <w:tabs>
                      <w:tab w:val="right" w:pos="7218"/>
                    </w:tabs>
                    <w:snapToGrid w:val="0"/>
                    <w:spacing w:before="60" w:after="120"/>
                    <w:jc w:val="center"/>
                    <w:rPr>
                      <w:lang w:val="pt-B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03DC4E4" w14:textId="77777777" w:rsidR="00487895" w:rsidRPr="00E557FA" w:rsidRDefault="00927884" w:rsidP="00A127A0">
                  <w:pPr>
                    <w:tabs>
                      <w:tab w:val="right" w:pos="7218"/>
                    </w:tabs>
                    <w:spacing w:before="60" w:after="120"/>
                    <w:jc w:val="center"/>
                    <w:rPr>
                      <w:lang w:val="pt-BR"/>
                    </w:rPr>
                  </w:pPr>
                  <w:r w:rsidRPr="00E557FA">
                    <w:rPr>
                      <w:lang w:val="pt-BR"/>
                    </w:rPr>
                    <w:t>100</w:t>
                  </w:r>
                </w:p>
              </w:tc>
            </w:tr>
          </w:tbl>
          <w:p w14:paraId="16A7C79D" w14:textId="77777777" w:rsidR="00487895" w:rsidRPr="00E557FA" w:rsidRDefault="00487895">
            <w:pPr>
              <w:tabs>
                <w:tab w:val="right" w:pos="7218"/>
              </w:tabs>
              <w:rPr>
                <w:lang w:val="pt-BR"/>
              </w:rPr>
            </w:pPr>
          </w:p>
          <w:p w14:paraId="13FF6441" w14:textId="42253E22" w:rsidR="000D7BDA" w:rsidRPr="00D50DFB" w:rsidRDefault="000D7BDA" w:rsidP="000D7BDA">
            <w:pPr>
              <w:tabs>
                <w:tab w:val="right" w:pos="7218"/>
              </w:tabs>
              <w:spacing w:after="120"/>
              <w:rPr>
                <w:i/>
                <w:lang w:val="pt-BR"/>
              </w:rPr>
            </w:pPr>
            <w:r w:rsidRPr="00D50DFB">
              <w:rPr>
                <w:i/>
                <w:lang w:val="pt-BR"/>
              </w:rPr>
              <w:t xml:space="preserve">[Os critérios específicos e o sistema de pontuação indicados acima são indicativos.  É altamente recomendável que as descrições dos critérios específicos sejam feitas com o máximo de detalhes e especificidades possíveis. Dependendo da natureza dos Serviços, a distribuição dos pontos pode variar do indicado acima entre 35 e 65 pontos para a </w:t>
            </w:r>
            <w:proofErr w:type="spellStart"/>
            <w:r w:rsidRPr="00D50DFB">
              <w:rPr>
                <w:i/>
                <w:lang w:val="pt-BR"/>
              </w:rPr>
              <w:t>a</w:t>
            </w:r>
            <w:proofErr w:type="spellEnd"/>
            <w:r w:rsidRPr="00D50DFB">
              <w:rPr>
                <w:i/>
                <w:lang w:val="pt-BR"/>
              </w:rPr>
              <w:t xml:space="preserve"> equipe proposta.</w:t>
            </w:r>
          </w:p>
          <w:p w14:paraId="47B5C850" w14:textId="2197BD66" w:rsidR="000D7BDA" w:rsidRPr="00D50DFB" w:rsidRDefault="000D7BDA" w:rsidP="000D7BDA">
            <w:pPr>
              <w:spacing w:after="120"/>
              <w:rPr>
                <w:i/>
                <w:lang w:val="pt-BR"/>
              </w:rPr>
            </w:pPr>
            <w:r w:rsidRPr="00D50DFB">
              <w:rPr>
                <w:i/>
                <w:lang w:val="pt-BR"/>
              </w:rPr>
              <w:t>Caso a estrutura do Projeto não preveja a designação de um Consultor de ASSST dedicado durante a execução de contratos de obras / planta</w:t>
            </w:r>
            <w:r w:rsidR="00C31BE1">
              <w:rPr>
                <w:i/>
                <w:lang w:val="pt-BR"/>
              </w:rPr>
              <w:t>s</w:t>
            </w:r>
            <w:r w:rsidRPr="00D50DFB">
              <w:rPr>
                <w:i/>
                <w:lang w:val="pt-BR"/>
              </w:rPr>
              <w:t xml:space="preserve"> pela(s) entidade(s) contratada(s), a Consultora deverá supervisionar que os requisitos de ASSST sejam adequadamente abordados e cumpridos durante a implementação do projeto. De acordo com os requisitos da ASSST durante a </w:t>
            </w:r>
            <w:r w:rsidR="00C31BE1">
              <w:rPr>
                <w:i/>
                <w:lang w:val="pt-BR"/>
              </w:rPr>
              <w:t>etapa</w:t>
            </w:r>
            <w:r w:rsidR="00C31BE1" w:rsidRPr="00D50DFB">
              <w:rPr>
                <w:i/>
                <w:lang w:val="pt-BR"/>
              </w:rPr>
              <w:t xml:space="preserve"> </w:t>
            </w:r>
            <w:r w:rsidRPr="00D50DFB">
              <w:rPr>
                <w:i/>
                <w:lang w:val="pt-BR"/>
              </w:rPr>
              <w:t>de pré-qualificação, a avaliação do conceito do Consultor e da equipe proposta deve levar em conta os aspectos de ASSST com relação a:</w:t>
            </w:r>
          </w:p>
          <w:p w14:paraId="23D26F78" w14:textId="77777777" w:rsidR="000D7BDA" w:rsidRPr="00D50DFB" w:rsidRDefault="000D7BDA" w:rsidP="00B966C4">
            <w:pPr>
              <w:pStyle w:val="Listenabsatz"/>
              <w:numPr>
                <w:ilvl w:val="0"/>
                <w:numId w:val="23"/>
              </w:numPr>
              <w:suppressAutoHyphens w:val="0"/>
              <w:spacing w:after="120" w:line="276" w:lineRule="auto"/>
              <w:contextualSpacing w:val="0"/>
              <w:rPr>
                <w:i/>
                <w:lang w:val="pt-BR"/>
              </w:rPr>
            </w:pPr>
            <w:r w:rsidRPr="00D50DFB">
              <w:rPr>
                <w:i/>
                <w:lang w:val="pt-BR"/>
              </w:rPr>
              <w:t>Medidas de Saúde e Segurança Operacional (SSO) como um requisito padrão e</w:t>
            </w:r>
          </w:p>
          <w:p w14:paraId="5B0B103B" w14:textId="5549A561" w:rsidR="000D7BDA" w:rsidRPr="00D50DFB" w:rsidRDefault="000D7BDA" w:rsidP="00B966C4">
            <w:pPr>
              <w:pStyle w:val="Listenabsatz"/>
              <w:numPr>
                <w:ilvl w:val="0"/>
                <w:numId w:val="23"/>
              </w:numPr>
              <w:suppressAutoHyphens w:val="0"/>
              <w:spacing w:after="120" w:line="276" w:lineRule="auto"/>
              <w:contextualSpacing w:val="0"/>
              <w:rPr>
                <w:i/>
                <w:lang w:val="pt-BR"/>
              </w:rPr>
            </w:pPr>
            <w:r w:rsidRPr="00D50DFB">
              <w:rPr>
                <w:i/>
                <w:lang w:val="pt-BR"/>
              </w:rPr>
              <w:t xml:space="preserve">salvaguardas ambientais e sociais, mas somente se a Avaliação de Impacto Ambiental e Social (AIAS) ou qualquer outro documento (ou seja, Plano de Gestão Ambiental e Social) identificou questões a serem consideradas durante a execução do </w:t>
            </w:r>
            <w:r w:rsidR="00C31BE1">
              <w:rPr>
                <w:i/>
                <w:lang w:val="pt-BR"/>
              </w:rPr>
              <w:t>C</w:t>
            </w:r>
            <w:r w:rsidRPr="00D50DFB">
              <w:rPr>
                <w:i/>
                <w:lang w:val="pt-BR"/>
              </w:rPr>
              <w:t>ontrato.</w:t>
            </w:r>
          </w:p>
          <w:p w14:paraId="527A85C4" w14:textId="77777777" w:rsidR="000D7BDA" w:rsidRPr="00D50DFB" w:rsidRDefault="000D7BDA" w:rsidP="000D7BDA">
            <w:pPr>
              <w:spacing w:after="120"/>
              <w:rPr>
                <w:i/>
                <w:lang w:val="pt-BR"/>
              </w:rPr>
            </w:pPr>
            <w:r w:rsidRPr="00D50DFB">
              <w:rPr>
                <w:i/>
                <w:lang w:val="pt-BR"/>
              </w:rPr>
              <w:t>Uma porcentagem entre 10% e 25% da pontuação do conceito e metodologia (1.3) e da equipe proposta (2.) será dedicada a ASSST (resultando em 8% a 21% do total). O Consultor deverá demonstrar quais dos Profissionais da equipe são responsáveis por tais questões de ASSST. Os critérios de avaliação e o esquema acima serão adaptados em conformidade.</w:t>
            </w:r>
          </w:p>
          <w:p w14:paraId="416AA458" w14:textId="526F16DA" w:rsidR="000D7BDA" w:rsidRPr="00D50DFB" w:rsidRDefault="000D7BDA" w:rsidP="000D7BDA">
            <w:pPr>
              <w:spacing w:after="120"/>
              <w:rPr>
                <w:i/>
                <w:lang w:val="pt-BR"/>
              </w:rPr>
            </w:pPr>
            <w:r w:rsidRPr="00D50DFB">
              <w:rPr>
                <w:i/>
                <w:lang w:val="pt-BR"/>
              </w:rPr>
              <w:t xml:space="preserve">Para projetos com riscos significativos de ASSST durante a implementação, as candidaturas que não atinjam a pontuação mínima de ASSST (normalmente 75% do total dos subcritérios de ASSST) serão rejeitadas, independentemente da </w:t>
            </w:r>
            <w:r w:rsidR="00C31BE1">
              <w:rPr>
                <w:i/>
                <w:lang w:val="pt-BR"/>
              </w:rPr>
              <w:t>p</w:t>
            </w:r>
            <w:r w:rsidRPr="00D50DFB">
              <w:rPr>
                <w:i/>
                <w:lang w:val="pt-BR"/>
              </w:rPr>
              <w:t xml:space="preserve">ontuação </w:t>
            </w:r>
            <w:r w:rsidR="00C31BE1">
              <w:rPr>
                <w:i/>
                <w:lang w:val="pt-BR"/>
              </w:rPr>
              <w:t>t</w:t>
            </w:r>
            <w:r w:rsidRPr="00D50DFB">
              <w:rPr>
                <w:i/>
                <w:lang w:val="pt-BR"/>
              </w:rPr>
              <w:t xml:space="preserve">otal </w:t>
            </w:r>
            <w:r w:rsidR="00C31BE1">
              <w:rPr>
                <w:i/>
                <w:lang w:val="pt-BR"/>
              </w:rPr>
              <w:t>g</w:t>
            </w:r>
            <w:r w:rsidRPr="00D50DFB">
              <w:rPr>
                <w:i/>
                <w:lang w:val="pt-BR"/>
              </w:rPr>
              <w:t>eral. A pontuação mínima de ASSST precisa ser incluída no DSP, se aplicável.</w:t>
            </w:r>
          </w:p>
          <w:p w14:paraId="635FECCE" w14:textId="0ACC7BFF" w:rsidR="00651A14" w:rsidRPr="00E557FA" w:rsidRDefault="000D7BDA" w:rsidP="000D7BDA">
            <w:pPr>
              <w:tabs>
                <w:tab w:val="right" w:pos="7218"/>
              </w:tabs>
              <w:spacing w:after="120"/>
              <w:rPr>
                <w:i/>
                <w:lang w:val="pt-BR"/>
              </w:rPr>
            </w:pPr>
            <w:r w:rsidRPr="00D50DFB">
              <w:rPr>
                <w:i/>
                <w:lang w:val="pt-BR"/>
              </w:rPr>
              <w:t xml:space="preserve">Os requisitos de ASSST acima podem ser dispensados se um Profissional de ASSST dedicado durante a execução do </w:t>
            </w:r>
            <w:r w:rsidR="00C31BE1">
              <w:rPr>
                <w:i/>
                <w:lang w:val="pt-BR"/>
              </w:rPr>
              <w:t>P</w:t>
            </w:r>
            <w:r w:rsidRPr="00D50DFB">
              <w:rPr>
                <w:i/>
                <w:lang w:val="pt-BR"/>
              </w:rPr>
              <w:t>rojeto estiver envolvido</w:t>
            </w:r>
            <w:r w:rsidR="00651A14" w:rsidRPr="00E557FA">
              <w:rPr>
                <w:i/>
                <w:lang w:val="pt-BR"/>
              </w:rPr>
              <w:t>.]</w:t>
            </w:r>
          </w:p>
          <w:p w14:paraId="720C944B" w14:textId="77777777" w:rsidR="00195446" w:rsidRPr="00E557FA" w:rsidRDefault="00195446">
            <w:pPr>
              <w:tabs>
                <w:tab w:val="right" w:pos="7218"/>
              </w:tabs>
              <w:rPr>
                <w:lang w:val="pt-BR"/>
              </w:rPr>
            </w:pPr>
          </w:p>
        </w:tc>
      </w:tr>
      <w:tr w:rsidR="00487895" w:rsidRPr="00D71140" w14:paraId="5E804405" w14:textId="77777777" w:rsidTr="003D2EF7">
        <w:tblPrEx>
          <w:tblCellMar>
            <w:top w:w="0" w:type="dxa"/>
            <w:bottom w:w="0" w:type="dxa"/>
            <w:right w:w="142" w:type="dxa"/>
          </w:tblCellMar>
        </w:tblPrEx>
        <w:tc>
          <w:tcPr>
            <w:tcW w:w="1514" w:type="dxa"/>
            <w:tcBorders>
              <w:top w:val="single" w:sz="4" w:space="0" w:color="000000"/>
              <w:left w:val="single" w:sz="4" w:space="0" w:color="000000"/>
              <w:bottom w:val="single" w:sz="4" w:space="0" w:color="000000"/>
            </w:tcBorders>
            <w:shd w:val="clear" w:color="auto" w:fill="auto"/>
          </w:tcPr>
          <w:p w14:paraId="49E56F91" w14:textId="77777777" w:rsidR="00487895" w:rsidRPr="00E557FA" w:rsidRDefault="00927884" w:rsidP="00FD4813">
            <w:pPr>
              <w:rPr>
                <w:b/>
                <w:bCs/>
                <w:lang w:val="pt-BR"/>
              </w:rPr>
            </w:pPr>
            <w:r w:rsidRPr="00E557FA">
              <w:rPr>
                <w:b/>
                <w:bCs/>
                <w:lang w:val="pt-BR"/>
              </w:rPr>
              <w:lastRenderedPageBreak/>
              <w:t>25.1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18300683" w14:textId="61BD8E19" w:rsidR="00F974AD" w:rsidRPr="00D50DFB" w:rsidRDefault="00F974AD" w:rsidP="00F974AD">
            <w:pPr>
              <w:pStyle w:val="BankNormal"/>
              <w:tabs>
                <w:tab w:val="right" w:pos="7218"/>
              </w:tabs>
              <w:spacing w:after="0"/>
              <w:rPr>
                <w:lang w:val="pt-BR"/>
              </w:rPr>
            </w:pPr>
            <w:r w:rsidRPr="00D50DFB">
              <w:rPr>
                <w:lang w:val="pt-BR"/>
              </w:rPr>
              <w:t xml:space="preserve">A moeda única para a conversão de todos os preços expressos em outras moedas será </w:t>
            </w:r>
            <w:r w:rsidRPr="00D50DFB">
              <w:rPr>
                <w:i/>
                <w:lang w:val="pt-BR"/>
              </w:rPr>
              <w:t>[indicar moeda local ou moeda estrangeira plenamente conversível]</w:t>
            </w:r>
            <w:r w:rsidRPr="00D50DFB">
              <w:rPr>
                <w:lang w:val="pt-BR"/>
              </w:rPr>
              <w:t>.</w:t>
            </w:r>
          </w:p>
          <w:p w14:paraId="05767CDA" w14:textId="77777777" w:rsidR="00F974AD" w:rsidRPr="00D50DFB" w:rsidRDefault="00F974AD" w:rsidP="00F974AD">
            <w:pPr>
              <w:tabs>
                <w:tab w:val="right" w:pos="7218"/>
                <w:tab w:val="right" w:pos="7560"/>
              </w:tabs>
              <w:ind w:left="-72"/>
              <w:rPr>
                <w:lang w:val="pt-BR"/>
              </w:rPr>
            </w:pPr>
          </w:p>
          <w:p w14:paraId="2DA05F95" w14:textId="77777777" w:rsidR="00F974AD" w:rsidRPr="00D50DFB" w:rsidRDefault="00F974AD" w:rsidP="00F974AD">
            <w:pPr>
              <w:pStyle w:val="BankNormal"/>
              <w:tabs>
                <w:tab w:val="right" w:pos="7218"/>
              </w:tabs>
              <w:spacing w:after="0"/>
              <w:rPr>
                <w:lang w:val="pt-BR"/>
              </w:rPr>
            </w:pPr>
            <w:r w:rsidRPr="00D50DFB">
              <w:rPr>
                <w:lang w:val="pt-BR"/>
              </w:rPr>
              <w:t xml:space="preserve">A fonte oficial da taxa de venda (câmbio) é </w:t>
            </w:r>
            <w:r w:rsidRPr="00D50DFB">
              <w:rPr>
                <w:i/>
                <w:lang w:val="pt-BR"/>
              </w:rPr>
              <w:t>[indicar fonte]</w:t>
            </w:r>
            <w:r w:rsidRPr="00D50DFB">
              <w:rPr>
                <w:lang w:val="pt-BR"/>
              </w:rPr>
              <w:t>.</w:t>
            </w:r>
          </w:p>
          <w:p w14:paraId="7C7FAD4B" w14:textId="77777777" w:rsidR="00F974AD" w:rsidRPr="00D50DFB" w:rsidRDefault="00F974AD" w:rsidP="00F974AD">
            <w:pPr>
              <w:tabs>
                <w:tab w:val="right" w:pos="7218"/>
                <w:tab w:val="right" w:pos="7560"/>
              </w:tabs>
              <w:ind w:left="-72"/>
              <w:rPr>
                <w:lang w:val="pt-BR"/>
              </w:rPr>
            </w:pPr>
          </w:p>
          <w:p w14:paraId="57C0A871" w14:textId="4928121A" w:rsidR="00487895" w:rsidRPr="00E557FA" w:rsidRDefault="00F974AD" w:rsidP="00F974AD">
            <w:pPr>
              <w:pStyle w:val="BankNormal"/>
              <w:tabs>
                <w:tab w:val="left" w:pos="6226"/>
                <w:tab w:val="right" w:pos="7218"/>
              </w:tabs>
              <w:spacing w:after="0"/>
              <w:rPr>
                <w:i/>
                <w:lang w:val="pt-BR"/>
              </w:rPr>
            </w:pPr>
            <w:r w:rsidRPr="00D50DFB">
              <w:rPr>
                <w:lang w:val="pt-BR"/>
              </w:rPr>
              <w:t xml:space="preserve">A data da taxa de câmbio será </w:t>
            </w:r>
            <w:r w:rsidRPr="00D50DFB">
              <w:rPr>
                <w:i/>
                <w:lang w:val="pt-BR"/>
              </w:rPr>
              <w:t>[indicar que a data não deve ser anterior a 4 (quatro) semanas antes do prazo final para a Submissão de propostas e não depois da data de validade original das Propostas</w:t>
            </w:r>
            <w:r w:rsidR="00927884" w:rsidRPr="00E557FA">
              <w:rPr>
                <w:i/>
                <w:lang w:val="pt-BR"/>
              </w:rPr>
              <w:t>].</w:t>
            </w:r>
          </w:p>
          <w:p w14:paraId="150AE858" w14:textId="77777777" w:rsidR="007F05BD" w:rsidRPr="00E557FA" w:rsidRDefault="007F05BD">
            <w:pPr>
              <w:pStyle w:val="BankNormal"/>
              <w:tabs>
                <w:tab w:val="left" w:pos="6226"/>
                <w:tab w:val="right" w:pos="7218"/>
              </w:tabs>
              <w:spacing w:after="0"/>
              <w:rPr>
                <w:lang w:val="pt-BR"/>
              </w:rPr>
            </w:pPr>
          </w:p>
        </w:tc>
      </w:tr>
      <w:tr w:rsidR="00487895" w:rsidRPr="00E557FA" w14:paraId="68DB18A9" w14:textId="77777777" w:rsidTr="00A127A0">
        <w:tblPrEx>
          <w:tblCellMar>
            <w:top w:w="0" w:type="dxa"/>
            <w:bottom w:w="0" w:type="dxa"/>
            <w:right w:w="142" w:type="dxa"/>
          </w:tblCellMar>
        </w:tblPrEx>
        <w:trPr>
          <w:trHeight w:val="5191"/>
        </w:trPr>
        <w:tc>
          <w:tcPr>
            <w:tcW w:w="1514" w:type="dxa"/>
            <w:tcBorders>
              <w:top w:val="single" w:sz="4" w:space="0" w:color="000000"/>
              <w:left w:val="single" w:sz="4" w:space="0" w:color="000000"/>
              <w:bottom w:val="single" w:sz="4" w:space="0" w:color="000000"/>
            </w:tcBorders>
            <w:shd w:val="clear" w:color="auto" w:fill="auto"/>
          </w:tcPr>
          <w:p w14:paraId="79BE5BAA" w14:textId="77777777" w:rsidR="00487895" w:rsidRPr="00E557FA" w:rsidRDefault="00927884" w:rsidP="00FD4813">
            <w:pPr>
              <w:rPr>
                <w:lang w:val="pt-BR"/>
              </w:rPr>
            </w:pPr>
            <w:r w:rsidRPr="00E557FA">
              <w:rPr>
                <w:b/>
                <w:bCs/>
                <w:lang w:val="pt-BR"/>
              </w:rPr>
              <w:t>26.1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Pr>
          <w:p w14:paraId="788F9FE2" w14:textId="77777777" w:rsidR="00F974AD" w:rsidRPr="00D50DFB" w:rsidRDefault="00F974AD" w:rsidP="00F974AD">
            <w:pPr>
              <w:pStyle w:val="BankNormal"/>
              <w:tabs>
                <w:tab w:val="right" w:pos="7218"/>
              </w:tabs>
              <w:spacing w:after="0"/>
              <w:rPr>
                <w:lang w:val="pt-BR"/>
              </w:rPr>
            </w:pPr>
            <w:r w:rsidRPr="00D50DFB">
              <w:rPr>
                <w:lang w:val="pt-BR"/>
              </w:rPr>
              <w:t>Os pesos dados às Propostas Técnicas (T) e Financeiras (F) são os seguintes:</w:t>
            </w:r>
          </w:p>
          <w:p w14:paraId="38F5976A" w14:textId="77777777" w:rsidR="00F974AD" w:rsidRPr="00D50DFB" w:rsidRDefault="00F974AD" w:rsidP="00F974AD">
            <w:pPr>
              <w:pStyle w:val="BankNormal"/>
              <w:tabs>
                <w:tab w:val="left" w:pos="1186"/>
                <w:tab w:val="right" w:pos="7218"/>
              </w:tabs>
              <w:spacing w:after="0"/>
              <w:rPr>
                <w:lang w:val="pt-BR"/>
              </w:rPr>
            </w:pPr>
            <w:r w:rsidRPr="00D50DFB">
              <w:rPr>
                <w:lang w:val="pt-BR"/>
              </w:rPr>
              <w:t>W</w:t>
            </w:r>
            <w:r w:rsidRPr="00D50DFB">
              <w:rPr>
                <w:vertAlign w:val="subscript"/>
                <w:lang w:val="pt-BR"/>
              </w:rPr>
              <w:t>T</w:t>
            </w:r>
            <w:r w:rsidRPr="00D50DFB">
              <w:rPr>
                <w:lang w:val="pt-BR"/>
              </w:rPr>
              <w:t xml:space="preserve"> = [</w:t>
            </w:r>
            <w:r w:rsidRPr="00D50DFB">
              <w:rPr>
                <w:i/>
                <w:iCs/>
                <w:lang w:val="pt-BR"/>
              </w:rPr>
              <w:t>inserir peso, normalmente 80%</w:t>
            </w:r>
            <w:r w:rsidRPr="00D50DFB">
              <w:rPr>
                <w:lang w:val="pt-BR"/>
              </w:rPr>
              <w:t xml:space="preserve">], e </w:t>
            </w:r>
          </w:p>
          <w:p w14:paraId="40BE9027" w14:textId="77777777" w:rsidR="00F974AD" w:rsidRPr="00D50DFB" w:rsidRDefault="00F974AD" w:rsidP="00F974AD">
            <w:pPr>
              <w:pStyle w:val="BankNormal"/>
              <w:tabs>
                <w:tab w:val="left" w:pos="1186"/>
                <w:tab w:val="right" w:pos="7218"/>
              </w:tabs>
              <w:spacing w:after="0"/>
              <w:rPr>
                <w:lang w:val="pt-BR"/>
              </w:rPr>
            </w:pPr>
            <w:r w:rsidRPr="00D50DFB">
              <w:rPr>
                <w:lang w:val="pt-BR"/>
              </w:rPr>
              <w:t>W</w:t>
            </w:r>
            <w:r w:rsidRPr="00D50DFB">
              <w:rPr>
                <w:vertAlign w:val="subscript"/>
                <w:lang w:val="pt-BR"/>
              </w:rPr>
              <w:t>F</w:t>
            </w:r>
            <w:r w:rsidRPr="00D50DFB">
              <w:rPr>
                <w:lang w:val="pt-BR"/>
              </w:rPr>
              <w:t xml:space="preserve"> = [</w:t>
            </w:r>
            <w:r w:rsidRPr="00D50DFB">
              <w:rPr>
                <w:i/>
                <w:iCs/>
                <w:lang w:val="pt-BR"/>
              </w:rPr>
              <w:t>inserir peso, normalmente 20%</w:t>
            </w:r>
            <w:r w:rsidRPr="00D50DFB">
              <w:rPr>
                <w:lang w:val="pt-BR"/>
              </w:rPr>
              <w:t>]</w:t>
            </w:r>
          </w:p>
          <w:p w14:paraId="69AD0F6B" w14:textId="77777777" w:rsidR="00F974AD" w:rsidRPr="00D50DFB" w:rsidRDefault="00F974AD" w:rsidP="00F974AD">
            <w:pPr>
              <w:rPr>
                <w:lang w:val="pt-BR"/>
              </w:rPr>
            </w:pPr>
          </w:p>
          <w:p w14:paraId="2F356140" w14:textId="77777777" w:rsidR="00F974AD" w:rsidRPr="00D50DFB" w:rsidRDefault="00F974AD" w:rsidP="00F974AD">
            <w:pPr>
              <w:rPr>
                <w:i/>
                <w:lang w:val="pt-BR"/>
              </w:rPr>
            </w:pPr>
            <w:r w:rsidRPr="00D50DFB">
              <w:rPr>
                <w:i/>
                <w:lang w:val="pt-BR"/>
              </w:rPr>
              <w:t>[Inserir peso de acordo com o estipulado nas IC 2.1]</w:t>
            </w:r>
          </w:p>
          <w:p w14:paraId="2DE0A4E0" w14:textId="77777777" w:rsidR="00F974AD" w:rsidRPr="00D50DFB" w:rsidRDefault="00F974AD" w:rsidP="00F974AD">
            <w:pPr>
              <w:rPr>
                <w:lang w:val="pt-BR"/>
              </w:rPr>
            </w:pPr>
          </w:p>
          <w:p w14:paraId="1E21E9F0" w14:textId="77777777" w:rsidR="00F974AD" w:rsidRPr="00D50DFB" w:rsidRDefault="00F974AD" w:rsidP="00F974AD">
            <w:pPr>
              <w:spacing w:after="120"/>
              <w:rPr>
                <w:rFonts w:eastAsiaTheme="minorHAnsi"/>
                <w:color w:val="000000" w:themeColor="text1"/>
                <w:lang w:val="pt-BR"/>
              </w:rPr>
            </w:pPr>
            <w:r w:rsidRPr="00D50DFB">
              <w:rPr>
                <w:color w:val="000000" w:themeColor="text1"/>
                <w:lang w:val="pt-BR"/>
              </w:rPr>
              <w:t>A pontuação técnica ponderada é calculada da seguinte forma:</w:t>
            </w:r>
          </w:p>
          <w:p w14:paraId="16185762" w14:textId="77777777" w:rsidR="00F974AD" w:rsidRPr="00D50DFB" w:rsidRDefault="00F974AD" w:rsidP="00F974AD">
            <w:pPr>
              <w:spacing w:after="120"/>
              <w:rPr>
                <w:lang w:val="pt-BR"/>
              </w:rPr>
            </w:pPr>
            <w:r w:rsidRPr="00D50DFB">
              <w:rPr>
                <w:color w:val="000000" w:themeColor="text1"/>
                <w:lang w:val="pt-BR"/>
              </w:rPr>
              <w:t xml:space="preserve">PT = WT * T, </w:t>
            </w:r>
            <w:r w:rsidRPr="00D50DFB">
              <w:rPr>
                <w:lang w:val="pt-BR"/>
              </w:rPr>
              <w:t>com</w:t>
            </w:r>
          </w:p>
          <w:p w14:paraId="3EDD111C" w14:textId="77777777" w:rsidR="00F974AD" w:rsidRPr="00D50DFB" w:rsidRDefault="00F974AD" w:rsidP="00F974AD">
            <w:pPr>
              <w:spacing w:after="120"/>
              <w:rPr>
                <w:lang w:val="pt-BR"/>
              </w:rPr>
            </w:pPr>
            <w:r w:rsidRPr="00D50DFB">
              <w:rPr>
                <w:lang w:val="pt-BR"/>
              </w:rPr>
              <w:tab/>
              <w:t>PT = pontuação técnica ponderada (pontos) de uma Proposta Técnica,</w:t>
            </w:r>
          </w:p>
          <w:p w14:paraId="41E63617" w14:textId="77777777" w:rsidR="00F974AD" w:rsidRPr="00D50DFB" w:rsidRDefault="00F974AD" w:rsidP="00F974AD">
            <w:pPr>
              <w:spacing w:after="120"/>
              <w:rPr>
                <w:lang w:val="pt-BR"/>
              </w:rPr>
            </w:pPr>
            <w:r w:rsidRPr="00D50DFB">
              <w:rPr>
                <w:lang w:val="pt-BR"/>
              </w:rPr>
              <w:tab/>
              <w:t>T = pontuação técnica (pontos) conforme avaliação técnica,</w:t>
            </w:r>
          </w:p>
          <w:p w14:paraId="37B5DECE" w14:textId="77777777" w:rsidR="00F974AD" w:rsidRPr="00D50DFB" w:rsidRDefault="00F974AD" w:rsidP="00F974AD">
            <w:pPr>
              <w:spacing w:after="120"/>
              <w:rPr>
                <w:lang w:val="pt-BR"/>
              </w:rPr>
            </w:pPr>
            <w:r w:rsidRPr="00D50DFB">
              <w:rPr>
                <w:lang w:val="pt-BR"/>
              </w:rPr>
              <w:tab/>
              <w:t>WT = peso da Proposta Técnica (em porcentagem)</w:t>
            </w:r>
          </w:p>
          <w:p w14:paraId="5731657E" w14:textId="77777777" w:rsidR="00F974AD" w:rsidRPr="00D50DFB" w:rsidRDefault="00F974AD" w:rsidP="00F974AD">
            <w:pPr>
              <w:spacing w:after="120"/>
              <w:rPr>
                <w:lang w:val="pt-BR"/>
              </w:rPr>
            </w:pPr>
            <w:r w:rsidRPr="00D50DFB">
              <w:rPr>
                <w:lang w:val="pt-BR"/>
              </w:rPr>
              <w:t>A pontuação financeira ponderada é calculada da seguinte forma</w:t>
            </w:r>
          </w:p>
          <w:p w14:paraId="1D0F78C1" w14:textId="77777777" w:rsidR="00F974AD" w:rsidRPr="00D50DFB" w:rsidRDefault="00F974AD" w:rsidP="00F974AD">
            <w:pPr>
              <w:spacing w:after="120"/>
              <w:rPr>
                <w:lang w:val="pt-BR"/>
              </w:rPr>
            </w:pPr>
            <w:r w:rsidRPr="00D50DFB">
              <w:rPr>
                <w:lang w:val="pt-BR"/>
              </w:rPr>
              <w:t>PF = WF * Co/C, com</w:t>
            </w:r>
          </w:p>
          <w:p w14:paraId="75983FC1" w14:textId="77777777" w:rsidR="00F974AD" w:rsidRPr="00D50DFB" w:rsidRDefault="00F974AD" w:rsidP="00F974AD">
            <w:pPr>
              <w:spacing w:after="120"/>
              <w:rPr>
                <w:lang w:val="pt-BR"/>
              </w:rPr>
            </w:pPr>
            <w:r w:rsidRPr="00D50DFB">
              <w:rPr>
                <w:lang w:val="pt-BR"/>
              </w:rPr>
              <w:tab/>
              <w:t>FP = pontuação financeira (pontos) de uma Proposta Financeira,</w:t>
            </w:r>
          </w:p>
          <w:p w14:paraId="6CD2BF6E" w14:textId="77777777" w:rsidR="00F974AD" w:rsidRPr="00D50DFB" w:rsidRDefault="00F974AD" w:rsidP="00F974AD">
            <w:pPr>
              <w:spacing w:after="120"/>
              <w:rPr>
                <w:lang w:val="pt-BR"/>
              </w:rPr>
            </w:pPr>
            <w:r w:rsidRPr="00D50DFB">
              <w:rPr>
                <w:lang w:val="pt-BR"/>
              </w:rPr>
              <w:tab/>
              <w:t>C = preço avaliado da Proposta Financeira,</w:t>
            </w:r>
          </w:p>
          <w:p w14:paraId="6C06C396" w14:textId="77777777" w:rsidR="00F974AD" w:rsidRPr="00D50DFB" w:rsidRDefault="00F974AD" w:rsidP="00F974AD">
            <w:pPr>
              <w:spacing w:after="120"/>
              <w:rPr>
                <w:lang w:val="pt-BR"/>
              </w:rPr>
            </w:pPr>
            <w:r w:rsidRPr="00D50DFB">
              <w:rPr>
                <w:lang w:val="pt-BR"/>
              </w:rPr>
              <w:tab/>
              <w:t>Co = menor preço avaliado de todas as Propostas Financeiras.</w:t>
            </w:r>
          </w:p>
          <w:p w14:paraId="5A8A4F98" w14:textId="77777777" w:rsidR="00F974AD" w:rsidRPr="00D50DFB" w:rsidRDefault="00F974AD" w:rsidP="00F974AD">
            <w:pPr>
              <w:spacing w:after="120"/>
              <w:rPr>
                <w:lang w:val="pt-BR"/>
              </w:rPr>
            </w:pPr>
            <w:r w:rsidRPr="00D50DFB">
              <w:rPr>
                <w:lang w:val="pt-BR"/>
              </w:rPr>
              <w:t>e a pontuação geral é calculada como:</w:t>
            </w:r>
          </w:p>
          <w:p w14:paraId="7FB47565" w14:textId="071C6F09" w:rsidR="00591E38" w:rsidRPr="00E557FA" w:rsidRDefault="00F974AD" w:rsidP="00F974AD">
            <w:pPr>
              <w:spacing w:after="120"/>
              <w:rPr>
                <w:lang w:val="pt-BR"/>
              </w:rPr>
            </w:pPr>
            <w:r w:rsidRPr="002B23FB">
              <w:t>P = PF + PT</w:t>
            </w:r>
            <w:r w:rsidR="00591E38" w:rsidRPr="00E557FA">
              <w:rPr>
                <w:lang w:val="pt-BR"/>
              </w:rPr>
              <w:t>.</w:t>
            </w:r>
          </w:p>
          <w:p w14:paraId="49089223" w14:textId="77777777" w:rsidR="00591E38" w:rsidRPr="00E557FA" w:rsidRDefault="00591E38">
            <w:pPr>
              <w:rPr>
                <w:lang w:val="pt-BR"/>
              </w:rPr>
            </w:pPr>
          </w:p>
        </w:tc>
      </w:tr>
      <w:tr w:rsidR="00487895" w:rsidRPr="00E557FA" w14:paraId="63F399EB" w14:textId="77777777" w:rsidTr="000C6E35">
        <w:tblPrEx>
          <w:tblCellMar>
            <w:top w:w="0" w:type="dxa"/>
            <w:bottom w:w="0" w:type="dxa"/>
            <w:right w:w="113" w:type="dxa"/>
          </w:tblCellMar>
        </w:tblPrEx>
        <w:trPr>
          <w:trHeight w:val="505"/>
        </w:trPr>
        <w:tc>
          <w:tcPr>
            <w:tcW w:w="1514" w:type="dxa"/>
            <w:tcBorders>
              <w:top w:val="single" w:sz="6" w:space="0" w:color="000000"/>
              <w:left w:val="single" w:sz="6" w:space="0" w:color="000000"/>
              <w:bottom w:val="single" w:sz="6" w:space="0" w:color="000000"/>
            </w:tcBorders>
            <w:shd w:val="clear" w:color="auto" w:fill="auto"/>
          </w:tcPr>
          <w:p w14:paraId="384E0454" w14:textId="77777777" w:rsidR="00487895" w:rsidRPr="00E557FA" w:rsidRDefault="00487895">
            <w:pPr>
              <w:keepNext/>
              <w:snapToGrid w:val="0"/>
              <w:rPr>
                <w:b/>
                <w:bCs/>
                <w:lang w:val="pt-BR"/>
              </w:rPr>
            </w:pP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2408EACD" w14:textId="77777777" w:rsidR="00EE6F0E" w:rsidRPr="00E557FA" w:rsidRDefault="00EE6F0E" w:rsidP="000C6E35">
            <w:pPr>
              <w:pStyle w:val="BankNormal"/>
              <w:tabs>
                <w:tab w:val="left" w:pos="3346"/>
                <w:tab w:val="left" w:pos="4246"/>
                <w:tab w:val="right" w:pos="7218"/>
              </w:tabs>
              <w:spacing w:before="90" w:after="90"/>
              <w:jc w:val="center"/>
              <w:rPr>
                <w:b/>
                <w:lang w:val="pt-BR"/>
              </w:rPr>
            </w:pPr>
          </w:p>
          <w:p w14:paraId="05247D9D" w14:textId="40013238" w:rsidR="00487895" w:rsidRPr="00E557FA" w:rsidRDefault="00927884" w:rsidP="00F974AD">
            <w:pPr>
              <w:pStyle w:val="BankNormal"/>
              <w:tabs>
                <w:tab w:val="left" w:pos="3346"/>
                <w:tab w:val="left" w:pos="4246"/>
                <w:tab w:val="right" w:pos="7218"/>
              </w:tabs>
              <w:spacing w:before="90" w:after="90"/>
              <w:jc w:val="center"/>
              <w:rPr>
                <w:lang w:val="pt-BR"/>
              </w:rPr>
            </w:pPr>
            <w:r w:rsidRPr="00E557FA">
              <w:rPr>
                <w:b/>
                <w:lang w:val="pt-BR"/>
              </w:rPr>
              <w:t xml:space="preserve">D. </w:t>
            </w:r>
            <w:r w:rsidR="00C963AD" w:rsidRPr="00E557FA">
              <w:rPr>
                <w:b/>
                <w:lang w:val="pt-BR"/>
              </w:rPr>
              <w:t xml:space="preserve"> </w:t>
            </w:r>
            <w:r w:rsidR="00F974AD">
              <w:rPr>
                <w:b/>
                <w:szCs w:val="24"/>
                <w:lang w:val="pt-BR"/>
              </w:rPr>
              <w:t>Negociações</w:t>
            </w:r>
            <w:r w:rsidRPr="00E557FA">
              <w:rPr>
                <w:b/>
                <w:lang w:val="pt-BR"/>
              </w:rPr>
              <w:t xml:space="preserve"> </w:t>
            </w:r>
            <w:r w:rsidR="00F974AD">
              <w:rPr>
                <w:b/>
                <w:lang w:val="pt-BR"/>
              </w:rPr>
              <w:t xml:space="preserve">e </w:t>
            </w:r>
            <w:r w:rsidR="00C31BE1">
              <w:rPr>
                <w:b/>
                <w:lang w:val="pt-BR"/>
              </w:rPr>
              <w:t>A</w:t>
            </w:r>
            <w:r w:rsidR="00F974AD">
              <w:rPr>
                <w:b/>
                <w:lang w:val="pt-BR"/>
              </w:rPr>
              <w:t>djudicação</w:t>
            </w:r>
            <w:r w:rsidRPr="00E557FA">
              <w:rPr>
                <w:b/>
                <w:lang w:val="pt-BR"/>
              </w:rPr>
              <w:t xml:space="preserve"> </w:t>
            </w:r>
          </w:p>
        </w:tc>
      </w:tr>
      <w:tr w:rsidR="00487895" w:rsidRPr="00D71140" w14:paraId="6A7AD26A" w14:textId="77777777">
        <w:tblPrEx>
          <w:tblCellMar>
            <w:top w:w="0" w:type="dxa"/>
            <w:bottom w:w="0" w:type="dxa"/>
            <w:right w:w="113" w:type="dxa"/>
          </w:tblCellMar>
        </w:tblPrEx>
        <w:tc>
          <w:tcPr>
            <w:tcW w:w="1514" w:type="dxa"/>
            <w:tcBorders>
              <w:top w:val="single" w:sz="6" w:space="0" w:color="000000"/>
              <w:left w:val="single" w:sz="6" w:space="0" w:color="000000"/>
              <w:bottom w:val="single" w:sz="6" w:space="0" w:color="000000"/>
            </w:tcBorders>
            <w:shd w:val="clear" w:color="auto" w:fill="auto"/>
          </w:tcPr>
          <w:p w14:paraId="1364BAD2" w14:textId="77777777" w:rsidR="00487895" w:rsidRPr="00E557FA" w:rsidRDefault="00C636D3" w:rsidP="00C636D3">
            <w:pPr>
              <w:rPr>
                <w:i/>
                <w:lang w:val="pt-BR"/>
              </w:rPr>
            </w:pPr>
            <w:r w:rsidRPr="00E557FA">
              <w:rPr>
                <w:b/>
                <w:bCs/>
                <w:lang w:val="pt-BR"/>
              </w:rPr>
              <w:t>31.1.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1A5FB3BA" w14:textId="36677D05" w:rsidR="00487895" w:rsidRPr="00E557FA" w:rsidRDefault="00A60B03">
            <w:pPr>
              <w:pStyle w:val="BankNormal"/>
              <w:tabs>
                <w:tab w:val="left" w:pos="5686"/>
                <w:tab w:val="right" w:pos="7218"/>
              </w:tabs>
              <w:spacing w:after="0"/>
              <w:rPr>
                <w:i/>
                <w:lang w:val="pt-BR"/>
              </w:rPr>
            </w:pPr>
            <w:r w:rsidRPr="00D50DFB">
              <w:rPr>
                <w:i/>
                <w:lang w:val="pt-BR"/>
              </w:rPr>
              <w:t>Caso este item não seja usado, insira “</w:t>
            </w:r>
            <w:r w:rsidRPr="00D50DFB">
              <w:rPr>
                <w:lang w:val="pt-BR"/>
              </w:rPr>
              <w:t>Não aplicável</w:t>
            </w:r>
            <w:r w:rsidRPr="00D50DFB">
              <w:rPr>
                <w:i/>
                <w:lang w:val="pt-BR"/>
              </w:rPr>
              <w:t>”. Caso seja usado, insira quaisquer requisitos de publicação adicionais</w:t>
            </w:r>
            <w:r w:rsidR="00B57F63" w:rsidRPr="00E557FA">
              <w:rPr>
                <w:i/>
                <w:lang w:val="pt-BR"/>
              </w:rPr>
              <w:t>.]</w:t>
            </w:r>
          </w:p>
          <w:p w14:paraId="647EAB34" w14:textId="77777777" w:rsidR="007F05BD" w:rsidRPr="00E557FA" w:rsidRDefault="007F05BD">
            <w:pPr>
              <w:pStyle w:val="BankNormal"/>
              <w:tabs>
                <w:tab w:val="left" w:pos="5686"/>
                <w:tab w:val="right" w:pos="7218"/>
              </w:tabs>
              <w:spacing w:after="0"/>
              <w:rPr>
                <w:lang w:val="pt-BR"/>
              </w:rPr>
            </w:pPr>
          </w:p>
        </w:tc>
      </w:tr>
      <w:tr w:rsidR="00C636D3" w:rsidRPr="00D71140" w14:paraId="63533BB0" w14:textId="77777777" w:rsidTr="00636900">
        <w:tblPrEx>
          <w:tblCellMar>
            <w:top w:w="0" w:type="dxa"/>
            <w:bottom w:w="0" w:type="dxa"/>
            <w:right w:w="113" w:type="dxa"/>
          </w:tblCellMar>
        </w:tblPrEx>
        <w:tc>
          <w:tcPr>
            <w:tcW w:w="1514" w:type="dxa"/>
            <w:tcBorders>
              <w:top w:val="single" w:sz="6" w:space="0" w:color="000000"/>
              <w:left w:val="single" w:sz="6" w:space="0" w:color="000000"/>
              <w:bottom w:val="single" w:sz="6" w:space="0" w:color="000000"/>
            </w:tcBorders>
            <w:shd w:val="clear" w:color="auto" w:fill="auto"/>
          </w:tcPr>
          <w:p w14:paraId="04E71543" w14:textId="77777777" w:rsidR="00C636D3" w:rsidRPr="00E557FA" w:rsidRDefault="00C636D3" w:rsidP="00C636D3">
            <w:pPr>
              <w:rPr>
                <w:i/>
                <w:lang w:val="pt-BR"/>
              </w:rPr>
            </w:pPr>
            <w:r w:rsidRPr="00E557FA">
              <w:rPr>
                <w:b/>
                <w:bCs/>
                <w:lang w:val="pt-BR"/>
              </w:rPr>
              <w:t>31.2.</w:t>
            </w:r>
          </w:p>
        </w:tc>
        <w:tc>
          <w:tcPr>
            <w:tcW w:w="7640" w:type="dxa"/>
            <w:tcBorders>
              <w:top w:val="single" w:sz="6" w:space="0" w:color="000000"/>
              <w:left w:val="single" w:sz="4" w:space="0" w:color="000000"/>
              <w:bottom w:val="single" w:sz="6" w:space="0" w:color="000000"/>
              <w:right w:val="single" w:sz="6" w:space="0" w:color="000000"/>
            </w:tcBorders>
            <w:shd w:val="clear" w:color="auto" w:fill="auto"/>
          </w:tcPr>
          <w:p w14:paraId="30275C45" w14:textId="68003665" w:rsidR="00C636D3" w:rsidRPr="00E557FA" w:rsidRDefault="00A60B03" w:rsidP="00636900">
            <w:pPr>
              <w:pStyle w:val="BankNormal"/>
              <w:tabs>
                <w:tab w:val="left" w:pos="5686"/>
                <w:tab w:val="right" w:pos="7218"/>
              </w:tabs>
              <w:spacing w:after="0"/>
              <w:rPr>
                <w:i/>
                <w:lang w:val="pt-BR"/>
              </w:rPr>
            </w:pPr>
            <w:r w:rsidRPr="00D50DFB">
              <w:rPr>
                <w:lang w:val="pt-BR"/>
              </w:rPr>
              <w:t xml:space="preserve">A data de início esperada dos Serviços a serem contratados é </w:t>
            </w:r>
            <w:r w:rsidRPr="00D50DFB">
              <w:rPr>
                <w:i/>
                <w:lang w:val="pt-BR"/>
              </w:rPr>
              <w:t>[Inserir data, mês e local.</w:t>
            </w:r>
            <w:r w:rsidR="00C636D3" w:rsidRPr="00E557FA">
              <w:rPr>
                <w:i/>
                <w:lang w:val="pt-BR"/>
              </w:rPr>
              <w:t>]</w:t>
            </w:r>
          </w:p>
          <w:p w14:paraId="710B8DFE" w14:textId="77777777" w:rsidR="00C636D3" w:rsidRPr="00E557FA" w:rsidRDefault="00C636D3" w:rsidP="00636900">
            <w:pPr>
              <w:pStyle w:val="BankNormal"/>
              <w:tabs>
                <w:tab w:val="left" w:pos="5686"/>
                <w:tab w:val="right" w:pos="7218"/>
              </w:tabs>
              <w:spacing w:after="0"/>
              <w:rPr>
                <w:lang w:val="pt-BR"/>
              </w:rPr>
            </w:pPr>
          </w:p>
        </w:tc>
      </w:tr>
    </w:tbl>
    <w:p w14:paraId="0B25B6DE" w14:textId="77777777" w:rsidR="00487895" w:rsidRPr="00E557FA" w:rsidRDefault="00487895">
      <w:pPr>
        <w:rPr>
          <w:lang w:val="pt-BR"/>
        </w:rPr>
      </w:pPr>
    </w:p>
    <w:p w14:paraId="40E513A7" w14:textId="77777777" w:rsidR="00487895" w:rsidRPr="00E557FA" w:rsidRDefault="00487895">
      <w:pPr>
        <w:rPr>
          <w:lang w:val="pt-BR"/>
        </w:rPr>
        <w:sectPr w:rsidR="00487895" w:rsidRPr="00E557FA" w:rsidSect="00442CF9">
          <w:headerReference w:type="even" r:id="rId29"/>
          <w:headerReference w:type="default" r:id="rId30"/>
          <w:headerReference w:type="first" r:id="rId31"/>
          <w:pgSz w:w="12240" w:h="15840"/>
          <w:pgMar w:top="1440" w:right="1440" w:bottom="1440" w:left="1728" w:header="720" w:footer="720" w:gutter="0"/>
          <w:cols w:space="720"/>
          <w:docGrid w:linePitch="360"/>
        </w:sectPr>
      </w:pPr>
    </w:p>
    <w:p w14:paraId="2F2FBF91" w14:textId="298F0C60" w:rsidR="00487895" w:rsidRPr="00E557FA" w:rsidRDefault="00A60B03">
      <w:pPr>
        <w:pStyle w:val="berschrift1"/>
        <w:rPr>
          <w:rFonts w:ascii="Arial" w:hAnsi="Arial" w:cs="Arial"/>
          <w:lang w:val="pt-BR"/>
        </w:rPr>
      </w:pPr>
      <w:bookmarkStart w:id="65" w:name="_Toc491164884"/>
      <w:bookmarkStart w:id="66" w:name="_Toc491165091"/>
      <w:bookmarkStart w:id="67" w:name="_Toc434693211"/>
      <w:r>
        <w:rPr>
          <w:rFonts w:ascii="Arial" w:hAnsi="Arial" w:cs="Arial"/>
          <w:lang w:val="pt-BR"/>
        </w:rPr>
        <w:lastRenderedPageBreak/>
        <w:t>Seção</w:t>
      </w:r>
      <w:r w:rsidR="00927884" w:rsidRPr="00E557FA">
        <w:rPr>
          <w:rFonts w:ascii="Arial" w:hAnsi="Arial" w:cs="Arial"/>
          <w:lang w:val="pt-BR"/>
        </w:rPr>
        <w:t xml:space="preserve"> </w:t>
      </w:r>
      <w:r w:rsidR="006F7C8B" w:rsidRPr="00E557FA">
        <w:rPr>
          <w:rFonts w:ascii="Arial" w:hAnsi="Arial" w:cs="Arial"/>
          <w:lang w:val="pt-BR"/>
        </w:rPr>
        <w:t>III</w:t>
      </w:r>
      <w:r w:rsidR="00927884" w:rsidRPr="00E557FA">
        <w:rPr>
          <w:rFonts w:ascii="Arial" w:hAnsi="Arial" w:cs="Arial"/>
          <w:lang w:val="pt-BR"/>
        </w:rPr>
        <w:t xml:space="preserve">.  </w:t>
      </w:r>
      <w:r>
        <w:rPr>
          <w:rFonts w:ascii="Arial" w:hAnsi="Arial" w:cs="Arial"/>
          <w:lang w:val="pt-BR"/>
        </w:rPr>
        <w:t xml:space="preserve">Proposta Técnica </w:t>
      </w:r>
      <w:r w:rsidR="00927884" w:rsidRPr="00E557FA">
        <w:rPr>
          <w:rFonts w:ascii="Arial" w:hAnsi="Arial" w:cs="Arial"/>
          <w:lang w:val="pt-BR"/>
        </w:rPr>
        <w:t xml:space="preserve">– </w:t>
      </w:r>
      <w:r>
        <w:rPr>
          <w:rFonts w:ascii="Arial" w:hAnsi="Arial" w:cs="Arial"/>
          <w:lang w:val="pt-BR"/>
        </w:rPr>
        <w:t>Formulários</w:t>
      </w:r>
      <w:r w:rsidR="00927884" w:rsidRPr="00E557FA">
        <w:rPr>
          <w:rFonts w:ascii="Arial" w:hAnsi="Arial" w:cs="Arial"/>
          <w:lang w:val="pt-BR"/>
        </w:rPr>
        <w:t xml:space="preserve"> </w:t>
      </w:r>
      <w:bookmarkEnd w:id="65"/>
      <w:bookmarkEnd w:id="66"/>
      <w:r>
        <w:rPr>
          <w:rFonts w:ascii="Arial" w:hAnsi="Arial" w:cs="Arial"/>
          <w:lang w:val="pt-BR"/>
        </w:rPr>
        <w:t>Padrão</w:t>
      </w:r>
      <w:bookmarkEnd w:id="67"/>
    </w:p>
    <w:p w14:paraId="55D4E59B" w14:textId="3D5B40F0" w:rsidR="00487895" w:rsidRPr="00E557FA" w:rsidRDefault="00A60B03">
      <w:pPr>
        <w:pStyle w:val="berschrift6"/>
        <w:rPr>
          <w:lang w:val="pt-BR"/>
        </w:rPr>
      </w:pPr>
      <w:r>
        <w:rPr>
          <w:sz w:val="28"/>
          <w:lang w:val="pt-BR"/>
        </w:rPr>
        <w:t>Lista de verificação de formulários exigidos</w:t>
      </w:r>
    </w:p>
    <w:p w14:paraId="63795388" w14:textId="77777777" w:rsidR="00487895" w:rsidRPr="00E557FA" w:rsidRDefault="00945B90">
      <w:pPr>
        <w:ind w:left="720" w:hanging="720"/>
        <w:jc w:val="center"/>
        <w:rPr>
          <w:lang w:val="pt-BR"/>
        </w:rPr>
      </w:pPr>
      <w:r w:rsidRPr="00E557FA">
        <w:rPr>
          <w:noProof/>
        </w:rPr>
        <mc:AlternateContent>
          <mc:Choice Requires="wps">
            <w:drawing>
              <wp:anchor distT="0" distB="0" distL="0" distR="114300" simplePos="0" relativeHeight="251655680" behindDoc="0" locked="0" layoutInCell="1" allowOverlap="1" wp14:anchorId="0BAA3435" wp14:editId="1BA196F8">
                <wp:simplePos x="0" y="0"/>
                <wp:positionH relativeFrom="margin">
                  <wp:posOffset>-66040</wp:posOffset>
                </wp:positionH>
                <wp:positionV relativeFrom="paragraph">
                  <wp:posOffset>217170</wp:posOffset>
                </wp:positionV>
                <wp:extent cx="5655310" cy="595376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5953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0"/>
                              <w:gridCol w:w="5779"/>
                              <w:gridCol w:w="1428"/>
                            </w:tblGrid>
                            <w:tr w:rsidR="00DF3AE4" w14:paraId="4AF0E453" w14:textId="77777777" w:rsidTr="00A60B03">
                              <w:tc>
                                <w:tcPr>
                                  <w:tcW w:w="1700" w:type="dxa"/>
                                  <w:tcBorders>
                                    <w:top w:val="single" w:sz="4" w:space="0" w:color="000000"/>
                                    <w:left w:val="single" w:sz="4" w:space="0" w:color="000000"/>
                                    <w:bottom w:val="single" w:sz="4" w:space="0" w:color="000000"/>
                                  </w:tcBorders>
                                  <w:shd w:val="clear" w:color="auto" w:fill="auto"/>
                                </w:tcPr>
                                <w:p w14:paraId="143043A1" w14:textId="4551EC7B" w:rsidR="00DF3AE4" w:rsidRPr="00084FC8" w:rsidRDefault="00DF3AE4" w:rsidP="0011723A">
                                  <w:pPr>
                                    <w:spacing w:before="60" w:after="120"/>
                                    <w:contextualSpacing/>
                                    <w:rPr>
                                      <w:sz w:val="22"/>
                                      <w:szCs w:val="22"/>
                                      <w:lang w:val="en-GB"/>
                                    </w:rPr>
                                  </w:pPr>
                                  <w:r w:rsidRPr="00084FC8">
                                    <w:rPr>
                                      <w:sz w:val="22"/>
                                      <w:szCs w:val="22"/>
                                      <w:lang w:val="en-GB"/>
                                    </w:rPr>
                                    <w:t>FORM</w:t>
                                  </w:r>
                                  <w:r>
                                    <w:rPr>
                                      <w:sz w:val="22"/>
                                      <w:szCs w:val="22"/>
                                      <w:lang w:val="en-GB"/>
                                    </w:rPr>
                                    <w:t>ULÁRIO</w:t>
                                  </w:r>
                                </w:p>
                              </w:tc>
                              <w:tc>
                                <w:tcPr>
                                  <w:tcW w:w="5779" w:type="dxa"/>
                                  <w:tcBorders>
                                    <w:top w:val="single" w:sz="4" w:space="0" w:color="000000"/>
                                    <w:left w:val="single" w:sz="4" w:space="0" w:color="000000"/>
                                    <w:bottom w:val="single" w:sz="4" w:space="0" w:color="000000"/>
                                  </w:tcBorders>
                                  <w:shd w:val="clear" w:color="auto" w:fill="auto"/>
                                </w:tcPr>
                                <w:p w14:paraId="1A9F22CD" w14:textId="399880A4" w:rsidR="00DF3AE4" w:rsidRPr="00084FC8" w:rsidRDefault="00DF3AE4" w:rsidP="00502D50">
                                  <w:pPr>
                                    <w:spacing w:before="60" w:after="120"/>
                                    <w:contextualSpacing/>
                                    <w:jc w:val="center"/>
                                    <w:rPr>
                                      <w:i/>
                                      <w:sz w:val="22"/>
                                      <w:szCs w:val="22"/>
                                      <w:lang w:val="en-GB"/>
                                    </w:rPr>
                                  </w:pPr>
                                  <w:r w:rsidRPr="00084FC8">
                                    <w:rPr>
                                      <w:sz w:val="22"/>
                                      <w:szCs w:val="22"/>
                                      <w:lang w:val="en-GB"/>
                                    </w:rPr>
                                    <w:t>DESCRI</w:t>
                                  </w:r>
                                  <w:r>
                                    <w:rPr>
                                      <w:sz w:val="22"/>
                                      <w:szCs w:val="22"/>
                                      <w:lang w:val="en-GB"/>
                                    </w:rPr>
                                    <w:t>ÇÃO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606C57F" w14:textId="1E5B79FC" w:rsidR="00DF3AE4" w:rsidRPr="00084FC8" w:rsidRDefault="00DF3AE4" w:rsidP="0011723A">
                                  <w:pPr>
                                    <w:spacing w:before="60" w:after="120"/>
                                    <w:contextualSpacing/>
                                    <w:jc w:val="center"/>
                                    <w:rPr>
                                      <w:i/>
                                      <w:lang w:val="en-GB"/>
                                    </w:rPr>
                                  </w:pPr>
                                  <w:r w:rsidRPr="00084FC8">
                                    <w:rPr>
                                      <w:i/>
                                      <w:sz w:val="22"/>
                                      <w:szCs w:val="22"/>
                                      <w:lang w:val="en-GB"/>
                                    </w:rPr>
                                    <w:t>Limit</w:t>
                                  </w:r>
                                  <w:r>
                                    <w:rPr>
                                      <w:i/>
                                      <w:sz w:val="22"/>
                                      <w:szCs w:val="22"/>
                                      <w:lang w:val="en-GB"/>
                                    </w:rPr>
                                    <w:t>e de páginas</w:t>
                                  </w:r>
                                </w:p>
                                <w:p w14:paraId="2CD38DBA" w14:textId="77777777" w:rsidR="00DF3AE4" w:rsidRPr="00084FC8" w:rsidRDefault="00DF3AE4" w:rsidP="0011723A">
                                  <w:pPr>
                                    <w:spacing w:before="60" w:after="120"/>
                                    <w:contextualSpacing/>
                                    <w:jc w:val="center"/>
                                    <w:rPr>
                                      <w:i/>
                                      <w:lang w:val="en-GB"/>
                                    </w:rPr>
                                  </w:pPr>
                                </w:p>
                              </w:tc>
                            </w:tr>
                            <w:tr w:rsidR="00DF3AE4" w:rsidRPr="00D71140" w14:paraId="08D52A55" w14:textId="77777777" w:rsidTr="00A60B03">
                              <w:tc>
                                <w:tcPr>
                                  <w:tcW w:w="1700" w:type="dxa"/>
                                  <w:tcBorders>
                                    <w:top w:val="single" w:sz="4" w:space="0" w:color="000000"/>
                                    <w:left w:val="single" w:sz="4" w:space="0" w:color="000000"/>
                                    <w:bottom w:val="single" w:sz="4" w:space="0" w:color="000000"/>
                                  </w:tcBorders>
                                  <w:shd w:val="clear" w:color="auto" w:fill="auto"/>
                                </w:tcPr>
                                <w:p w14:paraId="71B659CC" w14:textId="7D0B66AE" w:rsidR="00DF3AE4" w:rsidRPr="00084FC8" w:rsidRDefault="00DF3AE4" w:rsidP="00E91663">
                                  <w:pPr>
                                    <w:spacing w:before="60" w:after="120"/>
                                    <w:contextualSpacing/>
                                    <w:rPr>
                                      <w:sz w:val="22"/>
                                      <w:szCs w:val="22"/>
                                      <w:lang w:val="en-GB"/>
                                    </w:rPr>
                                  </w:pPr>
                                  <w:r w:rsidRPr="00084FC8">
                                    <w:rPr>
                                      <w:sz w:val="22"/>
                                      <w:szCs w:val="22"/>
                                      <w:lang w:val="en-GB"/>
                                    </w:rPr>
                                    <w:t>P</w:t>
                                  </w:r>
                                  <w:r>
                                    <w:rPr>
                                      <w:sz w:val="22"/>
                                      <w:szCs w:val="22"/>
                                      <w:lang w:val="en-GB"/>
                                    </w:rPr>
                                    <w:t>rocuração</w:t>
                                  </w:r>
                                </w:p>
                              </w:tc>
                              <w:tc>
                                <w:tcPr>
                                  <w:tcW w:w="5779" w:type="dxa"/>
                                  <w:tcBorders>
                                    <w:top w:val="single" w:sz="4" w:space="0" w:color="000000"/>
                                    <w:left w:val="single" w:sz="4" w:space="0" w:color="000000"/>
                                    <w:bottom w:val="single" w:sz="4" w:space="0" w:color="000000"/>
                                  </w:tcBorders>
                                  <w:shd w:val="clear" w:color="auto" w:fill="auto"/>
                                </w:tcPr>
                                <w:p w14:paraId="7B9FE775" w14:textId="359BA7CD" w:rsidR="00DF3AE4" w:rsidRPr="00D50DFB" w:rsidRDefault="00DF3AE4" w:rsidP="0011723A">
                                  <w:pPr>
                                    <w:spacing w:before="60" w:after="120"/>
                                    <w:contextualSpacing/>
                                    <w:rPr>
                                      <w:sz w:val="22"/>
                                      <w:szCs w:val="22"/>
                                      <w:lang w:val="pt-BR"/>
                                    </w:rPr>
                                  </w:pPr>
                                  <w:r w:rsidRPr="00D50DFB">
                                    <w:rPr>
                                      <w:sz w:val="22"/>
                                      <w:szCs w:val="22"/>
                                      <w:lang w:val="pt-BR"/>
                                    </w:rPr>
                                    <w:t>Nenhum formato / formulário pré-definido. No caso de um Consórcio, são necessárias várias: uma procuração para o representante autorizado de cada Consorciado e uma procuração para o representante do Consorciado líder para representar todos os Consorciados.</w:t>
                                  </w:r>
                                </w:p>
                                <w:p w14:paraId="407F798D"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566EE69" w14:textId="77777777" w:rsidR="00DF3AE4" w:rsidRPr="00D50DFB" w:rsidRDefault="00DF3AE4" w:rsidP="0011723A">
                                  <w:pPr>
                                    <w:snapToGrid w:val="0"/>
                                    <w:spacing w:before="60" w:after="120"/>
                                    <w:contextualSpacing/>
                                    <w:jc w:val="center"/>
                                    <w:rPr>
                                      <w:lang w:val="pt-BR"/>
                                    </w:rPr>
                                  </w:pPr>
                                </w:p>
                              </w:tc>
                            </w:tr>
                            <w:tr w:rsidR="00DF3AE4" w:rsidRPr="00D71140" w14:paraId="6AB692D0" w14:textId="77777777" w:rsidTr="00A60B03">
                              <w:tc>
                                <w:tcPr>
                                  <w:tcW w:w="1700" w:type="dxa"/>
                                  <w:tcBorders>
                                    <w:top w:val="single" w:sz="4" w:space="0" w:color="000000"/>
                                    <w:left w:val="single" w:sz="4" w:space="0" w:color="000000"/>
                                    <w:bottom w:val="single" w:sz="4" w:space="0" w:color="000000"/>
                                  </w:tcBorders>
                                  <w:shd w:val="clear" w:color="auto" w:fill="auto"/>
                                </w:tcPr>
                                <w:p w14:paraId="74C5BFD7" w14:textId="77777777" w:rsidR="00DF3AE4" w:rsidRPr="00084FC8" w:rsidRDefault="00DF3AE4" w:rsidP="0011723A">
                                  <w:pPr>
                                    <w:spacing w:before="60" w:after="120"/>
                                    <w:contextualSpacing/>
                                    <w:rPr>
                                      <w:sz w:val="22"/>
                                      <w:szCs w:val="22"/>
                                      <w:lang w:val="en-GB"/>
                                    </w:rPr>
                                  </w:pPr>
                                  <w:r w:rsidRPr="00084FC8">
                                    <w:rPr>
                                      <w:sz w:val="22"/>
                                      <w:szCs w:val="22"/>
                                      <w:lang w:val="en-GB"/>
                                    </w:rPr>
                                    <w:t>TECH-1</w:t>
                                  </w:r>
                                </w:p>
                              </w:tc>
                              <w:tc>
                                <w:tcPr>
                                  <w:tcW w:w="5779" w:type="dxa"/>
                                  <w:tcBorders>
                                    <w:top w:val="single" w:sz="4" w:space="0" w:color="000000"/>
                                    <w:left w:val="single" w:sz="4" w:space="0" w:color="000000"/>
                                    <w:bottom w:val="single" w:sz="4" w:space="0" w:color="000000"/>
                                  </w:tcBorders>
                                  <w:shd w:val="clear" w:color="auto" w:fill="auto"/>
                                </w:tcPr>
                                <w:p w14:paraId="79689081" w14:textId="77777777" w:rsidR="00DF3AE4" w:rsidRPr="00D50DFB" w:rsidRDefault="00DF3AE4" w:rsidP="00E91663">
                                  <w:pPr>
                                    <w:spacing w:before="60"/>
                                    <w:rPr>
                                      <w:sz w:val="22"/>
                                      <w:szCs w:val="22"/>
                                      <w:lang w:val="pt-BR"/>
                                    </w:rPr>
                                  </w:pPr>
                                  <w:r w:rsidRPr="00D50DFB">
                                    <w:rPr>
                                      <w:sz w:val="22"/>
                                      <w:szCs w:val="22"/>
                                      <w:lang w:val="pt-BR"/>
                                    </w:rPr>
                                    <w:t xml:space="preserve">Formulário de apresentação de Proposta Técnica </w:t>
                                  </w:r>
                                </w:p>
                                <w:p w14:paraId="5C2239CA" w14:textId="3B7C92A2" w:rsidR="00DF3AE4" w:rsidRPr="00D50DFB" w:rsidRDefault="00DF3AE4" w:rsidP="00E91663">
                                  <w:pPr>
                                    <w:spacing w:before="60" w:after="120"/>
                                    <w:contextualSpacing/>
                                    <w:rPr>
                                      <w:sz w:val="22"/>
                                      <w:szCs w:val="22"/>
                                      <w:lang w:val="pt-BR"/>
                                    </w:rPr>
                                  </w:pPr>
                                  <w:r w:rsidRPr="00D50DFB">
                                    <w:rPr>
                                      <w:sz w:val="22"/>
                                      <w:szCs w:val="22"/>
                                      <w:lang w:val="pt-BR"/>
                                    </w:rPr>
                                    <w:t xml:space="preserve">Se a proposta for apresentada por um Consórcio, anexe uma Declaração de Associação ou uma cópia do contrato do Consórcio existente. </w:t>
                                  </w:r>
                                </w:p>
                                <w:p w14:paraId="280FF39E"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701CA32" w14:textId="77777777" w:rsidR="00DF3AE4" w:rsidRPr="00D50DFB" w:rsidRDefault="00DF3AE4" w:rsidP="0011723A">
                                  <w:pPr>
                                    <w:snapToGrid w:val="0"/>
                                    <w:spacing w:before="60" w:after="120"/>
                                    <w:contextualSpacing/>
                                    <w:jc w:val="center"/>
                                    <w:rPr>
                                      <w:lang w:val="pt-BR"/>
                                    </w:rPr>
                                  </w:pPr>
                                </w:p>
                              </w:tc>
                            </w:tr>
                            <w:tr w:rsidR="00DF3AE4" w14:paraId="7A6F07A4" w14:textId="77777777" w:rsidTr="00A60B03">
                              <w:tc>
                                <w:tcPr>
                                  <w:tcW w:w="1700" w:type="dxa"/>
                                  <w:tcBorders>
                                    <w:top w:val="single" w:sz="4" w:space="0" w:color="000000"/>
                                    <w:left w:val="single" w:sz="4" w:space="0" w:color="000000"/>
                                    <w:bottom w:val="single" w:sz="4" w:space="0" w:color="000000"/>
                                  </w:tcBorders>
                                  <w:shd w:val="clear" w:color="auto" w:fill="auto"/>
                                </w:tcPr>
                                <w:p w14:paraId="792B2DAB" w14:textId="77777777" w:rsidR="00DF3AE4" w:rsidRPr="00084FC8" w:rsidRDefault="00DF3AE4" w:rsidP="0011723A">
                                  <w:pPr>
                                    <w:spacing w:before="60" w:after="120"/>
                                    <w:contextualSpacing/>
                                    <w:rPr>
                                      <w:sz w:val="22"/>
                                      <w:szCs w:val="22"/>
                                      <w:lang w:val="en-GB"/>
                                    </w:rPr>
                                  </w:pPr>
                                  <w:r w:rsidRPr="00084FC8">
                                    <w:rPr>
                                      <w:sz w:val="22"/>
                                      <w:szCs w:val="22"/>
                                      <w:lang w:val="en-GB"/>
                                    </w:rPr>
                                    <w:t>TECH-2</w:t>
                                  </w:r>
                                </w:p>
                              </w:tc>
                              <w:tc>
                                <w:tcPr>
                                  <w:tcW w:w="5779" w:type="dxa"/>
                                  <w:tcBorders>
                                    <w:top w:val="single" w:sz="4" w:space="0" w:color="000000"/>
                                    <w:left w:val="single" w:sz="4" w:space="0" w:color="000000"/>
                                    <w:bottom w:val="single" w:sz="4" w:space="0" w:color="000000"/>
                                  </w:tcBorders>
                                  <w:shd w:val="clear" w:color="auto" w:fill="auto"/>
                                </w:tcPr>
                                <w:p w14:paraId="4AFACBB9" w14:textId="3EDE4402" w:rsidR="00DF3AE4" w:rsidRPr="00084FC8" w:rsidRDefault="00DF3AE4" w:rsidP="0011723A">
                                  <w:pPr>
                                    <w:spacing w:before="60" w:after="120"/>
                                    <w:contextualSpacing/>
                                    <w:rPr>
                                      <w:lang w:val="en-GB"/>
                                    </w:rPr>
                                  </w:pPr>
                                  <w:r>
                                    <w:rPr>
                                      <w:sz w:val="22"/>
                                      <w:szCs w:val="22"/>
                                    </w:rPr>
                                    <w:t>Declaração de Compromisso</w:t>
                                  </w:r>
                                  <w:r w:rsidRPr="00084FC8">
                                    <w:rPr>
                                      <w:lang w:val="en-GB"/>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2665246" w14:textId="77777777" w:rsidR="00DF3AE4" w:rsidRPr="00084FC8" w:rsidRDefault="00DF3AE4" w:rsidP="0011723A">
                                  <w:pPr>
                                    <w:snapToGrid w:val="0"/>
                                    <w:spacing w:before="60" w:after="120"/>
                                    <w:ind w:left="1080" w:hanging="1080"/>
                                    <w:contextualSpacing/>
                                    <w:jc w:val="center"/>
                                    <w:rPr>
                                      <w:lang w:val="en-GB"/>
                                    </w:rPr>
                                  </w:pPr>
                                </w:p>
                              </w:tc>
                            </w:tr>
                            <w:tr w:rsidR="00DF3AE4" w:rsidRPr="00D71140" w14:paraId="3BF50BE2" w14:textId="77777777" w:rsidTr="00A60B03">
                              <w:tc>
                                <w:tcPr>
                                  <w:tcW w:w="1700" w:type="dxa"/>
                                  <w:tcBorders>
                                    <w:top w:val="single" w:sz="4" w:space="0" w:color="000000"/>
                                    <w:left w:val="single" w:sz="4" w:space="0" w:color="000000"/>
                                    <w:bottom w:val="single" w:sz="4" w:space="0" w:color="000000"/>
                                  </w:tcBorders>
                                  <w:shd w:val="clear" w:color="auto" w:fill="auto"/>
                                </w:tcPr>
                                <w:p w14:paraId="108511F9" w14:textId="77777777" w:rsidR="00DF3AE4" w:rsidRPr="00084FC8" w:rsidRDefault="00DF3AE4" w:rsidP="0011723A">
                                  <w:pPr>
                                    <w:spacing w:before="60" w:after="120"/>
                                    <w:contextualSpacing/>
                                    <w:rPr>
                                      <w:sz w:val="22"/>
                                      <w:szCs w:val="22"/>
                                      <w:lang w:val="en-GB"/>
                                    </w:rPr>
                                  </w:pPr>
                                  <w:r w:rsidRPr="00084FC8">
                                    <w:rPr>
                                      <w:sz w:val="22"/>
                                      <w:szCs w:val="22"/>
                                      <w:lang w:val="en-GB"/>
                                    </w:rPr>
                                    <w:t>TECH-3</w:t>
                                  </w:r>
                                </w:p>
                              </w:tc>
                              <w:tc>
                                <w:tcPr>
                                  <w:tcW w:w="5779" w:type="dxa"/>
                                  <w:tcBorders>
                                    <w:top w:val="single" w:sz="4" w:space="0" w:color="000000"/>
                                    <w:left w:val="single" w:sz="4" w:space="0" w:color="000000"/>
                                    <w:bottom w:val="single" w:sz="4" w:space="0" w:color="000000"/>
                                  </w:tcBorders>
                                  <w:shd w:val="clear" w:color="auto" w:fill="auto"/>
                                </w:tcPr>
                                <w:p w14:paraId="5C0F2671" w14:textId="5D0726EB" w:rsidR="00DF3AE4" w:rsidRPr="00D50DFB" w:rsidRDefault="00DF3AE4" w:rsidP="00E91663">
                                  <w:pPr>
                                    <w:spacing w:before="60" w:after="120"/>
                                    <w:contextualSpacing/>
                                    <w:rPr>
                                      <w:lang w:val="pt-BR"/>
                                    </w:rPr>
                                  </w:pPr>
                                  <w:r w:rsidRPr="00D50DFB">
                                    <w:rPr>
                                      <w:sz w:val="22"/>
                                      <w:szCs w:val="22"/>
                                      <w:lang w:val="pt-BR"/>
                                    </w:rPr>
                                    <w:t>Comentários ou sugestões sobre os Termos de Referência,  sobre os Profissionais de Contrapartida e Instalações a serem fornecidos pela Contratante.</w:t>
                                  </w:r>
                                </w:p>
                                <w:p w14:paraId="4C42A49A" w14:textId="77777777" w:rsidR="00DF3AE4" w:rsidRPr="00D50DFB" w:rsidRDefault="00DF3AE4" w:rsidP="0011723A">
                                  <w:pPr>
                                    <w:spacing w:before="60" w:after="120"/>
                                    <w:ind w:left="-72"/>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3B182D6" w14:textId="77777777" w:rsidR="00DF3AE4" w:rsidRPr="00D50DFB" w:rsidRDefault="00DF3AE4" w:rsidP="0011723A">
                                  <w:pPr>
                                    <w:snapToGrid w:val="0"/>
                                    <w:spacing w:before="60" w:after="120"/>
                                    <w:contextualSpacing/>
                                    <w:jc w:val="center"/>
                                    <w:rPr>
                                      <w:i/>
                                      <w:lang w:val="pt-BR"/>
                                    </w:rPr>
                                  </w:pPr>
                                </w:p>
                              </w:tc>
                            </w:tr>
                            <w:tr w:rsidR="00DF3AE4" w:rsidRPr="00D71140" w14:paraId="462B8709" w14:textId="77777777" w:rsidTr="00A60B03">
                              <w:tc>
                                <w:tcPr>
                                  <w:tcW w:w="1700" w:type="dxa"/>
                                  <w:tcBorders>
                                    <w:top w:val="single" w:sz="4" w:space="0" w:color="000000"/>
                                    <w:left w:val="single" w:sz="4" w:space="0" w:color="000000"/>
                                    <w:bottom w:val="single" w:sz="4" w:space="0" w:color="000000"/>
                                  </w:tcBorders>
                                  <w:shd w:val="clear" w:color="auto" w:fill="auto"/>
                                </w:tcPr>
                                <w:p w14:paraId="42D5A329" w14:textId="77777777" w:rsidR="00DF3AE4" w:rsidRPr="00084FC8" w:rsidRDefault="00DF3AE4" w:rsidP="0011723A">
                                  <w:pPr>
                                    <w:spacing w:before="60" w:after="120"/>
                                    <w:contextualSpacing/>
                                    <w:rPr>
                                      <w:sz w:val="22"/>
                                      <w:szCs w:val="22"/>
                                      <w:lang w:val="en-GB"/>
                                    </w:rPr>
                                  </w:pPr>
                                  <w:r w:rsidRPr="00084FC8">
                                    <w:rPr>
                                      <w:sz w:val="22"/>
                                      <w:szCs w:val="22"/>
                                      <w:lang w:val="en-GB"/>
                                    </w:rPr>
                                    <w:t>TECH-3A</w:t>
                                  </w:r>
                                </w:p>
                              </w:tc>
                              <w:tc>
                                <w:tcPr>
                                  <w:tcW w:w="5779" w:type="dxa"/>
                                  <w:tcBorders>
                                    <w:top w:val="single" w:sz="4" w:space="0" w:color="000000"/>
                                    <w:left w:val="single" w:sz="4" w:space="0" w:color="000000"/>
                                    <w:bottom w:val="single" w:sz="4" w:space="0" w:color="000000"/>
                                  </w:tcBorders>
                                  <w:shd w:val="clear" w:color="auto" w:fill="auto"/>
                                </w:tcPr>
                                <w:p w14:paraId="18E12F5E" w14:textId="545598B9" w:rsidR="00DF3AE4" w:rsidRPr="00D50DFB" w:rsidRDefault="00DF3AE4" w:rsidP="0011723A">
                                  <w:pPr>
                                    <w:spacing w:before="60" w:after="120"/>
                                    <w:ind w:left="-72"/>
                                    <w:contextualSpacing/>
                                    <w:rPr>
                                      <w:sz w:val="22"/>
                                      <w:szCs w:val="22"/>
                                      <w:lang w:val="pt-BR"/>
                                    </w:rPr>
                                  </w:pPr>
                                  <w:r w:rsidRPr="00D50DFB">
                                    <w:rPr>
                                      <w:sz w:val="22"/>
                                      <w:szCs w:val="22"/>
                                      <w:lang w:val="pt-BR"/>
                                    </w:rPr>
                                    <w:t>A. Sobre os Termos de Referência</w:t>
                                  </w:r>
                                </w:p>
                                <w:p w14:paraId="11E2E9F7" w14:textId="77777777" w:rsidR="00DF3AE4" w:rsidRPr="00D50DFB" w:rsidRDefault="00DF3AE4" w:rsidP="0011723A">
                                  <w:pPr>
                                    <w:spacing w:before="60" w:after="120"/>
                                    <w:ind w:left="-72"/>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3660C7" w14:textId="77777777" w:rsidR="00DF3AE4" w:rsidRPr="00D50DFB" w:rsidRDefault="00DF3AE4" w:rsidP="0011723A">
                                  <w:pPr>
                                    <w:snapToGrid w:val="0"/>
                                    <w:spacing w:before="60" w:after="120"/>
                                    <w:ind w:left="-72"/>
                                    <w:contextualSpacing/>
                                    <w:jc w:val="center"/>
                                    <w:rPr>
                                      <w:lang w:val="pt-BR"/>
                                    </w:rPr>
                                  </w:pPr>
                                </w:p>
                              </w:tc>
                            </w:tr>
                            <w:tr w:rsidR="00DF3AE4" w:rsidRPr="00D71140" w14:paraId="7487EE74" w14:textId="77777777" w:rsidTr="00A60B03">
                              <w:tc>
                                <w:tcPr>
                                  <w:tcW w:w="1700" w:type="dxa"/>
                                  <w:tcBorders>
                                    <w:top w:val="single" w:sz="4" w:space="0" w:color="000000"/>
                                    <w:left w:val="single" w:sz="4" w:space="0" w:color="000000"/>
                                    <w:bottom w:val="single" w:sz="4" w:space="0" w:color="000000"/>
                                  </w:tcBorders>
                                  <w:shd w:val="clear" w:color="auto" w:fill="auto"/>
                                </w:tcPr>
                                <w:p w14:paraId="0EE84ED2" w14:textId="77777777" w:rsidR="00DF3AE4" w:rsidRPr="00084FC8" w:rsidRDefault="00DF3AE4" w:rsidP="0011723A">
                                  <w:pPr>
                                    <w:spacing w:before="60" w:after="120"/>
                                    <w:contextualSpacing/>
                                    <w:rPr>
                                      <w:sz w:val="22"/>
                                      <w:szCs w:val="22"/>
                                      <w:lang w:val="en-GB"/>
                                    </w:rPr>
                                  </w:pPr>
                                  <w:r w:rsidRPr="00084FC8">
                                    <w:rPr>
                                      <w:sz w:val="22"/>
                                      <w:szCs w:val="22"/>
                                      <w:lang w:val="en-GB"/>
                                    </w:rPr>
                                    <w:t>TECH-3B</w:t>
                                  </w:r>
                                </w:p>
                              </w:tc>
                              <w:tc>
                                <w:tcPr>
                                  <w:tcW w:w="5779" w:type="dxa"/>
                                  <w:tcBorders>
                                    <w:top w:val="single" w:sz="4" w:space="0" w:color="000000"/>
                                    <w:left w:val="single" w:sz="4" w:space="0" w:color="000000"/>
                                    <w:bottom w:val="single" w:sz="4" w:space="0" w:color="000000"/>
                                  </w:tcBorders>
                                  <w:shd w:val="clear" w:color="auto" w:fill="auto"/>
                                </w:tcPr>
                                <w:p w14:paraId="01248D02" w14:textId="5F919E3A" w:rsidR="00DF3AE4" w:rsidRPr="00D50DFB" w:rsidRDefault="00DF3AE4" w:rsidP="0011723A">
                                  <w:pPr>
                                    <w:spacing w:before="60" w:after="120"/>
                                    <w:ind w:left="-72"/>
                                    <w:contextualSpacing/>
                                    <w:rPr>
                                      <w:sz w:val="22"/>
                                      <w:szCs w:val="22"/>
                                      <w:lang w:val="pt-BR"/>
                                    </w:rPr>
                                  </w:pPr>
                                  <w:r w:rsidRPr="00D50DFB">
                                    <w:rPr>
                                      <w:sz w:val="22"/>
                                      <w:szCs w:val="22"/>
                                      <w:lang w:val="pt-BR"/>
                                    </w:rPr>
                                    <w:t>B. Sobre os Profissionais de Contrapartida e Instalações</w:t>
                                  </w:r>
                                </w:p>
                                <w:p w14:paraId="72423A79" w14:textId="77777777" w:rsidR="00DF3AE4" w:rsidRPr="00D50DFB" w:rsidRDefault="00DF3AE4" w:rsidP="0011723A">
                                  <w:pPr>
                                    <w:spacing w:before="60" w:after="120"/>
                                    <w:ind w:left="-72"/>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1CA2F5D" w14:textId="77777777" w:rsidR="00DF3AE4" w:rsidRPr="00D50DFB" w:rsidRDefault="00DF3AE4" w:rsidP="0011723A">
                                  <w:pPr>
                                    <w:snapToGrid w:val="0"/>
                                    <w:spacing w:before="60" w:after="120"/>
                                    <w:ind w:left="1440" w:hanging="360"/>
                                    <w:contextualSpacing/>
                                    <w:jc w:val="center"/>
                                    <w:rPr>
                                      <w:lang w:val="pt-BR"/>
                                    </w:rPr>
                                  </w:pPr>
                                </w:p>
                              </w:tc>
                            </w:tr>
                            <w:tr w:rsidR="00DF3AE4" w:rsidRPr="00D71140" w14:paraId="72E8106E" w14:textId="77777777" w:rsidTr="00A60B03">
                              <w:tc>
                                <w:tcPr>
                                  <w:tcW w:w="1700" w:type="dxa"/>
                                  <w:tcBorders>
                                    <w:top w:val="single" w:sz="4" w:space="0" w:color="000000"/>
                                    <w:left w:val="single" w:sz="4" w:space="0" w:color="000000"/>
                                    <w:bottom w:val="single" w:sz="4" w:space="0" w:color="000000"/>
                                  </w:tcBorders>
                                  <w:shd w:val="clear" w:color="auto" w:fill="auto"/>
                                </w:tcPr>
                                <w:p w14:paraId="1DD3D918" w14:textId="77777777" w:rsidR="00DF3AE4" w:rsidRPr="00084FC8" w:rsidRDefault="00DF3AE4" w:rsidP="0011723A">
                                  <w:pPr>
                                    <w:spacing w:before="60" w:after="120"/>
                                    <w:contextualSpacing/>
                                    <w:rPr>
                                      <w:sz w:val="22"/>
                                      <w:szCs w:val="22"/>
                                      <w:lang w:val="en-GB"/>
                                    </w:rPr>
                                  </w:pPr>
                                  <w:r w:rsidRPr="00084FC8">
                                    <w:rPr>
                                      <w:sz w:val="22"/>
                                      <w:szCs w:val="22"/>
                                      <w:lang w:val="en-GB"/>
                                    </w:rPr>
                                    <w:t>TECH-4</w:t>
                                  </w:r>
                                </w:p>
                              </w:tc>
                              <w:tc>
                                <w:tcPr>
                                  <w:tcW w:w="5779" w:type="dxa"/>
                                  <w:tcBorders>
                                    <w:top w:val="single" w:sz="4" w:space="0" w:color="000000"/>
                                    <w:left w:val="single" w:sz="4" w:space="0" w:color="000000"/>
                                    <w:bottom w:val="single" w:sz="4" w:space="0" w:color="000000"/>
                                  </w:tcBorders>
                                  <w:shd w:val="clear" w:color="auto" w:fill="auto"/>
                                </w:tcPr>
                                <w:p w14:paraId="633C386C" w14:textId="2A8BDFEF" w:rsidR="00DF3AE4" w:rsidRPr="00D50DFB" w:rsidRDefault="00DF3AE4" w:rsidP="0011723A">
                                  <w:pPr>
                                    <w:spacing w:before="60" w:after="120"/>
                                    <w:contextualSpacing/>
                                    <w:rPr>
                                      <w:sz w:val="22"/>
                                      <w:szCs w:val="22"/>
                                      <w:lang w:val="pt-BR"/>
                                    </w:rPr>
                                  </w:pPr>
                                  <w:r w:rsidRPr="00D50DFB">
                                    <w:rPr>
                                      <w:sz w:val="22"/>
                                      <w:szCs w:val="22"/>
                                      <w:lang w:val="pt-BR"/>
                                    </w:rPr>
                                    <w:t xml:space="preserve">Descrição da Abordagem, Metodologia e Plano de Trabalho para a Execução </w:t>
                                  </w:r>
                                  <w:r>
                                    <w:rPr>
                                      <w:sz w:val="22"/>
                                      <w:szCs w:val="22"/>
                                      <w:lang w:val="pt-BR"/>
                                    </w:rPr>
                                    <w:t>do Contrato</w:t>
                                  </w:r>
                                </w:p>
                                <w:p w14:paraId="184D64BF" w14:textId="77777777" w:rsidR="00DF3AE4" w:rsidRPr="00D50DFB" w:rsidRDefault="00DF3AE4" w:rsidP="0011723A">
                                  <w:pPr>
                                    <w:spacing w:before="60" w:after="120"/>
                                    <w:contextualSpacing/>
                                    <w:rPr>
                                      <w:i/>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C1EC13C" w14:textId="77777777" w:rsidR="00DF3AE4" w:rsidRPr="00D50DFB" w:rsidRDefault="00DF3AE4" w:rsidP="0011723A">
                                  <w:pPr>
                                    <w:snapToGrid w:val="0"/>
                                    <w:spacing w:before="60" w:after="120"/>
                                    <w:contextualSpacing/>
                                    <w:jc w:val="center"/>
                                    <w:rPr>
                                      <w:i/>
                                      <w:lang w:val="pt-BR"/>
                                    </w:rPr>
                                  </w:pPr>
                                </w:p>
                              </w:tc>
                            </w:tr>
                            <w:tr w:rsidR="00DF3AE4" w:rsidRPr="00D71140" w14:paraId="3C4C1923" w14:textId="77777777" w:rsidTr="00A60B03">
                              <w:tc>
                                <w:tcPr>
                                  <w:tcW w:w="1700" w:type="dxa"/>
                                  <w:tcBorders>
                                    <w:top w:val="single" w:sz="4" w:space="0" w:color="000000"/>
                                    <w:left w:val="single" w:sz="4" w:space="0" w:color="000000"/>
                                    <w:bottom w:val="single" w:sz="4" w:space="0" w:color="000000"/>
                                  </w:tcBorders>
                                  <w:shd w:val="clear" w:color="auto" w:fill="auto"/>
                                </w:tcPr>
                                <w:p w14:paraId="4BCB530E" w14:textId="77777777" w:rsidR="00DF3AE4" w:rsidRPr="00084FC8" w:rsidRDefault="00DF3AE4" w:rsidP="0011723A">
                                  <w:pPr>
                                    <w:spacing w:before="60" w:after="120"/>
                                    <w:contextualSpacing/>
                                    <w:rPr>
                                      <w:sz w:val="22"/>
                                      <w:szCs w:val="22"/>
                                      <w:lang w:val="en-GB"/>
                                    </w:rPr>
                                  </w:pPr>
                                  <w:r w:rsidRPr="00084FC8">
                                    <w:rPr>
                                      <w:sz w:val="22"/>
                                      <w:szCs w:val="22"/>
                                      <w:lang w:val="en-GB"/>
                                    </w:rPr>
                                    <w:t>TECH-5</w:t>
                                  </w:r>
                                </w:p>
                              </w:tc>
                              <w:tc>
                                <w:tcPr>
                                  <w:tcW w:w="5779" w:type="dxa"/>
                                  <w:tcBorders>
                                    <w:top w:val="single" w:sz="4" w:space="0" w:color="000000"/>
                                    <w:left w:val="single" w:sz="4" w:space="0" w:color="000000"/>
                                    <w:bottom w:val="single" w:sz="4" w:space="0" w:color="000000"/>
                                  </w:tcBorders>
                                  <w:shd w:val="clear" w:color="auto" w:fill="auto"/>
                                </w:tcPr>
                                <w:p w14:paraId="523E2D1B" w14:textId="28316A63" w:rsidR="00DF3AE4" w:rsidRPr="00D50DFB" w:rsidRDefault="00DF3AE4" w:rsidP="0011723A">
                                  <w:pPr>
                                    <w:spacing w:before="60" w:after="120"/>
                                    <w:contextualSpacing/>
                                    <w:rPr>
                                      <w:sz w:val="22"/>
                                      <w:szCs w:val="22"/>
                                      <w:lang w:val="pt-BR"/>
                                    </w:rPr>
                                  </w:pPr>
                                  <w:r w:rsidRPr="00D50DFB">
                                    <w:rPr>
                                      <w:sz w:val="22"/>
                                      <w:szCs w:val="22"/>
                                      <w:lang w:val="pt-BR"/>
                                    </w:rPr>
                                    <w:t>Cronograma de Trabalho (diagrama de barras de tarefas e atividades)</w:t>
                                  </w:r>
                                </w:p>
                                <w:p w14:paraId="365549AA"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0F7C4F8" w14:textId="77777777" w:rsidR="00DF3AE4" w:rsidRPr="00D50DFB" w:rsidRDefault="00DF3AE4" w:rsidP="0011723A">
                                  <w:pPr>
                                    <w:snapToGrid w:val="0"/>
                                    <w:spacing w:before="60" w:after="120"/>
                                    <w:contextualSpacing/>
                                    <w:jc w:val="center"/>
                                    <w:rPr>
                                      <w:lang w:val="pt-BR"/>
                                    </w:rPr>
                                  </w:pPr>
                                </w:p>
                              </w:tc>
                            </w:tr>
                            <w:tr w:rsidR="00DF3AE4" w:rsidRPr="00D71140" w14:paraId="18DFC5BF" w14:textId="77777777" w:rsidTr="00A60B03">
                              <w:tc>
                                <w:tcPr>
                                  <w:tcW w:w="1700" w:type="dxa"/>
                                  <w:tcBorders>
                                    <w:top w:val="single" w:sz="4" w:space="0" w:color="000000"/>
                                    <w:left w:val="single" w:sz="4" w:space="0" w:color="000000"/>
                                    <w:bottom w:val="single" w:sz="4" w:space="0" w:color="000000"/>
                                  </w:tcBorders>
                                  <w:shd w:val="clear" w:color="auto" w:fill="auto"/>
                                </w:tcPr>
                                <w:p w14:paraId="4E6D32A6" w14:textId="77777777" w:rsidR="00DF3AE4" w:rsidRPr="00084FC8" w:rsidRDefault="00DF3AE4" w:rsidP="0011723A">
                                  <w:pPr>
                                    <w:spacing w:before="60" w:after="120"/>
                                    <w:contextualSpacing/>
                                    <w:rPr>
                                      <w:sz w:val="22"/>
                                      <w:szCs w:val="22"/>
                                      <w:lang w:val="en-GB"/>
                                    </w:rPr>
                                  </w:pPr>
                                  <w:r w:rsidRPr="00084FC8">
                                    <w:rPr>
                                      <w:sz w:val="22"/>
                                      <w:szCs w:val="22"/>
                                      <w:lang w:val="en-GB"/>
                                    </w:rPr>
                                    <w:t>TECH-6</w:t>
                                  </w:r>
                                </w:p>
                              </w:tc>
                              <w:tc>
                                <w:tcPr>
                                  <w:tcW w:w="5779" w:type="dxa"/>
                                  <w:tcBorders>
                                    <w:top w:val="single" w:sz="4" w:space="0" w:color="000000"/>
                                    <w:left w:val="single" w:sz="4" w:space="0" w:color="000000"/>
                                    <w:bottom w:val="single" w:sz="4" w:space="0" w:color="000000"/>
                                  </w:tcBorders>
                                  <w:shd w:val="clear" w:color="auto" w:fill="auto"/>
                                </w:tcPr>
                                <w:p w14:paraId="4E3CF4ED" w14:textId="403473EE" w:rsidR="00DF3AE4" w:rsidRPr="00D50DFB" w:rsidRDefault="00DF3AE4" w:rsidP="0011723A">
                                  <w:pPr>
                                    <w:spacing w:before="60" w:after="120"/>
                                    <w:contextualSpacing/>
                                    <w:rPr>
                                      <w:sz w:val="22"/>
                                      <w:szCs w:val="22"/>
                                      <w:lang w:val="pt-BR"/>
                                    </w:rPr>
                                  </w:pPr>
                                  <w:r w:rsidRPr="00D50DFB">
                                    <w:rPr>
                                      <w:sz w:val="22"/>
                                      <w:szCs w:val="22"/>
                                      <w:lang w:val="pt-BR"/>
                                    </w:rPr>
                                    <w:t xml:space="preserve">Cronograma de Pessoal (diagrama de barras) e Curriculum Vitae (CV) em anexo </w:t>
                                  </w:r>
                                </w:p>
                                <w:p w14:paraId="138D1426"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64AA66F" w14:textId="77777777" w:rsidR="00DF3AE4" w:rsidRPr="00D50DFB" w:rsidRDefault="00DF3AE4" w:rsidP="0011723A">
                                  <w:pPr>
                                    <w:snapToGrid w:val="0"/>
                                    <w:spacing w:before="60" w:after="120"/>
                                    <w:contextualSpacing/>
                                    <w:jc w:val="center"/>
                                    <w:rPr>
                                      <w:lang w:val="pt-BR"/>
                                    </w:rPr>
                                  </w:pPr>
                                </w:p>
                              </w:tc>
                            </w:tr>
                            <w:tr w:rsidR="00DF3AE4" w:rsidRPr="00D71140" w14:paraId="3C8D9E37" w14:textId="77777777" w:rsidTr="00A60B03">
                              <w:tc>
                                <w:tcPr>
                                  <w:tcW w:w="1700" w:type="dxa"/>
                                  <w:tcBorders>
                                    <w:top w:val="single" w:sz="4" w:space="0" w:color="000000"/>
                                    <w:left w:val="single" w:sz="4" w:space="0" w:color="000000"/>
                                    <w:bottom w:val="single" w:sz="4" w:space="0" w:color="000000"/>
                                  </w:tcBorders>
                                  <w:shd w:val="clear" w:color="auto" w:fill="auto"/>
                                </w:tcPr>
                                <w:p w14:paraId="5BB1E68F" w14:textId="77777777" w:rsidR="00DF3AE4" w:rsidRPr="00084FC8" w:rsidRDefault="00DF3AE4" w:rsidP="0011723A">
                                  <w:pPr>
                                    <w:spacing w:before="60" w:after="120"/>
                                    <w:contextualSpacing/>
                                    <w:rPr>
                                      <w:sz w:val="22"/>
                                      <w:szCs w:val="22"/>
                                      <w:lang w:val="en-GB"/>
                                    </w:rPr>
                                  </w:pPr>
                                  <w:r>
                                    <w:rPr>
                                      <w:sz w:val="22"/>
                                      <w:szCs w:val="22"/>
                                      <w:lang w:val="en-GB"/>
                                    </w:rPr>
                                    <w:t>E/QUAL</w:t>
                                  </w:r>
                                </w:p>
                              </w:tc>
                              <w:tc>
                                <w:tcPr>
                                  <w:tcW w:w="5779" w:type="dxa"/>
                                  <w:tcBorders>
                                    <w:top w:val="single" w:sz="4" w:space="0" w:color="000000"/>
                                    <w:left w:val="single" w:sz="4" w:space="0" w:color="000000"/>
                                    <w:bottom w:val="single" w:sz="4" w:space="0" w:color="000000"/>
                                  </w:tcBorders>
                                  <w:shd w:val="clear" w:color="auto" w:fill="auto"/>
                                </w:tcPr>
                                <w:p w14:paraId="52E6E24D" w14:textId="531A8AD2" w:rsidR="00DF3AE4" w:rsidRPr="00D50DFB" w:rsidRDefault="00DF3AE4" w:rsidP="0011723A">
                                  <w:pPr>
                                    <w:spacing w:before="60" w:after="120"/>
                                    <w:contextualSpacing/>
                                    <w:rPr>
                                      <w:sz w:val="22"/>
                                      <w:szCs w:val="22"/>
                                      <w:lang w:val="pt-BR"/>
                                    </w:rPr>
                                  </w:pPr>
                                  <w:r w:rsidRPr="00D50DFB">
                                    <w:rPr>
                                      <w:sz w:val="22"/>
                                      <w:szCs w:val="22"/>
                                      <w:lang w:val="pt-BR"/>
                                    </w:rPr>
                                    <w:t xml:space="preserve">Continuidade da Elegibilidade e </w:t>
                                  </w:r>
                                  <w:r>
                                    <w:rPr>
                                      <w:sz w:val="22"/>
                                      <w:szCs w:val="22"/>
                                      <w:lang w:val="pt-BR"/>
                                    </w:rPr>
                                    <w:t>Q</w:t>
                                  </w:r>
                                  <w:r w:rsidRPr="00D50DFB">
                                    <w:rPr>
                                      <w:sz w:val="22"/>
                                      <w:szCs w:val="22"/>
                                      <w:lang w:val="pt-BR"/>
                                    </w:rPr>
                                    <w:t>ualificação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E848274" w14:textId="77777777" w:rsidR="00DF3AE4" w:rsidRPr="00D50DFB" w:rsidRDefault="00DF3AE4" w:rsidP="0011723A">
                                  <w:pPr>
                                    <w:snapToGrid w:val="0"/>
                                    <w:spacing w:before="60" w:after="120"/>
                                    <w:contextualSpacing/>
                                    <w:jc w:val="center"/>
                                    <w:rPr>
                                      <w:lang w:val="pt-BR"/>
                                    </w:rPr>
                                  </w:pPr>
                                </w:p>
                              </w:tc>
                            </w:tr>
                          </w:tbl>
                          <w:p w14:paraId="1FFB8A69" w14:textId="77777777" w:rsidR="00DF3AE4" w:rsidRPr="00D50DFB" w:rsidRDefault="00DF3AE4">
                            <w:pPr>
                              <w:rPr>
                                <w:lang w:val="pt-BR"/>
                              </w:rPr>
                            </w:pPr>
                            <w:r w:rsidRPr="00D50DFB">
                              <w:rPr>
                                <w:lang w:val="pt-B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A3435" id="_x0000_t202" coordsize="21600,21600" o:spt="202" path="m,l,21600r21600,l21600,xe">
                <v:stroke joinstyle="miter"/>
                <v:path gradientshapeok="t" o:connecttype="rect"/>
              </v:shapetype>
              <v:shape id="Text Box 4" o:spid="_x0000_s1026" type="#_x0000_t202" style="position:absolute;left:0;text-align:left;margin-left:-5.2pt;margin-top:17.1pt;width:445.3pt;height:468.8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1700"/>
                        <w:gridCol w:w="5779"/>
                        <w:gridCol w:w="1428"/>
                      </w:tblGrid>
                      <w:tr w:rsidR="00DF3AE4" w14:paraId="4AF0E453" w14:textId="77777777" w:rsidTr="00A60B03">
                        <w:tc>
                          <w:tcPr>
                            <w:tcW w:w="1700" w:type="dxa"/>
                            <w:tcBorders>
                              <w:top w:val="single" w:sz="4" w:space="0" w:color="000000"/>
                              <w:left w:val="single" w:sz="4" w:space="0" w:color="000000"/>
                              <w:bottom w:val="single" w:sz="4" w:space="0" w:color="000000"/>
                            </w:tcBorders>
                            <w:shd w:val="clear" w:color="auto" w:fill="auto"/>
                          </w:tcPr>
                          <w:p w14:paraId="143043A1" w14:textId="4551EC7B" w:rsidR="00DF3AE4" w:rsidRPr="00084FC8" w:rsidRDefault="00DF3AE4" w:rsidP="0011723A">
                            <w:pPr>
                              <w:spacing w:before="60" w:after="120"/>
                              <w:contextualSpacing/>
                              <w:rPr>
                                <w:sz w:val="22"/>
                                <w:szCs w:val="22"/>
                                <w:lang w:val="en-GB"/>
                              </w:rPr>
                            </w:pPr>
                            <w:r w:rsidRPr="00084FC8">
                              <w:rPr>
                                <w:sz w:val="22"/>
                                <w:szCs w:val="22"/>
                                <w:lang w:val="en-GB"/>
                              </w:rPr>
                              <w:t>FORM</w:t>
                            </w:r>
                            <w:r>
                              <w:rPr>
                                <w:sz w:val="22"/>
                                <w:szCs w:val="22"/>
                                <w:lang w:val="en-GB"/>
                              </w:rPr>
                              <w:t>ULÁRIO</w:t>
                            </w:r>
                          </w:p>
                        </w:tc>
                        <w:tc>
                          <w:tcPr>
                            <w:tcW w:w="5779" w:type="dxa"/>
                            <w:tcBorders>
                              <w:top w:val="single" w:sz="4" w:space="0" w:color="000000"/>
                              <w:left w:val="single" w:sz="4" w:space="0" w:color="000000"/>
                              <w:bottom w:val="single" w:sz="4" w:space="0" w:color="000000"/>
                            </w:tcBorders>
                            <w:shd w:val="clear" w:color="auto" w:fill="auto"/>
                          </w:tcPr>
                          <w:p w14:paraId="1A9F22CD" w14:textId="399880A4" w:rsidR="00DF3AE4" w:rsidRPr="00084FC8" w:rsidRDefault="00DF3AE4" w:rsidP="00502D50">
                            <w:pPr>
                              <w:spacing w:before="60" w:after="120"/>
                              <w:contextualSpacing/>
                              <w:jc w:val="center"/>
                              <w:rPr>
                                <w:i/>
                                <w:sz w:val="22"/>
                                <w:szCs w:val="22"/>
                                <w:lang w:val="en-GB"/>
                              </w:rPr>
                            </w:pPr>
                            <w:r w:rsidRPr="00084FC8">
                              <w:rPr>
                                <w:sz w:val="22"/>
                                <w:szCs w:val="22"/>
                                <w:lang w:val="en-GB"/>
                              </w:rPr>
                              <w:t>DESCRI</w:t>
                            </w:r>
                            <w:r>
                              <w:rPr>
                                <w:sz w:val="22"/>
                                <w:szCs w:val="22"/>
                                <w:lang w:val="en-GB"/>
                              </w:rPr>
                              <w:t>ÇÃO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606C57F" w14:textId="1E5B79FC" w:rsidR="00DF3AE4" w:rsidRPr="00084FC8" w:rsidRDefault="00DF3AE4" w:rsidP="0011723A">
                            <w:pPr>
                              <w:spacing w:before="60" w:after="120"/>
                              <w:contextualSpacing/>
                              <w:jc w:val="center"/>
                              <w:rPr>
                                <w:i/>
                                <w:lang w:val="en-GB"/>
                              </w:rPr>
                            </w:pPr>
                            <w:r w:rsidRPr="00084FC8">
                              <w:rPr>
                                <w:i/>
                                <w:sz w:val="22"/>
                                <w:szCs w:val="22"/>
                                <w:lang w:val="en-GB"/>
                              </w:rPr>
                              <w:t>Limit</w:t>
                            </w:r>
                            <w:r>
                              <w:rPr>
                                <w:i/>
                                <w:sz w:val="22"/>
                                <w:szCs w:val="22"/>
                                <w:lang w:val="en-GB"/>
                              </w:rPr>
                              <w:t>e de páginas</w:t>
                            </w:r>
                          </w:p>
                          <w:p w14:paraId="2CD38DBA" w14:textId="77777777" w:rsidR="00DF3AE4" w:rsidRPr="00084FC8" w:rsidRDefault="00DF3AE4" w:rsidP="0011723A">
                            <w:pPr>
                              <w:spacing w:before="60" w:after="120"/>
                              <w:contextualSpacing/>
                              <w:jc w:val="center"/>
                              <w:rPr>
                                <w:i/>
                                <w:lang w:val="en-GB"/>
                              </w:rPr>
                            </w:pPr>
                          </w:p>
                        </w:tc>
                      </w:tr>
                      <w:tr w:rsidR="00DF3AE4" w:rsidRPr="00D71140" w14:paraId="08D52A55" w14:textId="77777777" w:rsidTr="00A60B03">
                        <w:tc>
                          <w:tcPr>
                            <w:tcW w:w="1700" w:type="dxa"/>
                            <w:tcBorders>
                              <w:top w:val="single" w:sz="4" w:space="0" w:color="000000"/>
                              <w:left w:val="single" w:sz="4" w:space="0" w:color="000000"/>
                              <w:bottom w:val="single" w:sz="4" w:space="0" w:color="000000"/>
                            </w:tcBorders>
                            <w:shd w:val="clear" w:color="auto" w:fill="auto"/>
                          </w:tcPr>
                          <w:p w14:paraId="71B659CC" w14:textId="7D0B66AE" w:rsidR="00DF3AE4" w:rsidRPr="00084FC8" w:rsidRDefault="00DF3AE4" w:rsidP="00E91663">
                            <w:pPr>
                              <w:spacing w:before="60" w:after="120"/>
                              <w:contextualSpacing/>
                              <w:rPr>
                                <w:sz w:val="22"/>
                                <w:szCs w:val="22"/>
                                <w:lang w:val="en-GB"/>
                              </w:rPr>
                            </w:pPr>
                            <w:r w:rsidRPr="00084FC8">
                              <w:rPr>
                                <w:sz w:val="22"/>
                                <w:szCs w:val="22"/>
                                <w:lang w:val="en-GB"/>
                              </w:rPr>
                              <w:t>P</w:t>
                            </w:r>
                            <w:r>
                              <w:rPr>
                                <w:sz w:val="22"/>
                                <w:szCs w:val="22"/>
                                <w:lang w:val="en-GB"/>
                              </w:rPr>
                              <w:t>rocuração</w:t>
                            </w:r>
                          </w:p>
                        </w:tc>
                        <w:tc>
                          <w:tcPr>
                            <w:tcW w:w="5779" w:type="dxa"/>
                            <w:tcBorders>
                              <w:top w:val="single" w:sz="4" w:space="0" w:color="000000"/>
                              <w:left w:val="single" w:sz="4" w:space="0" w:color="000000"/>
                              <w:bottom w:val="single" w:sz="4" w:space="0" w:color="000000"/>
                            </w:tcBorders>
                            <w:shd w:val="clear" w:color="auto" w:fill="auto"/>
                          </w:tcPr>
                          <w:p w14:paraId="7B9FE775" w14:textId="359BA7CD" w:rsidR="00DF3AE4" w:rsidRPr="00D50DFB" w:rsidRDefault="00DF3AE4" w:rsidP="0011723A">
                            <w:pPr>
                              <w:spacing w:before="60" w:after="120"/>
                              <w:contextualSpacing/>
                              <w:rPr>
                                <w:sz w:val="22"/>
                                <w:szCs w:val="22"/>
                                <w:lang w:val="pt-BR"/>
                              </w:rPr>
                            </w:pPr>
                            <w:r w:rsidRPr="00D50DFB">
                              <w:rPr>
                                <w:sz w:val="22"/>
                                <w:szCs w:val="22"/>
                                <w:lang w:val="pt-BR"/>
                              </w:rPr>
                              <w:t>Nenhum formato / formulário pré-definido. No caso de um Consórcio, são necessárias várias: uma procuração para o representante autorizado de cada Consorciado e uma procuração para o representante do Consorciado líder para representar todos os Consorciados.</w:t>
                            </w:r>
                          </w:p>
                          <w:p w14:paraId="407F798D"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566EE69" w14:textId="77777777" w:rsidR="00DF3AE4" w:rsidRPr="00D50DFB" w:rsidRDefault="00DF3AE4" w:rsidP="0011723A">
                            <w:pPr>
                              <w:snapToGrid w:val="0"/>
                              <w:spacing w:before="60" w:after="120"/>
                              <w:contextualSpacing/>
                              <w:jc w:val="center"/>
                              <w:rPr>
                                <w:lang w:val="pt-BR"/>
                              </w:rPr>
                            </w:pPr>
                          </w:p>
                        </w:tc>
                      </w:tr>
                      <w:tr w:rsidR="00DF3AE4" w:rsidRPr="00D71140" w14:paraId="6AB692D0" w14:textId="77777777" w:rsidTr="00A60B03">
                        <w:tc>
                          <w:tcPr>
                            <w:tcW w:w="1700" w:type="dxa"/>
                            <w:tcBorders>
                              <w:top w:val="single" w:sz="4" w:space="0" w:color="000000"/>
                              <w:left w:val="single" w:sz="4" w:space="0" w:color="000000"/>
                              <w:bottom w:val="single" w:sz="4" w:space="0" w:color="000000"/>
                            </w:tcBorders>
                            <w:shd w:val="clear" w:color="auto" w:fill="auto"/>
                          </w:tcPr>
                          <w:p w14:paraId="74C5BFD7" w14:textId="77777777" w:rsidR="00DF3AE4" w:rsidRPr="00084FC8" w:rsidRDefault="00DF3AE4" w:rsidP="0011723A">
                            <w:pPr>
                              <w:spacing w:before="60" w:after="120"/>
                              <w:contextualSpacing/>
                              <w:rPr>
                                <w:sz w:val="22"/>
                                <w:szCs w:val="22"/>
                                <w:lang w:val="en-GB"/>
                              </w:rPr>
                            </w:pPr>
                            <w:r w:rsidRPr="00084FC8">
                              <w:rPr>
                                <w:sz w:val="22"/>
                                <w:szCs w:val="22"/>
                                <w:lang w:val="en-GB"/>
                              </w:rPr>
                              <w:t>TECH-1</w:t>
                            </w:r>
                          </w:p>
                        </w:tc>
                        <w:tc>
                          <w:tcPr>
                            <w:tcW w:w="5779" w:type="dxa"/>
                            <w:tcBorders>
                              <w:top w:val="single" w:sz="4" w:space="0" w:color="000000"/>
                              <w:left w:val="single" w:sz="4" w:space="0" w:color="000000"/>
                              <w:bottom w:val="single" w:sz="4" w:space="0" w:color="000000"/>
                            </w:tcBorders>
                            <w:shd w:val="clear" w:color="auto" w:fill="auto"/>
                          </w:tcPr>
                          <w:p w14:paraId="79689081" w14:textId="77777777" w:rsidR="00DF3AE4" w:rsidRPr="00D50DFB" w:rsidRDefault="00DF3AE4" w:rsidP="00E91663">
                            <w:pPr>
                              <w:spacing w:before="60"/>
                              <w:rPr>
                                <w:sz w:val="22"/>
                                <w:szCs w:val="22"/>
                                <w:lang w:val="pt-BR"/>
                              </w:rPr>
                            </w:pPr>
                            <w:r w:rsidRPr="00D50DFB">
                              <w:rPr>
                                <w:sz w:val="22"/>
                                <w:szCs w:val="22"/>
                                <w:lang w:val="pt-BR"/>
                              </w:rPr>
                              <w:t xml:space="preserve">Formulário de apresentação de Proposta Técnica </w:t>
                            </w:r>
                          </w:p>
                          <w:p w14:paraId="5C2239CA" w14:textId="3B7C92A2" w:rsidR="00DF3AE4" w:rsidRPr="00D50DFB" w:rsidRDefault="00DF3AE4" w:rsidP="00E91663">
                            <w:pPr>
                              <w:spacing w:before="60" w:after="120"/>
                              <w:contextualSpacing/>
                              <w:rPr>
                                <w:sz w:val="22"/>
                                <w:szCs w:val="22"/>
                                <w:lang w:val="pt-BR"/>
                              </w:rPr>
                            </w:pPr>
                            <w:r w:rsidRPr="00D50DFB">
                              <w:rPr>
                                <w:sz w:val="22"/>
                                <w:szCs w:val="22"/>
                                <w:lang w:val="pt-BR"/>
                              </w:rPr>
                              <w:t xml:space="preserve">Se a proposta for apresentada por um Consórcio, anexe uma Declaração de Associação ou uma cópia do contrato do Consórcio existente. </w:t>
                            </w:r>
                          </w:p>
                          <w:p w14:paraId="280FF39E"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701CA32" w14:textId="77777777" w:rsidR="00DF3AE4" w:rsidRPr="00D50DFB" w:rsidRDefault="00DF3AE4" w:rsidP="0011723A">
                            <w:pPr>
                              <w:snapToGrid w:val="0"/>
                              <w:spacing w:before="60" w:after="120"/>
                              <w:contextualSpacing/>
                              <w:jc w:val="center"/>
                              <w:rPr>
                                <w:lang w:val="pt-BR"/>
                              </w:rPr>
                            </w:pPr>
                          </w:p>
                        </w:tc>
                      </w:tr>
                      <w:tr w:rsidR="00DF3AE4" w14:paraId="7A6F07A4" w14:textId="77777777" w:rsidTr="00A60B03">
                        <w:tc>
                          <w:tcPr>
                            <w:tcW w:w="1700" w:type="dxa"/>
                            <w:tcBorders>
                              <w:top w:val="single" w:sz="4" w:space="0" w:color="000000"/>
                              <w:left w:val="single" w:sz="4" w:space="0" w:color="000000"/>
                              <w:bottom w:val="single" w:sz="4" w:space="0" w:color="000000"/>
                            </w:tcBorders>
                            <w:shd w:val="clear" w:color="auto" w:fill="auto"/>
                          </w:tcPr>
                          <w:p w14:paraId="792B2DAB" w14:textId="77777777" w:rsidR="00DF3AE4" w:rsidRPr="00084FC8" w:rsidRDefault="00DF3AE4" w:rsidP="0011723A">
                            <w:pPr>
                              <w:spacing w:before="60" w:after="120"/>
                              <w:contextualSpacing/>
                              <w:rPr>
                                <w:sz w:val="22"/>
                                <w:szCs w:val="22"/>
                                <w:lang w:val="en-GB"/>
                              </w:rPr>
                            </w:pPr>
                            <w:r w:rsidRPr="00084FC8">
                              <w:rPr>
                                <w:sz w:val="22"/>
                                <w:szCs w:val="22"/>
                                <w:lang w:val="en-GB"/>
                              </w:rPr>
                              <w:t>TECH-2</w:t>
                            </w:r>
                          </w:p>
                        </w:tc>
                        <w:tc>
                          <w:tcPr>
                            <w:tcW w:w="5779" w:type="dxa"/>
                            <w:tcBorders>
                              <w:top w:val="single" w:sz="4" w:space="0" w:color="000000"/>
                              <w:left w:val="single" w:sz="4" w:space="0" w:color="000000"/>
                              <w:bottom w:val="single" w:sz="4" w:space="0" w:color="000000"/>
                            </w:tcBorders>
                            <w:shd w:val="clear" w:color="auto" w:fill="auto"/>
                          </w:tcPr>
                          <w:p w14:paraId="4AFACBB9" w14:textId="3EDE4402" w:rsidR="00DF3AE4" w:rsidRPr="00084FC8" w:rsidRDefault="00DF3AE4" w:rsidP="0011723A">
                            <w:pPr>
                              <w:spacing w:before="60" w:after="120"/>
                              <w:contextualSpacing/>
                              <w:rPr>
                                <w:lang w:val="en-GB"/>
                              </w:rPr>
                            </w:pPr>
                            <w:r>
                              <w:rPr>
                                <w:sz w:val="22"/>
                                <w:szCs w:val="22"/>
                              </w:rPr>
                              <w:t>Declaração de Compromisso</w:t>
                            </w:r>
                            <w:r w:rsidRPr="00084FC8">
                              <w:rPr>
                                <w:lang w:val="en-GB"/>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2665246" w14:textId="77777777" w:rsidR="00DF3AE4" w:rsidRPr="00084FC8" w:rsidRDefault="00DF3AE4" w:rsidP="0011723A">
                            <w:pPr>
                              <w:snapToGrid w:val="0"/>
                              <w:spacing w:before="60" w:after="120"/>
                              <w:ind w:left="1080" w:hanging="1080"/>
                              <w:contextualSpacing/>
                              <w:jc w:val="center"/>
                              <w:rPr>
                                <w:lang w:val="en-GB"/>
                              </w:rPr>
                            </w:pPr>
                          </w:p>
                        </w:tc>
                      </w:tr>
                      <w:tr w:rsidR="00DF3AE4" w:rsidRPr="00D71140" w14:paraId="3BF50BE2" w14:textId="77777777" w:rsidTr="00A60B03">
                        <w:tc>
                          <w:tcPr>
                            <w:tcW w:w="1700" w:type="dxa"/>
                            <w:tcBorders>
                              <w:top w:val="single" w:sz="4" w:space="0" w:color="000000"/>
                              <w:left w:val="single" w:sz="4" w:space="0" w:color="000000"/>
                              <w:bottom w:val="single" w:sz="4" w:space="0" w:color="000000"/>
                            </w:tcBorders>
                            <w:shd w:val="clear" w:color="auto" w:fill="auto"/>
                          </w:tcPr>
                          <w:p w14:paraId="108511F9" w14:textId="77777777" w:rsidR="00DF3AE4" w:rsidRPr="00084FC8" w:rsidRDefault="00DF3AE4" w:rsidP="0011723A">
                            <w:pPr>
                              <w:spacing w:before="60" w:after="120"/>
                              <w:contextualSpacing/>
                              <w:rPr>
                                <w:sz w:val="22"/>
                                <w:szCs w:val="22"/>
                                <w:lang w:val="en-GB"/>
                              </w:rPr>
                            </w:pPr>
                            <w:r w:rsidRPr="00084FC8">
                              <w:rPr>
                                <w:sz w:val="22"/>
                                <w:szCs w:val="22"/>
                                <w:lang w:val="en-GB"/>
                              </w:rPr>
                              <w:t>TECH-3</w:t>
                            </w:r>
                          </w:p>
                        </w:tc>
                        <w:tc>
                          <w:tcPr>
                            <w:tcW w:w="5779" w:type="dxa"/>
                            <w:tcBorders>
                              <w:top w:val="single" w:sz="4" w:space="0" w:color="000000"/>
                              <w:left w:val="single" w:sz="4" w:space="0" w:color="000000"/>
                              <w:bottom w:val="single" w:sz="4" w:space="0" w:color="000000"/>
                            </w:tcBorders>
                            <w:shd w:val="clear" w:color="auto" w:fill="auto"/>
                          </w:tcPr>
                          <w:p w14:paraId="5C0F2671" w14:textId="5D0726EB" w:rsidR="00DF3AE4" w:rsidRPr="00D50DFB" w:rsidRDefault="00DF3AE4" w:rsidP="00E91663">
                            <w:pPr>
                              <w:spacing w:before="60" w:after="120"/>
                              <w:contextualSpacing/>
                              <w:rPr>
                                <w:lang w:val="pt-BR"/>
                              </w:rPr>
                            </w:pPr>
                            <w:r w:rsidRPr="00D50DFB">
                              <w:rPr>
                                <w:sz w:val="22"/>
                                <w:szCs w:val="22"/>
                                <w:lang w:val="pt-BR"/>
                              </w:rPr>
                              <w:t>Comentários ou sugestões sobre os Termos de Referência,  sobre os Profissionais de Contrapartida e Instalações a serem fornecidos pela Contratante.</w:t>
                            </w:r>
                          </w:p>
                          <w:p w14:paraId="4C42A49A" w14:textId="77777777" w:rsidR="00DF3AE4" w:rsidRPr="00D50DFB" w:rsidRDefault="00DF3AE4" w:rsidP="0011723A">
                            <w:pPr>
                              <w:spacing w:before="60" w:after="120"/>
                              <w:ind w:left="-72"/>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3B182D6" w14:textId="77777777" w:rsidR="00DF3AE4" w:rsidRPr="00D50DFB" w:rsidRDefault="00DF3AE4" w:rsidP="0011723A">
                            <w:pPr>
                              <w:snapToGrid w:val="0"/>
                              <w:spacing w:before="60" w:after="120"/>
                              <w:contextualSpacing/>
                              <w:jc w:val="center"/>
                              <w:rPr>
                                <w:i/>
                                <w:lang w:val="pt-BR"/>
                              </w:rPr>
                            </w:pPr>
                          </w:p>
                        </w:tc>
                      </w:tr>
                      <w:tr w:rsidR="00DF3AE4" w:rsidRPr="00D71140" w14:paraId="462B8709" w14:textId="77777777" w:rsidTr="00A60B03">
                        <w:tc>
                          <w:tcPr>
                            <w:tcW w:w="1700" w:type="dxa"/>
                            <w:tcBorders>
                              <w:top w:val="single" w:sz="4" w:space="0" w:color="000000"/>
                              <w:left w:val="single" w:sz="4" w:space="0" w:color="000000"/>
                              <w:bottom w:val="single" w:sz="4" w:space="0" w:color="000000"/>
                            </w:tcBorders>
                            <w:shd w:val="clear" w:color="auto" w:fill="auto"/>
                          </w:tcPr>
                          <w:p w14:paraId="42D5A329" w14:textId="77777777" w:rsidR="00DF3AE4" w:rsidRPr="00084FC8" w:rsidRDefault="00DF3AE4" w:rsidP="0011723A">
                            <w:pPr>
                              <w:spacing w:before="60" w:after="120"/>
                              <w:contextualSpacing/>
                              <w:rPr>
                                <w:sz w:val="22"/>
                                <w:szCs w:val="22"/>
                                <w:lang w:val="en-GB"/>
                              </w:rPr>
                            </w:pPr>
                            <w:r w:rsidRPr="00084FC8">
                              <w:rPr>
                                <w:sz w:val="22"/>
                                <w:szCs w:val="22"/>
                                <w:lang w:val="en-GB"/>
                              </w:rPr>
                              <w:t>TECH-3A</w:t>
                            </w:r>
                          </w:p>
                        </w:tc>
                        <w:tc>
                          <w:tcPr>
                            <w:tcW w:w="5779" w:type="dxa"/>
                            <w:tcBorders>
                              <w:top w:val="single" w:sz="4" w:space="0" w:color="000000"/>
                              <w:left w:val="single" w:sz="4" w:space="0" w:color="000000"/>
                              <w:bottom w:val="single" w:sz="4" w:space="0" w:color="000000"/>
                            </w:tcBorders>
                            <w:shd w:val="clear" w:color="auto" w:fill="auto"/>
                          </w:tcPr>
                          <w:p w14:paraId="18E12F5E" w14:textId="545598B9" w:rsidR="00DF3AE4" w:rsidRPr="00D50DFB" w:rsidRDefault="00DF3AE4" w:rsidP="0011723A">
                            <w:pPr>
                              <w:spacing w:before="60" w:after="120"/>
                              <w:ind w:left="-72"/>
                              <w:contextualSpacing/>
                              <w:rPr>
                                <w:sz w:val="22"/>
                                <w:szCs w:val="22"/>
                                <w:lang w:val="pt-BR"/>
                              </w:rPr>
                            </w:pPr>
                            <w:r w:rsidRPr="00D50DFB">
                              <w:rPr>
                                <w:sz w:val="22"/>
                                <w:szCs w:val="22"/>
                                <w:lang w:val="pt-BR"/>
                              </w:rPr>
                              <w:t>A. Sobre os Termos de Referência</w:t>
                            </w:r>
                          </w:p>
                          <w:p w14:paraId="11E2E9F7" w14:textId="77777777" w:rsidR="00DF3AE4" w:rsidRPr="00D50DFB" w:rsidRDefault="00DF3AE4" w:rsidP="0011723A">
                            <w:pPr>
                              <w:spacing w:before="60" w:after="120"/>
                              <w:ind w:left="-72"/>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93660C7" w14:textId="77777777" w:rsidR="00DF3AE4" w:rsidRPr="00D50DFB" w:rsidRDefault="00DF3AE4" w:rsidP="0011723A">
                            <w:pPr>
                              <w:snapToGrid w:val="0"/>
                              <w:spacing w:before="60" w:after="120"/>
                              <w:ind w:left="-72"/>
                              <w:contextualSpacing/>
                              <w:jc w:val="center"/>
                              <w:rPr>
                                <w:lang w:val="pt-BR"/>
                              </w:rPr>
                            </w:pPr>
                          </w:p>
                        </w:tc>
                      </w:tr>
                      <w:tr w:rsidR="00DF3AE4" w:rsidRPr="00D71140" w14:paraId="7487EE74" w14:textId="77777777" w:rsidTr="00A60B03">
                        <w:tc>
                          <w:tcPr>
                            <w:tcW w:w="1700" w:type="dxa"/>
                            <w:tcBorders>
                              <w:top w:val="single" w:sz="4" w:space="0" w:color="000000"/>
                              <w:left w:val="single" w:sz="4" w:space="0" w:color="000000"/>
                              <w:bottom w:val="single" w:sz="4" w:space="0" w:color="000000"/>
                            </w:tcBorders>
                            <w:shd w:val="clear" w:color="auto" w:fill="auto"/>
                          </w:tcPr>
                          <w:p w14:paraId="0EE84ED2" w14:textId="77777777" w:rsidR="00DF3AE4" w:rsidRPr="00084FC8" w:rsidRDefault="00DF3AE4" w:rsidP="0011723A">
                            <w:pPr>
                              <w:spacing w:before="60" w:after="120"/>
                              <w:contextualSpacing/>
                              <w:rPr>
                                <w:sz w:val="22"/>
                                <w:szCs w:val="22"/>
                                <w:lang w:val="en-GB"/>
                              </w:rPr>
                            </w:pPr>
                            <w:r w:rsidRPr="00084FC8">
                              <w:rPr>
                                <w:sz w:val="22"/>
                                <w:szCs w:val="22"/>
                                <w:lang w:val="en-GB"/>
                              </w:rPr>
                              <w:t>TECH-3B</w:t>
                            </w:r>
                          </w:p>
                        </w:tc>
                        <w:tc>
                          <w:tcPr>
                            <w:tcW w:w="5779" w:type="dxa"/>
                            <w:tcBorders>
                              <w:top w:val="single" w:sz="4" w:space="0" w:color="000000"/>
                              <w:left w:val="single" w:sz="4" w:space="0" w:color="000000"/>
                              <w:bottom w:val="single" w:sz="4" w:space="0" w:color="000000"/>
                            </w:tcBorders>
                            <w:shd w:val="clear" w:color="auto" w:fill="auto"/>
                          </w:tcPr>
                          <w:p w14:paraId="01248D02" w14:textId="5F919E3A" w:rsidR="00DF3AE4" w:rsidRPr="00D50DFB" w:rsidRDefault="00DF3AE4" w:rsidP="0011723A">
                            <w:pPr>
                              <w:spacing w:before="60" w:after="120"/>
                              <w:ind w:left="-72"/>
                              <w:contextualSpacing/>
                              <w:rPr>
                                <w:sz w:val="22"/>
                                <w:szCs w:val="22"/>
                                <w:lang w:val="pt-BR"/>
                              </w:rPr>
                            </w:pPr>
                            <w:r w:rsidRPr="00D50DFB">
                              <w:rPr>
                                <w:sz w:val="22"/>
                                <w:szCs w:val="22"/>
                                <w:lang w:val="pt-BR"/>
                              </w:rPr>
                              <w:t>B. Sobre os Profissionais de Contrapartida e Instalações</w:t>
                            </w:r>
                          </w:p>
                          <w:p w14:paraId="72423A79" w14:textId="77777777" w:rsidR="00DF3AE4" w:rsidRPr="00D50DFB" w:rsidRDefault="00DF3AE4" w:rsidP="0011723A">
                            <w:pPr>
                              <w:spacing w:before="60" w:after="120"/>
                              <w:ind w:left="-72"/>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1CA2F5D" w14:textId="77777777" w:rsidR="00DF3AE4" w:rsidRPr="00D50DFB" w:rsidRDefault="00DF3AE4" w:rsidP="0011723A">
                            <w:pPr>
                              <w:snapToGrid w:val="0"/>
                              <w:spacing w:before="60" w:after="120"/>
                              <w:ind w:left="1440" w:hanging="360"/>
                              <w:contextualSpacing/>
                              <w:jc w:val="center"/>
                              <w:rPr>
                                <w:lang w:val="pt-BR"/>
                              </w:rPr>
                            </w:pPr>
                          </w:p>
                        </w:tc>
                      </w:tr>
                      <w:tr w:rsidR="00DF3AE4" w:rsidRPr="00D71140" w14:paraId="72E8106E" w14:textId="77777777" w:rsidTr="00A60B03">
                        <w:tc>
                          <w:tcPr>
                            <w:tcW w:w="1700" w:type="dxa"/>
                            <w:tcBorders>
                              <w:top w:val="single" w:sz="4" w:space="0" w:color="000000"/>
                              <w:left w:val="single" w:sz="4" w:space="0" w:color="000000"/>
                              <w:bottom w:val="single" w:sz="4" w:space="0" w:color="000000"/>
                            </w:tcBorders>
                            <w:shd w:val="clear" w:color="auto" w:fill="auto"/>
                          </w:tcPr>
                          <w:p w14:paraId="1DD3D918" w14:textId="77777777" w:rsidR="00DF3AE4" w:rsidRPr="00084FC8" w:rsidRDefault="00DF3AE4" w:rsidP="0011723A">
                            <w:pPr>
                              <w:spacing w:before="60" w:after="120"/>
                              <w:contextualSpacing/>
                              <w:rPr>
                                <w:sz w:val="22"/>
                                <w:szCs w:val="22"/>
                                <w:lang w:val="en-GB"/>
                              </w:rPr>
                            </w:pPr>
                            <w:r w:rsidRPr="00084FC8">
                              <w:rPr>
                                <w:sz w:val="22"/>
                                <w:szCs w:val="22"/>
                                <w:lang w:val="en-GB"/>
                              </w:rPr>
                              <w:t>TECH-4</w:t>
                            </w:r>
                          </w:p>
                        </w:tc>
                        <w:tc>
                          <w:tcPr>
                            <w:tcW w:w="5779" w:type="dxa"/>
                            <w:tcBorders>
                              <w:top w:val="single" w:sz="4" w:space="0" w:color="000000"/>
                              <w:left w:val="single" w:sz="4" w:space="0" w:color="000000"/>
                              <w:bottom w:val="single" w:sz="4" w:space="0" w:color="000000"/>
                            </w:tcBorders>
                            <w:shd w:val="clear" w:color="auto" w:fill="auto"/>
                          </w:tcPr>
                          <w:p w14:paraId="633C386C" w14:textId="2A8BDFEF" w:rsidR="00DF3AE4" w:rsidRPr="00D50DFB" w:rsidRDefault="00DF3AE4" w:rsidP="0011723A">
                            <w:pPr>
                              <w:spacing w:before="60" w:after="120"/>
                              <w:contextualSpacing/>
                              <w:rPr>
                                <w:sz w:val="22"/>
                                <w:szCs w:val="22"/>
                                <w:lang w:val="pt-BR"/>
                              </w:rPr>
                            </w:pPr>
                            <w:r w:rsidRPr="00D50DFB">
                              <w:rPr>
                                <w:sz w:val="22"/>
                                <w:szCs w:val="22"/>
                                <w:lang w:val="pt-BR"/>
                              </w:rPr>
                              <w:t xml:space="preserve">Descrição da Abordagem, Metodologia e Plano de Trabalho para a Execução </w:t>
                            </w:r>
                            <w:r>
                              <w:rPr>
                                <w:sz w:val="22"/>
                                <w:szCs w:val="22"/>
                                <w:lang w:val="pt-BR"/>
                              </w:rPr>
                              <w:t>do Contrato</w:t>
                            </w:r>
                          </w:p>
                          <w:p w14:paraId="184D64BF" w14:textId="77777777" w:rsidR="00DF3AE4" w:rsidRPr="00D50DFB" w:rsidRDefault="00DF3AE4" w:rsidP="0011723A">
                            <w:pPr>
                              <w:spacing w:before="60" w:after="120"/>
                              <w:contextualSpacing/>
                              <w:rPr>
                                <w:i/>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C1EC13C" w14:textId="77777777" w:rsidR="00DF3AE4" w:rsidRPr="00D50DFB" w:rsidRDefault="00DF3AE4" w:rsidP="0011723A">
                            <w:pPr>
                              <w:snapToGrid w:val="0"/>
                              <w:spacing w:before="60" w:after="120"/>
                              <w:contextualSpacing/>
                              <w:jc w:val="center"/>
                              <w:rPr>
                                <w:i/>
                                <w:lang w:val="pt-BR"/>
                              </w:rPr>
                            </w:pPr>
                          </w:p>
                        </w:tc>
                      </w:tr>
                      <w:tr w:rsidR="00DF3AE4" w:rsidRPr="00D71140" w14:paraId="3C4C1923" w14:textId="77777777" w:rsidTr="00A60B03">
                        <w:tc>
                          <w:tcPr>
                            <w:tcW w:w="1700" w:type="dxa"/>
                            <w:tcBorders>
                              <w:top w:val="single" w:sz="4" w:space="0" w:color="000000"/>
                              <w:left w:val="single" w:sz="4" w:space="0" w:color="000000"/>
                              <w:bottom w:val="single" w:sz="4" w:space="0" w:color="000000"/>
                            </w:tcBorders>
                            <w:shd w:val="clear" w:color="auto" w:fill="auto"/>
                          </w:tcPr>
                          <w:p w14:paraId="4BCB530E" w14:textId="77777777" w:rsidR="00DF3AE4" w:rsidRPr="00084FC8" w:rsidRDefault="00DF3AE4" w:rsidP="0011723A">
                            <w:pPr>
                              <w:spacing w:before="60" w:after="120"/>
                              <w:contextualSpacing/>
                              <w:rPr>
                                <w:sz w:val="22"/>
                                <w:szCs w:val="22"/>
                                <w:lang w:val="en-GB"/>
                              </w:rPr>
                            </w:pPr>
                            <w:r w:rsidRPr="00084FC8">
                              <w:rPr>
                                <w:sz w:val="22"/>
                                <w:szCs w:val="22"/>
                                <w:lang w:val="en-GB"/>
                              </w:rPr>
                              <w:t>TECH-5</w:t>
                            </w:r>
                          </w:p>
                        </w:tc>
                        <w:tc>
                          <w:tcPr>
                            <w:tcW w:w="5779" w:type="dxa"/>
                            <w:tcBorders>
                              <w:top w:val="single" w:sz="4" w:space="0" w:color="000000"/>
                              <w:left w:val="single" w:sz="4" w:space="0" w:color="000000"/>
                              <w:bottom w:val="single" w:sz="4" w:space="0" w:color="000000"/>
                            </w:tcBorders>
                            <w:shd w:val="clear" w:color="auto" w:fill="auto"/>
                          </w:tcPr>
                          <w:p w14:paraId="523E2D1B" w14:textId="28316A63" w:rsidR="00DF3AE4" w:rsidRPr="00D50DFB" w:rsidRDefault="00DF3AE4" w:rsidP="0011723A">
                            <w:pPr>
                              <w:spacing w:before="60" w:after="120"/>
                              <w:contextualSpacing/>
                              <w:rPr>
                                <w:sz w:val="22"/>
                                <w:szCs w:val="22"/>
                                <w:lang w:val="pt-BR"/>
                              </w:rPr>
                            </w:pPr>
                            <w:r w:rsidRPr="00D50DFB">
                              <w:rPr>
                                <w:sz w:val="22"/>
                                <w:szCs w:val="22"/>
                                <w:lang w:val="pt-BR"/>
                              </w:rPr>
                              <w:t>Cronograma de Trabalho (diagrama de barras de tarefas e atividades)</w:t>
                            </w:r>
                          </w:p>
                          <w:p w14:paraId="365549AA"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0F7C4F8" w14:textId="77777777" w:rsidR="00DF3AE4" w:rsidRPr="00D50DFB" w:rsidRDefault="00DF3AE4" w:rsidP="0011723A">
                            <w:pPr>
                              <w:snapToGrid w:val="0"/>
                              <w:spacing w:before="60" w:after="120"/>
                              <w:contextualSpacing/>
                              <w:jc w:val="center"/>
                              <w:rPr>
                                <w:lang w:val="pt-BR"/>
                              </w:rPr>
                            </w:pPr>
                          </w:p>
                        </w:tc>
                      </w:tr>
                      <w:tr w:rsidR="00DF3AE4" w:rsidRPr="00D71140" w14:paraId="18DFC5BF" w14:textId="77777777" w:rsidTr="00A60B03">
                        <w:tc>
                          <w:tcPr>
                            <w:tcW w:w="1700" w:type="dxa"/>
                            <w:tcBorders>
                              <w:top w:val="single" w:sz="4" w:space="0" w:color="000000"/>
                              <w:left w:val="single" w:sz="4" w:space="0" w:color="000000"/>
                              <w:bottom w:val="single" w:sz="4" w:space="0" w:color="000000"/>
                            </w:tcBorders>
                            <w:shd w:val="clear" w:color="auto" w:fill="auto"/>
                          </w:tcPr>
                          <w:p w14:paraId="4E6D32A6" w14:textId="77777777" w:rsidR="00DF3AE4" w:rsidRPr="00084FC8" w:rsidRDefault="00DF3AE4" w:rsidP="0011723A">
                            <w:pPr>
                              <w:spacing w:before="60" w:after="120"/>
                              <w:contextualSpacing/>
                              <w:rPr>
                                <w:sz w:val="22"/>
                                <w:szCs w:val="22"/>
                                <w:lang w:val="en-GB"/>
                              </w:rPr>
                            </w:pPr>
                            <w:r w:rsidRPr="00084FC8">
                              <w:rPr>
                                <w:sz w:val="22"/>
                                <w:szCs w:val="22"/>
                                <w:lang w:val="en-GB"/>
                              </w:rPr>
                              <w:t>TECH-6</w:t>
                            </w:r>
                          </w:p>
                        </w:tc>
                        <w:tc>
                          <w:tcPr>
                            <w:tcW w:w="5779" w:type="dxa"/>
                            <w:tcBorders>
                              <w:top w:val="single" w:sz="4" w:space="0" w:color="000000"/>
                              <w:left w:val="single" w:sz="4" w:space="0" w:color="000000"/>
                              <w:bottom w:val="single" w:sz="4" w:space="0" w:color="000000"/>
                            </w:tcBorders>
                            <w:shd w:val="clear" w:color="auto" w:fill="auto"/>
                          </w:tcPr>
                          <w:p w14:paraId="4E3CF4ED" w14:textId="403473EE" w:rsidR="00DF3AE4" w:rsidRPr="00D50DFB" w:rsidRDefault="00DF3AE4" w:rsidP="0011723A">
                            <w:pPr>
                              <w:spacing w:before="60" w:after="120"/>
                              <w:contextualSpacing/>
                              <w:rPr>
                                <w:sz w:val="22"/>
                                <w:szCs w:val="22"/>
                                <w:lang w:val="pt-BR"/>
                              </w:rPr>
                            </w:pPr>
                            <w:r w:rsidRPr="00D50DFB">
                              <w:rPr>
                                <w:sz w:val="22"/>
                                <w:szCs w:val="22"/>
                                <w:lang w:val="pt-BR"/>
                              </w:rPr>
                              <w:t xml:space="preserve">Cronograma de Pessoal (diagrama de barras) e Curriculum Vitae (CV) em anexo </w:t>
                            </w:r>
                          </w:p>
                          <w:p w14:paraId="138D1426" w14:textId="77777777" w:rsidR="00DF3AE4" w:rsidRPr="00D50DFB" w:rsidRDefault="00DF3AE4" w:rsidP="0011723A">
                            <w:pPr>
                              <w:spacing w:before="60" w:after="120"/>
                              <w:contextualSpacing/>
                              <w:rPr>
                                <w:lang w:val="pt-B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64AA66F" w14:textId="77777777" w:rsidR="00DF3AE4" w:rsidRPr="00D50DFB" w:rsidRDefault="00DF3AE4" w:rsidP="0011723A">
                            <w:pPr>
                              <w:snapToGrid w:val="0"/>
                              <w:spacing w:before="60" w:after="120"/>
                              <w:contextualSpacing/>
                              <w:jc w:val="center"/>
                              <w:rPr>
                                <w:lang w:val="pt-BR"/>
                              </w:rPr>
                            </w:pPr>
                          </w:p>
                        </w:tc>
                      </w:tr>
                      <w:tr w:rsidR="00DF3AE4" w:rsidRPr="00D71140" w14:paraId="3C8D9E37" w14:textId="77777777" w:rsidTr="00A60B03">
                        <w:tc>
                          <w:tcPr>
                            <w:tcW w:w="1700" w:type="dxa"/>
                            <w:tcBorders>
                              <w:top w:val="single" w:sz="4" w:space="0" w:color="000000"/>
                              <w:left w:val="single" w:sz="4" w:space="0" w:color="000000"/>
                              <w:bottom w:val="single" w:sz="4" w:space="0" w:color="000000"/>
                            </w:tcBorders>
                            <w:shd w:val="clear" w:color="auto" w:fill="auto"/>
                          </w:tcPr>
                          <w:p w14:paraId="5BB1E68F" w14:textId="77777777" w:rsidR="00DF3AE4" w:rsidRPr="00084FC8" w:rsidRDefault="00DF3AE4" w:rsidP="0011723A">
                            <w:pPr>
                              <w:spacing w:before="60" w:after="120"/>
                              <w:contextualSpacing/>
                              <w:rPr>
                                <w:sz w:val="22"/>
                                <w:szCs w:val="22"/>
                                <w:lang w:val="en-GB"/>
                              </w:rPr>
                            </w:pPr>
                            <w:r>
                              <w:rPr>
                                <w:sz w:val="22"/>
                                <w:szCs w:val="22"/>
                                <w:lang w:val="en-GB"/>
                              </w:rPr>
                              <w:t>E/QUAL</w:t>
                            </w:r>
                          </w:p>
                        </w:tc>
                        <w:tc>
                          <w:tcPr>
                            <w:tcW w:w="5779" w:type="dxa"/>
                            <w:tcBorders>
                              <w:top w:val="single" w:sz="4" w:space="0" w:color="000000"/>
                              <w:left w:val="single" w:sz="4" w:space="0" w:color="000000"/>
                              <w:bottom w:val="single" w:sz="4" w:space="0" w:color="000000"/>
                            </w:tcBorders>
                            <w:shd w:val="clear" w:color="auto" w:fill="auto"/>
                          </w:tcPr>
                          <w:p w14:paraId="52E6E24D" w14:textId="531A8AD2" w:rsidR="00DF3AE4" w:rsidRPr="00D50DFB" w:rsidRDefault="00DF3AE4" w:rsidP="0011723A">
                            <w:pPr>
                              <w:spacing w:before="60" w:after="120"/>
                              <w:contextualSpacing/>
                              <w:rPr>
                                <w:sz w:val="22"/>
                                <w:szCs w:val="22"/>
                                <w:lang w:val="pt-BR"/>
                              </w:rPr>
                            </w:pPr>
                            <w:r w:rsidRPr="00D50DFB">
                              <w:rPr>
                                <w:sz w:val="22"/>
                                <w:szCs w:val="22"/>
                                <w:lang w:val="pt-BR"/>
                              </w:rPr>
                              <w:t xml:space="preserve">Continuidade da Elegibilidade e </w:t>
                            </w:r>
                            <w:r>
                              <w:rPr>
                                <w:sz w:val="22"/>
                                <w:szCs w:val="22"/>
                                <w:lang w:val="pt-BR"/>
                              </w:rPr>
                              <w:t>Q</w:t>
                            </w:r>
                            <w:r w:rsidRPr="00D50DFB">
                              <w:rPr>
                                <w:sz w:val="22"/>
                                <w:szCs w:val="22"/>
                                <w:lang w:val="pt-BR"/>
                              </w:rPr>
                              <w:t>ualificação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E848274" w14:textId="77777777" w:rsidR="00DF3AE4" w:rsidRPr="00D50DFB" w:rsidRDefault="00DF3AE4" w:rsidP="0011723A">
                            <w:pPr>
                              <w:snapToGrid w:val="0"/>
                              <w:spacing w:before="60" w:after="120"/>
                              <w:contextualSpacing/>
                              <w:jc w:val="center"/>
                              <w:rPr>
                                <w:lang w:val="pt-BR"/>
                              </w:rPr>
                            </w:pPr>
                          </w:p>
                        </w:tc>
                      </w:tr>
                    </w:tbl>
                    <w:p w14:paraId="1FFB8A69" w14:textId="77777777" w:rsidR="00DF3AE4" w:rsidRPr="00D50DFB" w:rsidRDefault="00DF3AE4">
                      <w:pPr>
                        <w:rPr>
                          <w:lang w:val="pt-BR"/>
                        </w:rPr>
                      </w:pPr>
                      <w:r w:rsidRPr="00D50DFB">
                        <w:rPr>
                          <w:lang w:val="pt-BR"/>
                        </w:rPr>
                        <w:t xml:space="preserve"> </w:t>
                      </w:r>
                    </w:p>
                  </w:txbxContent>
                </v:textbox>
                <w10:wrap type="square" anchorx="margin"/>
              </v:shape>
            </w:pict>
          </mc:Fallback>
        </mc:AlternateContent>
      </w:r>
    </w:p>
    <w:p w14:paraId="40867BA5" w14:textId="77777777" w:rsidR="00487895" w:rsidRPr="00E557FA" w:rsidRDefault="00487895">
      <w:pPr>
        <w:rPr>
          <w:b/>
          <w:lang w:val="pt-BR"/>
        </w:rPr>
      </w:pPr>
    </w:p>
    <w:p w14:paraId="024250B9" w14:textId="77777777" w:rsidR="007F05BD" w:rsidRPr="00E557FA" w:rsidRDefault="007F05BD">
      <w:pPr>
        <w:rPr>
          <w:b/>
          <w:lang w:val="pt-BR"/>
        </w:rPr>
      </w:pPr>
    </w:p>
    <w:p w14:paraId="451F6C46" w14:textId="77777777" w:rsidR="007F05BD" w:rsidRPr="00E557FA" w:rsidRDefault="007F05BD">
      <w:pPr>
        <w:rPr>
          <w:b/>
          <w:lang w:val="pt-BR"/>
        </w:rPr>
      </w:pPr>
    </w:p>
    <w:p w14:paraId="61899392" w14:textId="77777777" w:rsidR="007F05BD" w:rsidRPr="00E557FA" w:rsidRDefault="007F05BD">
      <w:pPr>
        <w:rPr>
          <w:b/>
          <w:lang w:val="pt-BR"/>
        </w:rPr>
      </w:pPr>
    </w:p>
    <w:p w14:paraId="75EF2639" w14:textId="77777777" w:rsidR="007F05BD" w:rsidRPr="00E557FA" w:rsidRDefault="007F05BD">
      <w:pPr>
        <w:rPr>
          <w:b/>
          <w:lang w:val="pt-BR"/>
        </w:rPr>
      </w:pPr>
    </w:p>
    <w:p w14:paraId="729A3EE8" w14:textId="77777777" w:rsidR="007F05BD" w:rsidRPr="00E557FA" w:rsidRDefault="007F05BD">
      <w:pPr>
        <w:rPr>
          <w:b/>
          <w:lang w:val="pt-BR"/>
        </w:rPr>
      </w:pPr>
    </w:p>
    <w:p w14:paraId="226C4132" w14:textId="77777777" w:rsidR="00487895" w:rsidRPr="00E557FA" w:rsidRDefault="00487895">
      <w:pPr>
        <w:pageBreakBefore/>
        <w:rPr>
          <w:smallCaps/>
          <w:lang w:val="pt-BR"/>
        </w:rPr>
      </w:pPr>
    </w:p>
    <w:p w14:paraId="2E0DD8D5" w14:textId="6790C0EE" w:rsidR="00487895" w:rsidRPr="00E557FA" w:rsidRDefault="00927884">
      <w:pPr>
        <w:pStyle w:val="berschrift6"/>
        <w:rPr>
          <w:sz w:val="28"/>
          <w:szCs w:val="28"/>
          <w:lang w:val="pt-BR"/>
        </w:rPr>
      </w:pPr>
      <w:r w:rsidRPr="00E557FA">
        <w:rPr>
          <w:sz w:val="28"/>
          <w:szCs w:val="28"/>
          <w:lang w:val="pt-BR"/>
        </w:rPr>
        <w:t>Form</w:t>
      </w:r>
      <w:r w:rsidR="00711027">
        <w:rPr>
          <w:sz w:val="28"/>
          <w:szCs w:val="28"/>
          <w:lang w:val="pt-BR"/>
        </w:rPr>
        <w:t>ulário</w:t>
      </w:r>
      <w:r w:rsidRPr="00E557FA">
        <w:rPr>
          <w:sz w:val="28"/>
          <w:szCs w:val="28"/>
          <w:lang w:val="pt-BR"/>
        </w:rPr>
        <w:t xml:space="preserve"> TECH-1  </w:t>
      </w:r>
    </w:p>
    <w:p w14:paraId="644429A9" w14:textId="77777777" w:rsidR="00487895" w:rsidRPr="00E557FA" w:rsidRDefault="00487895">
      <w:pPr>
        <w:pStyle w:val="berschrift6"/>
        <w:rPr>
          <w:sz w:val="28"/>
          <w:szCs w:val="28"/>
          <w:lang w:val="pt-BR"/>
        </w:rPr>
      </w:pPr>
    </w:p>
    <w:p w14:paraId="25FF20C6" w14:textId="1B11B330" w:rsidR="00487895" w:rsidRPr="00E557FA" w:rsidRDefault="00711027">
      <w:pPr>
        <w:jc w:val="center"/>
        <w:rPr>
          <w:lang w:val="pt-BR"/>
        </w:rPr>
      </w:pPr>
      <w:r>
        <w:rPr>
          <w:b/>
          <w:smallCaps/>
          <w:sz w:val="28"/>
          <w:szCs w:val="28"/>
          <w:lang w:val="pt-BR"/>
        </w:rPr>
        <w:t>Carta de apresentação de Proposta Técnica</w:t>
      </w:r>
      <w:r w:rsidR="00927884" w:rsidRPr="00E557FA">
        <w:rPr>
          <w:b/>
          <w:smallCaps/>
          <w:sz w:val="28"/>
          <w:szCs w:val="28"/>
          <w:lang w:val="pt-BR"/>
        </w:rPr>
        <w:t xml:space="preserve"> </w:t>
      </w:r>
    </w:p>
    <w:p w14:paraId="47990061" w14:textId="77777777" w:rsidR="00487895" w:rsidRPr="00E557FA" w:rsidRDefault="00487895">
      <w:pPr>
        <w:pBdr>
          <w:top w:val="none" w:sz="0" w:space="0" w:color="000000"/>
          <w:left w:val="none" w:sz="0" w:space="0" w:color="000000"/>
          <w:bottom w:val="single" w:sz="8" w:space="1" w:color="000000"/>
          <w:right w:val="none" w:sz="0" w:space="0" w:color="000000"/>
        </w:pBdr>
        <w:jc w:val="right"/>
        <w:rPr>
          <w:lang w:val="pt-BR"/>
        </w:rPr>
      </w:pPr>
    </w:p>
    <w:p w14:paraId="53B068C5" w14:textId="77777777" w:rsidR="00487895" w:rsidRPr="00E557FA" w:rsidRDefault="00487895">
      <w:pPr>
        <w:jc w:val="right"/>
        <w:rPr>
          <w:lang w:val="pt-BR"/>
        </w:rPr>
      </w:pPr>
    </w:p>
    <w:p w14:paraId="31B03E1C" w14:textId="5696224E" w:rsidR="00487895" w:rsidRPr="00E557FA" w:rsidRDefault="00927884">
      <w:pPr>
        <w:jc w:val="right"/>
        <w:rPr>
          <w:lang w:val="pt-BR" w:eastAsia="it-IT"/>
        </w:rPr>
      </w:pPr>
      <w:r w:rsidRPr="00E557FA">
        <w:rPr>
          <w:i/>
          <w:lang w:val="pt-BR"/>
        </w:rPr>
        <w:t>[</w:t>
      </w:r>
      <w:r w:rsidR="00711027">
        <w:rPr>
          <w:i/>
          <w:lang w:val="pt-BR"/>
        </w:rPr>
        <w:t>Local, Data</w:t>
      </w:r>
      <w:r w:rsidRPr="00E557FA">
        <w:rPr>
          <w:i/>
          <w:lang w:val="pt-BR"/>
        </w:rPr>
        <w:t>]</w:t>
      </w:r>
    </w:p>
    <w:p w14:paraId="514B8B44" w14:textId="77777777" w:rsidR="00487895" w:rsidRPr="00E557FA" w:rsidRDefault="00487895">
      <w:pPr>
        <w:pStyle w:val="Kopfzeile"/>
        <w:rPr>
          <w:szCs w:val="24"/>
          <w:lang w:val="pt-BR" w:eastAsia="it-IT"/>
        </w:rPr>
      </w:pPr>
    </w:p>
    <w:p w14:paraId="5A2A9A66" w14:textId="7A04A633" w:rsidR="00487895" w:rsidRPr="00E557FA" w:rsidRDefault="00DC430D">
      <w:pPr>
        <w:rPr>
          <w:lang w:val="pt-BR"/>
        </w:rPr>
      </w:pPr>
      <w:r>
        <w:rPr>
          <w:lang w:val="pt-BR"/>
        </w:rPr>
        <w:t>Para</w:t>
      </w:r>
      <w:r w:rsidR="00927884" w:rsidRPr="00E557FA">
        <w:rPr>
          <w:lang w:val="pt-BR"/>
        </w:rPr>
        <w:t>:</w:t>
      </w:r>
      <w:r w:rsidR="00927884" w:rsidRPr="00E557FA">
        <w:rPr>
          <w:lang w:val="pt-BR"/>
        </w:rPr>
        <w:tab/>
      </w:r>
      <w:r w:rsidR="00927884" w:rsidRPr="00E557FA">
        <w:rPr>
          <w:i/>
          <w:lang w:val="pt-BR"/>
        </w:rPr>
        <w:t>[</w:t>
      </w:r>
      <w:r>
        <w:rPr>
          <w:i/>
          <w:lang w:val="pt-BR"/>
        </w:rPr>
        <w:t>Nome e endereço da Contratante</w:t>
      </w:r>
      <w:r w:rsidR="00927884" w:rsidRPr="00E557FA">
        <w:rPr>
          <w:i/>
          <w:lang w:val="pt-BR"/>
        </w:rPr>
        <w:t>]</w:t>
      </w:r>
    </w:p>
    <w:p w14:paraId="2F722E12" w14:textId="77777777" w:rsidR="00487895" w:rsidRPr="00E557FA" w:rsidRDefault="00487895">
      <w:pPr>
        <w:rPr>
          <w:lang w:val="pt-BR"/>
        </w:rPr>
      </w:pPr>
    </w:p>
    <w:p w14:paraId="4A5E3B69" w14:textId="77777777" w:rsidR="00487895" w:rsidRPr="00E557FA" w:rsidRDefault="00487895">
      <w:pPr>
        <w:rPr>
          <w:lang w:val="pt-BR"/>
        </w:rPr>
      </w:pPr>
    </w:p>
    <w:p w14:paraId="0A16748E" w14:textId="77777777" w:rsidR="00DC430D" w:rsidRPr="00D50DFB" w:rsidRDefault="00DC430D" w:rsidP="00DC430D">
      <w:pPr>
        <w:rPr>
          <w:lang w:val="pt-BR"/>
        </w:rPr>
      </w:pPr>
      <w:r w:rsidRPr="00D50DFB">
        <w:rPr>
          <w:lang w:val="pt-BR"/>
        </w:rPr>
        <w:t>Para:</w:t>
      </w:r>
      <w:r w:rsidRPr="00D50DFB">
        <w:rPr>
          <w:lang w:val="pt-BR"/>
        </w:rPr>
        <w:tab/>
      </w:r>
      <w:r w:rsidRPr="00D50DFB">
        <w:rPr>
          <w:i/>
          <w:lang w:val="pt-BR"/>
        </w:rPr>
        <w:t>[Nome e endereço da Contratante]</w:t>
      </w:r>
    </w:p>
    <w:p w14:paraId="1A8230E6" w14:textId="77777777" w:rsidR="00DC430D" w:rsidRPr="00D50DFB" w:rsidRDefault="00DC430D" w:rsidP="00DC430D">
      <w:pPr>
        <w:rPr>
          <w:lang w:val="pt-BR"/>
        </w:rPr>
      </w:pPr>
    </w:p>
    <w:p w14:paraId="0F9A9BB5" w14:textId="77777777" w:rsidR="00DC430D" w:rsidRPr="00D50DFB" w:rsidRDefault="00DC430D" w:rsidP="00DC430D">
      <w:pPr>
        <w:rPr>
          <w:lang w:val="pt-BR"/>
        </w:rPr>
      </w:pPr>
    </w:p>
    <w:p w14:paraId="3954326A" w14:textId="77777777" w:rsidR="00DC430D" w:rsidRPr="00D50DFB" w:rsidRDefault="00DC430D" w:rsidP="00DC430D">
      <w:pPr>
        <w:rPr>
          <w:lang w:val="pt-BR"/>
        </w:rPr>
      </w:pPr>
      <w:r w:rsidRPr="00D50DFB">
        <w:rPr>
          <w:lang w:val="pt-BR"/>
        </w:rPr>
        <w:t>Exmos. Senhores,</w:t>
      </w:r>
    </w:p>
    <w:p w14:paraId="6E1EE72B" w14:textId="77777777" w:rsidR="00DC430D" w:rsidRPr="00D50DFB" w:rsidRDefault="00DC430D" w:rsidP="00DC430D">
      <w:pPr>
        <w:rPr>
          <w:lang w:val="pt-BR"/>
        </w:rPr>
      </w:pPr>
    </w:p>
    <w:p w14:paraId="32975495" w14:textId="77777777" w:rsidR="00DC430D" w:rsidRPr="00D50DFB" w:rsidRDefault="00DC430D" w:rsidP="00DC430D">
      <w:pPr>
        <w:ind w:firstLine="709"/>
        <w:jc w:val="both"/>
        <w:rPr>
          <w:lang w:val="pt-BR"/>
        </w:rPr>
      </w:pPr>
      <w:r w:rsidRPr="00D50DFB">
        <w:rPr>
          <w:lang w:val="pt-BR"/>
        </w:rPr>
        <w:t xml:space="preserve">Nós, abaixo-assinados, oferecemos a prestação de serviços de consultoria para </w:t>
      </w:r>
      <w:r w:rsidRPr="00D50DFB">
        <w:rPr>
          <w:i/>
          <w:lang w:val="pt-BR"/>
        </w:rPr>
        <w:t>[Inserir título do Serviço]</w:t>
      </w:r>
      <w:r w:rsidRPr="00D50DFB">
        <w:rPr>
          <w:lang w:val="pt-BR"/>
        </w:rPr>
        <w:t xml:space="preserve"> de acordo com o seu Documento de Solicitação de Propostas, com a data de </w:t>
      </w:r>
      <w:r w:rsidRPr="00D50DFB">
        <w:rPr>
          <w:i/>
          <w:lang w:val="pt-BR"/>
        </w:rPr>
        <w:t>[Inserir data]</w:t>
      </w:r>
      <w:r w:rsidRPr="00D50DFB">
        <w:rPr>
          <w:lang w:val="pt-BR"/>
        </w:rPr>
        <w:t xml:space="preserve"> e nossa Proposta. Enviamos por este meio nossa Proposta, que inclui esta Proposta Técnica e uma Proposta Financeira</w:t>
      </w:r>
      <w:r w:rsidRPr="00D50DFB">
        <w:rPr>
          <w:sz w:val="18"/>
          <w:szCs w:val="18"/>
          <w:lang w:val="pt-BR"/>
        </w:rPr>
        <w:t xml:space="preserve"> </w:t>
      </w:r>
      <w:r w:rsidRPr="00D50DFB">
        <w:rPr>
          <w:lang w:val="pt-BR"/>
        </w:rPr>
        <w:t>selada em um envelope separado.</w:t>
      </w:r>
    </w:p>
    <w:p w14:paraId="7294AA9F" w14:textId="77777777" w:rsidR="00DC430D" w:rsidRPr="00D50DFB" w:rsidRDefault="00DC430D" w:rsidP="00DC430D">
      <w:pPr>
        <w:jc w:val="both"/>
        <w:rPr>
          <w:lang w:val="pt-BR"/>
        </w:rPr>
      </w:pPr>
    </w:p>
    <w:p w14:paraId="4C629570" w14:textId="0894D35D" w:rsidR="00DC430D" w:rsidRPr="00D50DFB" w:rsidRDefault="00DC430D" w:rsidP="00DC430D">
      <w:pPr>
        <w:jc w:val="both"/>
        <w:rPr>
          <w:i/>
          <w:lang w:val="pt-BR"/>
        </w:rPr>
      </w:pPr>
      <w:r w:rsidRPr="00D50DFB">
        <w:rPr>
          <w:i/>
          <w:lang w:val="pt-BR"/>
        </w:rPr>
        <w:tab/>
        <w:t>[Se a Proponente for um Consórcio, insira o seguinte: “</w:t>
      </w:r>
      <w:r w:rsidRPr="00D50DFB">
        <w:rPr>
          <w:lang w:val="pt-BR"/>
        </w:rPr>
        <w:t>Apresentamos nossa Proposta em um Consórcio entre:</w:t>
      </w:r>
      <w:r w:rsidRPr="00D50DFB">
        <w:rPr>
          <w:i/>
          <w:lang w:val="pt-BR"/>
        </w:rPr>
        <w:t xml:space="preserve"> [Insira uma lista com o nome completo e o endereço legal de cada Consorciado e indique o Consorciado líder].</w:t>
      </w:r>
      <w:r w:rsidRPr="00D50DFB">
        <w:rPr>
          <w:i/>
          <w:vertAlign w:val="superscript"/>
          <w:lang w:val="pt-BR"/>
        </w:rPr>
        <w:t xml:space="preserve"> </w:t>
      </w:r>
      <w:r w:rsidRPr="00D50DFB">
        <w:rPr>
          <w:lang w:val="pt-BR"/>
        </w:rPr>
        <w:t xml:space="preserve">Anexamos uma cópia </w:t>
      </w:r>
      <w:r w:rsidRPr="00D50DFB">
        <w:rPr>
          <w:i/>
          <w:lang w:val="pt-BR"/>
        </w:rPr>
        <w:t>[insira: “Da nossa Declaração de Associação para formar um Consórcio” ou, se o consórcio já estiver formado, “</w:t>
      </w:r>
      <w:r w:rsidRPr="00D50DFB">
        <w:rPr>
          <w:lang w:val="pt-BR"/>
        </w:rPr>
        <w:t>as informações relevantes do Contrato de Consórcio existente</w:t>
      </w:r>
      <w:r w:rsidRPr="00D50DFB">
        <w:rPr>
          <w:i/>
          <w:lang w:val="pt-BR"/>
        </w:rPr>
        <w:t>”]</w:t>
      </w:r>
      <w:r w:rsidRPr="00D50DFB">
        <w:rPr>
          <w:lang w:val="pt-BR"/>
        </w:rPr>
        <w:t xml:space="preserve"> assinada por todos os Consorciados, que detalha a provável estrutura legal e a confirmação da responsabilidade conjunta e separável dos Consorciados do referido Consórcio</w:t>
      </w:r>
      <w:r w:rsidRPr="00D50DFB">
        <w:rPr>
          <w:i/>
          <w:lang w:val="pt-BR"/>
        </w:rPr>
        <w:t>.”</w:t>
      </w:r>
    </w:p>
    <w:p w14:paraId="7D0BD74E" w14:textId="77777777" w:rsidR="00DC430D" w:rsidRPr="00D50DFB" w:rsidRDefault="00DC430D" w:rsidP="00DC430D">
      <w:pPr>
        <w:jc w:val="both"/>
        <w:rPr>
          <w:i/>
          <w:lang w:val="pt-BR"/>
        </w:rPr>
      </w:pPr>
    </w:p>
    <w:p w14:paraId="4A4FC193" w14:textId="77777777" w:rsidR="00DC430D" w:rsidRPr="00D50DFB" w:rsidRDefault="00DC430D" w:rsidP="00DC430D">
      <w:pPr>
        <w:jc w:val="both"/>
        <w:rPr>
          <w:i/>
          <w:lang w:val="pt-BR"/>
        </w:rPr>
      </w:pPr>
      <w:r w:rsidRPr="00D50DFB">
        <w:rPr>
          <w:i/>
          <w:lang w:val="pt-BR"/>
        </w:rPr>
        <w:t>ou</w:t>
      </w:r>
    </w:p>
    <w:p w14:paraId="70C1F027" w14:textId="77777777" w:rsidR="00DC430D" w:rsidRPr="00D50DFB" w:rsidRDefault="00DC430D" w:rsidP="00DC430D">
      <w:pPr>
        <w:jc w:val="both"/>
        <w:rPr>
          <w:i/>
          <w:lang w:val="pt-BR"/>
        </w:rPr>
      </w:pPr>
    </w:p>
    <w:p w14:paraId="5B26FA82" w14:textId="77777777" w:rsidR="00DC430D" w:rsidRPr="00D50DFB" w:rsidRDefault="00DC430D" w:rsidP="00DC430D">
      <w:pPr>
        <w:jc w:val="both"/>
        <w:rPr>
          <w:lang w:val="pt-BR"/>
        </w:rPr>
      </w:pPr>
      <w:r w:rsidRPr="00D50DFB">
        <w:rPr>
          <w:i/>
          <w:lang w:val="pt-BR"/>
        </w:rPr>
        <w:t>Se a Proposta do Consultor incluir Subcontratadas, insira o seguinte: “</w:t>
      </w:r>
      <w:r w:rsidRPr="00D50DFB">
        <w:rPr>
          <w:lang w:val="pt-BR"/>
        </w:rPr>
        <w:t xml:space="preserve">Apresentamos nossa Proposta com as seguintes empresas como Subcontratadas: </w:t>
      </w:r>
      <w:r w:rsidRPr="00D50DFB">
        <w:rPr>
          <w:i/>
          <w:lang w:val="pt-BR"/>
        </w:rPr>
        <w:t>[Inserir uma lista com o nome completo e endereço de cada Subcontratada.”]</w:t>
      </w:r>
    </w:p>
    <w:p w14:paraId="01652E43" w14:textId="77777777" w:rsidR="00DC430D" w:rsidRPr="00D50DFB" w:rsidRDefault="00DC430D" w:rsidP="00DC430D">
      <w:pPr>
        <w:ind w:firstLine="709"/>
        <w:jc w:val="both"/>
        <w:rPr>
          <w:lang w:val="pt-BR"/>
        </w:rPr>
      </w:pPr>
    </w:p>
    <w:p w14:paraId="21AC7C6F" w14:textId="77777777" w:rsidR="00DC430D" w:rsidRPr="00D50DFB" w:rsidRDefault="00DC430D" w:rsidP="00DC430D">
      <w:pPr>
        <w:ind w:firstLine="709"/>
        <w:jc w:val="both"/>
        <w:rPr>
          <w:lang w:val="pt-BR"/>
        </w:rPr>
      </w:pPr>
      <w:r w:rsidRPr="00D50DFB">
        <w:rPr>
          <w:lang w:val="pt-BR"/>
        </w:rPr>
        <w:t xml:space="preserve">Pelo presente declaramos que: </w:t>
      </w:r>
    </w:p>
    <w:p w14:paraId="712E7BB9" w14:textId="77777777" w:rsidR="00DC430D" w:rsidRPr="00D50DFB" w:rsidRDefault="00DC430D" w:rsidP="00DC430D">
      <w:pPr>
        <w:ind w:firstLine="709"/>
        <w:jc w:val="both"/>
        <w:rPr>
          <w:lang w:val="pt-BR"/>
        </w:rPr>
      </w:pPr>
    </w:p>
    <w:p w14:paraId="1F4D65E7" w14:textId="77777777" w:rsidR="00DC430D" w:rsidRPr="00D50DFB" w:rsidRDefault="00DC430D" w:rsidP="00DC430D">
      <w:pPr>
        <w:ind w:left="1440" w:hanging="731"/>
        <w:jc w:val="both"/>
        <w:rPr>
          <w:lang w:val="pt-BR"/>
        </w:rPr>
      </w:pPr>
      <w:r w:rsidRPr="00D50DFB">
        <w:rPr>
          <w:lang w:val="pt-BR"/>
        </w:rPr>
        <w:t xml:space="preserve">(a) </w:t>
      </w:r>
      <w:r w:rsidRPr="00D50DFB">
        <w:rPr>
          <w:lang w:val="pt-BR"/>
        </w:rPr>
        <w:tab/>
        <w:t xml:space="preserve">Todas as informações e declarações feitas nesta Proposta são verdadeiras e aceitamos que qualquer má interpretação ou </w:t>
      </w:r>
      <w:r w:rsidRPr="00DA1A94">
        <w:rPr>
          <w:lang w:val="pt-BR"/>
        </w:rPr>
        <w:t>deturpação</w:t>
      </w:r>
      <w:r w:rsidRPr="00D50DFB">
        <w:rPr>
          <w:lang w:val="pt-BR"/>
        </w:rPr>
        <w:t xml:space="preserve"> contida nesta Proposta pode levar à nossa desqualificação pela Contratante.</w:t>
      </w:r>
    </w:p>
    <w:p w14:paraId="774B0A2F" w14:textId="77777777" w:rsidR="00DC430D" w:rsidRPr="00D50DFB" w:rsidRDefault="00DC430D" w:rsidP="00DC430D">
      <w:pPr>
        <w:ind w:left="1440" w:hanging="731"/>
        <w:jc w:val="both"/>
        <w:rPr>
          <w:lang w:val="pt-BR"/>
        </w:rPr>
      </w:pPr>
    </w:p>
    <w:p w14:paraId="14D2A0EB" w14:textId="77777777" w:rsidR="00DC430D" w:rsidRPr="00D50DFB" w:rsidRDefault="00DC430D" w:rsidP="00DC430D">
      <w:pPr>
        <w:ind w:left="1440" w:hanging="731"/>
        <w:jc w:val="both"/>
        <w:rPr>
          <w:lang w:val="pt-BR"/>
        </w:rPr>
      </w:pPr>
      <w:r w:rsidRPr="00D50DFB">
        <w:rPr>
          <w:lang w:val="pt-BR"/>
        </w:rPr>
        <w:t xml:space="preserve">(b) </w:t>
      </w:r>
      <w:r w:rsidRPr="00D50DFB">
        <w:rPr>
          <w:lang w:val="pt-BR"/>
        </w:rPr>
        <w:tab/>
        <w:t>Nossa Proposta será válida e permanecerá vinculativa para nós pelo período de tempo especificado nas IC 12.1.</w:t>
      </w:r>
    </w:p>
    <w:p w14:paraId="6F7403F3" w14:textId="77777777" w:rsidR="00DC430D" w:rsidRPr="00D50DFB" w:rsidRDefault="00DC430D" w:rsidP="00DC430D">
      <w:pPr>
        <w:ind w:left="1440" w:hanging="731"/>
        <w:jc w:val="both"/>
        <w:rPr>
          <w:lang w:val="pt-BR"/>
        </w:rPr>
      </w:pPr>
    </w:p>
    <w:p w14:paraId="50C88467" w14:textId="77777777" w:rsidR="00DC430D" w:rsidRPr="00D50DFB" w:rsidRDefault="00DC430D" w:rsidP="00DC430D">
      <w:pPr>
        <w:ind w:left="1440" w:hanging="731"/>
        <w:jc w:val="both"/>
        <w:rPr>
          <w:lang w:val="pt-BR"/>
        </w:rPr>
      </w:pPr>
      <w:r w:rsidRPr="00D50DFB">
        <w:rPr>
          <w:lang w:val="pt-BR"/>
        </w:rPr>
        <w:t xml:space="preserve">(c) </w:t>
      </w:r>
      <w:r w:rsidRPr="00D50DFB">
        <w:rPr>
          <w:lang w:val="pt-BR"/>
        </w:rPr>
        <w:tab/>
        <w:t>Não temos conflitos de interesse de acordo com as IC 3.</w:t>
      </w:r>
    </w:p>
    <w:p w14:paraId="378C3876" w14:textId="77777777" w:rsidR="00DC430D" w:rsidRPr="00D50DFB" w:rsidRDefault="00DC430D" w:rsidP="00DC430D">
      <w:pPr>
        <w:ind w:left="1440" w:hanging="731"/>
        <w:jc w:val="both"/>
        <w:rPr>
          <w:lang w:val="pt-BR"/>
        </w:rPr>
      </w:pPr>
    </w:p>
    <w:p w14:paraId="195EE6EE" w14:textId="77777777" w:rsidR="00DC430D" w:rsidRPr="00D50DFB" w:rsidRDefault="00DC430D" w:rsidP="00DC430D">
      <w:pPr>
        <w:ind w:left="1440" w:hanging="731"/>
        <w:jc w:val="both"/>
        <w:rPr>
          <w:lang w:val="pt-BR"/>
        </w:rPr>
      </w:pPr>
      <w:r w:rsidRPr="00D50DFB">
        <w:rPr>
          <w:lang w:val="pt-BR"/>
        </w:rPr>
        <w:t xml:space="preserve">(d) </w:t>
      </w:r>
      <w:r w:rsidRPr="00D50DFB">
        <w:rPr>
          <w:lang w:val="pt-BR"/>
        </w:rPr>
        <w:tab/>
        <w:t>Exceto conforme declarado nas IC 12, comprometemo-nos a negociar um Contrato com base nos Profissionais Principais propostos. Aceitamos que a substituição de Profissionais Principais por razões diferentes das estabelecidas nas IC 27.4 pode levar ao término das negociações do Contrato.</w:t>
      </w:r>
    </w:p>
    <w:p w14:paraId="68CDE6B1" w14:textId="77777777" w:rsidR="00DC430D" w:rsidRPr="00D50DFB" w:rsidRDefault="00DC430D" w:rsidP="00DC430D">
      <w:pPr>
        <w:ind w:left="1440" w:hanging="731"/>
        <w:jc w:val="both"/>
        <w:rPr>
          <w:lang w:val="pt-BR"/>
        </w:rPr>
      </w:pPr>
    </w:p>
    <w:p w14:paraId="3E17F0EA" w14:textId="77777777" w:rsidR="00DC430D" w:rsidRPr="00D50DFB" w:rsidRDefault="00DC430D" w:rsidP="00DC430D">
      <w:pPr>
        <w:ind w:left="1440" w:hanging="731"/>
        <w:jc w:val="both"/>
        <w:rPr>
          <w:lang w:val="pt-BR"/>
        </w:rPr>
      </w:pPr>
      <w:r w:rsidRPr="00D50DFB">
        <w:rPr>
          <w:lang w:val="pt-BR"/>
        </w:rPr>
        <w:t xml:space="preserve">(e) </w:t>
      </w:r>
      <w:r w:rsidRPr="00D50DFB">
        <w:rPr>
          <w:lang w:val="pt-BR"/>
        </w:rPr>
        <w:tab/>
        <w:t>Nossa Proposta é vinculativa para nós e sujeita a quaisquer modificações resultantes das negociações do Contrato.</w:t>
      </w:r>
    </w:p>
    <w:p w14:paraId="378207F7" w14:textId="77777777" w:rsidR="00DC430D" w:rsidRPr="00D50DFB" w:rsidRDefault="00DC430D" w:rsidP="00DC430D">
      <w:pPr>
        <w:pBdr>
          <w:top w:val="nil"/>
          <w:left w:val="nil"/>
          <w:bottom w:val="nil"/>
          <w:right w:val="nil"/>
          <w:between w:val="nil"/>
        </w:pBdr>
        <w:jc w:val="both"/>
        <w:rPr>
          <w:color w:val="000000"/>
          <w:lang w:val="pt-BR"/>
        </w:rPr>
      </w:pPr>
    </w:p>
    <w:p w14:paraId="12786919" w14:textId="77777777" w:rsidR="00DC430D" w:rsidRPr="00D50DFB" w:rsidRDefault="00DC430D" w:rsidP="00DC430D">
      <w:pPr>
        <w:jc w:val="both"/>
        <w:rPr>
          <w:lang w:val="pt-BR"/>
        </w:rPr>
      </w:pPr>
      <w:r w:rsidRPr="00D50DFB">
        <w:rPr>
          <w:lang w:val="pt-BR"/>
        </w:rPr>
        <w:t>Comprometemo-nos, se nossa Proposta for aceite e o Contrato for assinado, a iniciar os Serviços relacionados ao Contrato até a data indicada nas IC 29.</w:t>
      </w:r>
    </w:p>
    <w:p w14:paraId="306499CF" w14:textId="77777777" w:rsidR="00DC430D" w:rsidRPr="00D50DFB" w:rsidRDefault="00DC430D" w:rsidP="00DC430D">
      <w:pPr>
        <w:jc w:val="both"/>
        <w:rPr>
          <w:lang w:val="pt-BR"/>
        </w:rPr>
      </w:pPr>
    </w:p>
    <w:p w14:paraId="1E6D56BE" w14:textId="77777777" w:rsidR="00DC430D" w:rsidRPr="00D50DFB" w:rsidRDefault="00DC430D" w:rsidP="00DC430D">
      <w:pPr>
        <w:jc w:val="both"/>
        <w:rPr>
          <w:lang w:val="pt-BR"/>
        </w:rPr>
      </w:pPr>
      <w:r w:rsidRPr="00D50DFB">
        <w:rPr>
          <w:lang w:val="pt-BR"/>
        </w:rPr>
        <w:t>Entendemos que a Contratante não é obrigada a aceitar qualquer Proposta que a Contratante receba.</w:t>
      </w:r>
    </w:p>
    <w:p w14:paraId="63A587DF" w14:textId="77777777" w:rsidR="00DC430D" w:rsidRPr="00D50DFB" w:rsidRDefault="00DC430D" w:rsidP="00DC430D">
      <w:pPr>
        <w:jc w:val="both"/>
        <w:rPr>
          <w:lang w:val="pt-BR"/>
        </w:rPr>
      </w:pPr>
    </w:p>
    <w:p w14:paraId="605A4F79" w14:textId="77777777" w:rsidR="00DC430D" w:rsidRPr="00D50DFB" w:rsidRDefault="00DC430D" w:rsidP="00DC430D">
      <w:pPr>
        <w:rPr>
          <w:lang w:val="pt-BR"/>
        </w:rPr>
      </w:pPr>
      <w:r w:rsidRPr="00D50DFB">
        <w:rPr>
          <w:lang w:val="pt-BR"/>
        </w:rPr>
        <w:t>Melhores cumprimentos.</w:t>
      </w:r>
    </w:p>
    <w:p w14:paraId="03A7D085" w14:textId="77777777" w:rsidR="00DC430D" w:rsidRPr="00D50DFB" w:rsidRDefault="00DC430D" w:rsidP="00DC430D">
      <w:pPr>
        <w:rPr>
          <w:lang w:val="pt-BR"/>
        </w:rPr>
      </w:pPr>
    </w:p>
    <w:p w14:paraId="57F71F95" w14:textId="77777777" w:rsidR="00DC430D" w:rsidRPr="00D50DFB" w:rsidRDefault="00DC430D" w:rsidP="00DC430D">
      <w:pPr>
        <w:jc w:val="both"/>
        <w:rPr>
          <w:lang w:val="pt-BR"/>
        </w:rPr>
      </w:pPr>
      <w:r w:rsidRPr="00D50DFB">
        <w:rPr>
          <w:lang w:val="pt-BR"/>
        </w:rPr>
        <w:t>Atenciosamente,</w:t>
      </w:r>
    </w:p>
    <w:p w14:paraId="3E8389D8" w14:textId="77777777" w:rsidR="00DC430D" w:rsidRPr="00D50DFB" w:rsidRDefault="00DC430D" w:rsidP="00DC430D">
      <w:pPr>
        <w:jc w:val="both"/>
        <w:rPr>
          <w:lang w:val="pt-BR"/>
        </w:rPr>
      </w:pPr>
    </w:p>
    <w:p w14:paraId="574C00D4" w14:textId="77777777" w:rsidR="00DC430D" w:rsidRPr="00D50DFB" w:rsidRDefault="00DC430D" w:rsidP="00DC430D">
      <w:pPr>
        <w:tabs>
          <w:tab w:val="right" w:pos="8460"/>
        </w:tabs>
        <w:jc w:val="both"/>
        <w:rPr>
          <w:lang w:val="pt-BR"/>
        </w:rPr>
      </w:pPr>
      <w:r w:rsidRPr="00D50DFB">
        <w:rPr>
          <w:lang w:val="pt-BR"/>
        </w:rPr>
        <w:t xml:space="preserve">Assinatura autorizada [nome completo e iniciais]:  </w:t>
      </w:r>
      <w:r w:rsidRPr="00D50DFB">
        <w:rPr>
          <w:u w:val="single"/>
          <w:lang w:val="pt-BR"/>
        </w:rPr>
        <w:tab/>
      </w:r>
    </w:p>
    <w:p w14:paraId="19C8AB4C" w14:textId="77777777" w:rsidR="00DC430D" w:rsidRPr="00D50DFB" w:rsidRDefault="00DC430D" w:rsidP="00DC430D">
      <w:pPr>
        <w:tabs>
          <w:tab w:val="right" w:pos="8460"/>
        </w:tabs>
        <w:jc w:val="both"/>
        <w:rPr>
          <w:lang w:val="pt-BR"/>
        </w:rPr>
      </w:pPr>
      <w:r w:rsidRPr="00D50DFB">
        <w:rPr>
          <w:lang w:val="pt-BR"/>
        </w:rPr>
        <w:t xml:space="preserve">Nome e título do signatário:  </w:t>
      </w:r>
      <w:r w:rsidRPr="00D50DFB">
        <w:rPr>
          <w:u w:val="single"/>
          <w:lang w:val="pt-BR"/>
        </w:rPr>
        <w:tab/>
      </w:r>
    </w:p>
    <w:p w14:paraId="426033C3" w14:textId="77777777" w:rsidR="00DC430D" w:rsidRPr="00D50DFB" w:rsidRDefault="00DC430D" w:rsidP="00DC430D">
      <w:pPr>
        <w:tabs>
          <w:tab w:val="right" w:pos="8460"/>
        </w:tabs>
        <w:jc w:val="both"/>
        <w:rPr>
          <w:lang w:val="pt-BR"/>
        </w:rPr>
      </w:pPr>
      <w:r w:rsidRPr="00D50DFB">
        <w:rPr>
          <w:lang w:val="pt-BR"/>
        </w:rPr>
        <w:t>Nome da Proponente (nome da empresa ou do Consórcio):</w:t>
      </w:r>
    </w:p>
    <w:p w14:paraId="7FAE9FAB" w14:textId="77777777" w:rsidR="00DC430D" w:rsidRPr="00D50DFB" w:rsidRDefault="00DC430D" w:rsidP="00DC430D">
      <w:pPr>
        <w:tabs>
          <w:tab w:val="right" w:pos="8460"/>
        </w:tabs>
        <w:jc w:val="both"/>
        <w:rPr>
          <w:lang w:val="pt-BR"/>
        </w:rPr>
      </w:pPr>
      <w:r w:rsidRPr="00D50DFB">
        <w:rPr>
          <w:lang w:val="pt-BR"/>
        </w:rPr>
        <w:t xml:space="preserve">Na qualidade de:  </w:t>
      </w:r>
      <w:r w:rsidRPr="00D50DFB">
        <w:rPr>
          <w:u w:val="single"/>
          <w:lang w:val="pt-BR"/>
        </w:rPr>
        <w:tab/>
      </w:r>
    </w:p>
    <w:p w14:paraId="69306F89" w14:textId="77777777" w:rsidR="00DC430D" w:rsidRPr="00D50DFB" w:rsidRDefault="00DC430D" w:rsidP="00DC430D">
      <w:pPr>
        <w:tabs>
          <w:tab w:val="right" w:pos="8460"/>
        </w:tabs>
        <w:jc w:val="both"/>
        <w:rPr>
          <w:lang w:val="pt-BR"/>
        </w:rPr>
      </w:pPr>
    </w:p>
    <w:p w14:paraId="0233C3E6" w14:textId="77777777" w:rsidR="00DC430D" w:rsidRPr="00D50DFB" w:rsidRDefault="00DC430D" w:rsidP="00DC430D">
      <w:pPr>
        <w:tabs>
          <w:tab w:val="right" w:pos="8460"/>
        </w:tabs>
        <w:jc w:val="both"/>
        <w:rPr>
          <w:lang w:val="pt-BR"/>
        </w:rPr>
      </w:pPr>
      <w:r w:rsidRPr="00D50DFB">
        <w:rPr>
          <w:lang w:val="pt-BR"/>
        </w:rPr>
        <w:t>Endereço</w:t>
      </w:r>
      <w:r w:rsidRPr="00D50DFB">
        <w:rPr>
          <w:sz w:val="28"/>
          <w:szCs w:val="28"/>
          <w:lang w:val="pt-BR"/>
        </w:rPr>
        <w:t xml:space="preserve">:  </w:t>
      </w:r>
      <w:r w:rsidRPr="00D50DFB">
        <w:rPr>
          <w:sz w:val="28"/>
          <w:szCs w:val="28"/>
          <w:u w:val="single"/>
          <w:lang w:val="pt-BR"/>
        </w:rPr>
        <w:tab/>
      </w:r>
    </w:p>
    <w:p w14:paraId="16EEFBF7" w14:textId="77777777" w:rsidR="00DC430D" w:rsidRPr="00D50DFB" w:rsidRDefault="00DC430D" w:rsidP="00DC430D">
      <w:pPr>
        <w:tabs>
          <w:tab w:val="right" w:pos="8460"/>
        </w:tabs>
        <w:jc w:val="both"/>
        <w:rPr>
          <w:lang w:val="pt-BR"/>
        </w:rPr>
      </w:pPr>
      <w:r w:rsidRPr="00D50DFB">
        <w:rPr>
          <w:lang w:val="pt-BR"/>
        </w:rPr>
        <w:t>Informações de contato (telefone e e-mail)</w:t>
      </w:r>
      <w:r w:rsidRPr="00D50DFB">
        <w:rPr>
          <w:sz w:val="28"/>
          <w:szCs w:val="28"/>
          <w:lang w:val="pt-BR"/>
        </w:rPr>
        <w:t xml:space="preserve">:  </w:t>
      </w:r>
      <w:r w:rsidRPr="00D50DFB">
        <w:rPr>
          <w:u w:val="single"/>
          <w:lang w:val="pt-BR"/>
        </w:rPr>
        <w:tab/>
      </w:r>
    </w:p>
    <w:p w14:paraId="6944E90E" w14:textId="77777777" w:rsidR="00DC430D" w:rsidRPr="00D50DFB" w:rsidRDefault="00DC430D" w:rsidP="00DC430D">
      <w:pPr>
        <w:pBdr>
          <w:top w:val="nil"/>
          <w:left w:val="nil"/>
          <w:bottom w:val="nil"/>
          <w:right w:val="nil"/>
          <w:between w:val="nil"/>
        </w:pBdr>
        <w:jc w:val="both"/>
        <w:rPr>
          <w:color w:val="000000"/>
          <w:lang w:val="pt-BR"/>
        </w:rPr>
      </w:pPr>
    </w:p>
    <w:p w14:paraId="10BE4A17" w14:textId="13ADA304" w:rsidR="00487895" w:rsidRPr="00E557FA" w:rsidRDefault="00DC430D" w:rsidP="00DC430D">
      <w:pPr>
        <w:tabs>
          <w:tab w:val="right" w:pos="8460"/>
        </w:tabs>
        <w:jc w:val="both"/>
        <w:rPr>
          <w:i/>
          <w:lang w:val="pt-BR"/>
        </w:rPr>
      </w:pPr>
      <w:r w:rsidRPr="00D50DFB">
        <w:rPr>
          <w:i/>
          <w:lang w:val="pt-BR"/>
        </w:rPr>
        <w:t>[Para um Consórcio, todos os Consorciados assinarão ou somente o Consorciado líder, caso em que a procuração para assinar em nome de todos Consorciados deve ser anexada.]</w:t>
      </w:r>
    </w:p>
    <w:p w14:paraId="6F2D1B63" w14:textId="77777777" w:rsidR="00CC2C93" w:rsidRPr="00E557FA" w:rsidRDefault="00CC2C93" w:rsidP="002F42E1">
      <w:pPr>
        <w:tabs>
          <w:tab w:val="right" w:pos="8460"/>
        </w:tabs>
        <w:jc w:val="both"/>
        <w:rPr>
          <w:i/>
          <w:lang w:val="pt-BR"/>
        </w:rPr>
      </w:pPr>
    </w:p>
    <w:p w14:paraId="3080864C" w14:textId="77777777" w:rsidR="00CC2C93" w:rsidRPr="00E557FA" w:rsidRDefault="00CC2C93" w:rsidP="002F42E1">
      <w:pPr>
        <w:tabs>
          <w:tab w:val="right" w:pos="8460"/>
        </w:tabs>
        <w:jc w:val="both"/>
        <w:rPr>
          <w:i/>
          <w:lang w:val="pt-BR"/>
        </w:rPr>
      </w:pPr>
    </w:p>
    <w:p w14:paraId="4DACE9A6" w14:textId="77777777" w:rsidR="00CC2C93" w:rsidRPr="00E557FA" w:rsidRDefault="00CC2C93" w:rsidP="002F42E1">
      <w:pPr>
        <w:tabs>
          <w:tab w:val="right" w:pos="8460"/>
        </w:tabs>
        <w:jc w:val="both"/>
        <w:rPr>
          <w:i/>
          <w:lang w:val="pt-BR"/>
        </w:rPr>
      </w:pPr>
    </w:p>
    <w:p w14:paraId="7D8C6F8D" w14:textId="77777777" w:rsidR="00CC2C93" w:rsidRPr="00E557FA" w:rsidRDefault="00CC2C93" w:rsidP="002F42E1">
      <w:pPr>
        <w:tabs>
          <w:tab w:val="right" w:pos="8460"/>
        </w:tabs>
        <w:jc w:val="both"/>
        <w:rPr>
          <w:lang w:val="pt-BR"/>
        </w:rPr>
      </w:pPr>
    </w:p>
    <w:p w14:paraId="0FA063CB" w14:textId="77777777" w:rsidR="00CC52DC" w:rsidRPr="00E557FA" w:rsidRDefault="00CC52DC">
      <w:pPr>
        <w:suppressAutoHyphens w:val="0"/>
        <w:rPr>
          <w:rStyle w:val="berschrift6Zchn"/>
          <w:sz w:val="28"/>
          <w:szCs w:val="28"/>
          <w:lang w:val="pt-BR"/>
        </w:rPr>
      </w:pPr>
      <w:r w:rsidRPr="00E557FA">
        <w:rPr>
          <w:rStyle w:val="berschrift6Zchn"/>
          <w:sz w:val="28"/>
          <w:szCs w:val="28"/>
          <w:lang w:val="pt-BR"/>
        </w:rPr>
        <w:br w:type="page"/>
      </w:r>
    </w:p>
    <w:p w14:paraId="6E0A7B99" w14:textId="7787650F" w:rsidR="00487895" w:rsidRDefault="00927884" w:rsidP="002E31EA">
      <w:pPr>
        <w:jc w:val="center"/>
        <w:rPr>
          <w:lang w:val="pt-BR"/>
        </w:rPr>
      </w:pPr>
      <w:r w:rsidRPr="00E557FA">
        <w:rPr>
          <w:rStyle w:val="berschrift6Zchn"/>
          <w:sz w:val="28"/>
          <w:szCs w:val="28"/>
          <w:lang w:val="pt-BR"/>
        </w:rPr>
        <w:lastRenderedPageBreak/>
        <w:t>Form</w:t>
      </w:r>
      <w:r w:rsidR="009F6080">
        <w:rPr>
          <w:rStyle w:val="berschrift6Zchn"/>
          <w:sz w:val="28"/>
          <w:szCs w:val="28"/>
          <w:lang w:val="pt-BR"/>
        </w:rPr>
        <w:t>ulário</w:t>
      </w:r>
      <w:r w:rsidRPr="00E557FA">
        <w:rPr>
          <w:rStyle w:val="berschrift6Zchn"/>
          <w:sz w:val="28"/>
          <w:szCs w:val="28"/>
          <w:lang w:val="pt-BR"/>
        </w:rPr>
        <w:t xml:space="preserve"> TECH-2</w:t>
      </w:r>
      <w:r w:rsidRPr="00E557FA">
        <w:rPr>
          <w:lang w:val="pt-BR"/>
        </w:rPr>
        <w:t xml:space="preserve"> </w:t>
      </w:r>
    </w:p>
    <w:p w14:paraId="203CF8BF" w14:textId="77777777" w:rsidR="002E31EA" w:rsidRPr="00E557FA" w:rsidRDefault="002E31EA" w:rsidP="002E31EA">
      <w:pPr>
        <w:jc w:val="center"/>
        <w:rPr>
          <w:lang w:val="pt-BR"/>
        </w:rPr>
      </w:pPr>
    </w:p>
    <w:p w14:paraId="1B134521" w14:textId="721DAD1F" w:rsidR="00F143DF" w:rsidRPr="001B682C" w:rsidRDefault="009F6080" w:rsidP="002E31EA">
      <w:pPr>
        <w:keepNext/>
        <w:keepLines/>
        <w:suppressAutoHyphens w:val="0"/>
        <w:spacing w:after="120" w:line="276" w:lineRule="auto"/>
        <w:jc w:val="center"/>
        <w:outlineLvl w:val="3"/>
        <w:rPr>
          <w:rFonts w:eastAsiaTheme="majorEastAsia" w:cstheme="majorBidi"/>
          <w:b/>
          <w:bCs/>
          <w:iCs/>
          <w:sz w:val="28"/>
          <w:szCs w:val="22"/>
          <w:lang w:val="pt-BR" w:eastAsia="en-US"/>
        </w:rPr>
      </w:pPr>
      <w:bookmarkStart w:id="68" w:name="_Toc383597059"/>
      <w:bookmarkStart w:id="69" w:name="_Toc384046851"/>
      <w:bookmarkStart w:id="70" w:name="_Toc477782609"/>
      <w:r w:rsidRPr="001B682C">
        <w:rPr>
          <w:rFonts w:eastAsiaTheme="majorEastAsia" w:cstheme="majorBidi"/>
          <w:b/>
          <w:bCs/>
          <w:iCs/>
          <w:sz w:val="28"/>
          <w:szCs w:val="22"/>
          <w:lang w:val="pt-BR" w:eastAsia="en-US"/>
        </w:rPr>
        <w:t>Declaração</w:t>
      </w:r>
      <w:r w:rsidR="006475C7" w:rsidRPr="001B682C">
        <w:rPr>
          <w:rFonts w:eastAsiaTheme="majorEastAsia" w:cstheme="majorBidi"/>
          <w:b/>
          <w:bCs/>
          <w:iCs/>
          <w:sz w:val="28"/>
          <w:szCs w:val="22"/>
          <w:lang w:val="pt-BR" w:eastAsia="en-US"/>
        </w:rPr>
        <w:t xml:space="preserve"> </w:t>
      </w:r>
      <w:r w:rsidRPr="001B682C">
        <w:rPr>
          <w:rFonts w:eastAsiaTheme="majorEastAsia" w:cstheme="majorBidi"/>
          <w:b/>
          <w:bCs/>
          <w:iCs/>
          <w:sz w:val="28"/>
          <w:szCs w:val="22"/>
          <w:lang w:val="pt-BR" w:eastAsia="en-US"/>
        </w:rPr>
        <w:t>de</w:t>
      </w:r>
      <w:r w:rsidR="006475C7" w:rsidRPr="001B682C">
        <w:rPr>
          <w:rFonts w:eastAsiaTheme="majorEastAsia" w:cstheme="majorBidi"/>
          <w:b/>
          <w:bCs/>
          <w:iCs/>
          <w:sz w:val="28"/>
          <w:szCs w:val="22"/>
          <w:lang w:val="pt-BR" w:eastAsia="en-US"/>
        </w:rPr>
        <w:t xml:space="preserve"> </w:t>
      </w:r>
      <w:r w:rsidRPr="001B682C">
        <w:rPr>
          <w:rFonts w:eastAsiaTheme="majorEastAsia" w:cstheme="majorBidi"/>
          <w:b/>
          <w:bCs/>
          <w:iCs/>
          <w:sz w:val="28"/>
          <w:szCs w:val="22"/>
          <w:lang w:val="pt-BR" w:eastAsia="en-US"/>
        </w:rPr>
        <w:t>Compromisso</w:t>
      </w:r>
    </w:p>
    <w:p w14:paraId="5E1F7A72" w14:textId="77777777" w:rsidR="002E31EA" w:rsidRPr="00E557FA" w:rsidRDefault="002E31EA" w:rsidP="002E31EA">
      <w:pPr>
        <w:keepNext/>
        <w:keepLines/>
        <w:suppressAutoHyphens w:val="0"/>
        <w:spacing w:after="120" w:line="276" w:lineRule="auto"/>
        <w:jc w:val="center"/>
        <w:outlineLvl w:val="3"/>
        <w:rPr>
          <w:rFonts w:eastAsiaTheme="majorEastAsia" w:cstheme="majorBidi"/>
          <w:b/>
          <w:bCs/>
          <w:iCs/>
          <w:color w:val="365F91" w:themeColor="accent1" w:themeShade="BF"/>
          <w:sz w:val="28"/>
          <w:szCs w:val="22"/>
          <w:lang w:val="pt-BR" w:eastAsia="en-US"/>
        </w:rPr>
      </w:pPr>
    </w:p>
    <w:tbl>
      <w:tblPr>
        <w:tblStyle w:val="FarbigeListe-Akzent5"/>
        <w:tblW w:w="0" w:type="auto"/>
        <w:tblLook w:val="04A0" w:firstRow="1" w:lastRow="0" w:firstColumn="1" w:lastColumn="0" w:noHBand="0" w:noVBand="1"/>
      </w:tblPr>
      <w:tblGrid>
        <w:gridCol w:w="6062"/>
        <w:gridCol w:w="3150"/>
      </w:tblGrid>
      <w:tr w:rsidR="00722870" w:rsidRPr="007E36F2" w14:paraId="3992B127" w14:textId="77777777" w:rsidTr="00D32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137DA6A8" w14:textId="507D4F21" w:rsidR="00722870" w:rsidRDefault="00722870" w:rsidP="00D328B0">
            <w:pPr>
              <w:spacing w:after="180"/>
              <w:rPr>
                <w:rFonts w:ascii="Arial" w:hAnsi="Arial"/>
                <w:iCs/>
                <w:color w:val="000000" w:themeColor="text1"/>
              </w:rPr>
            </w:pPr>
            <w:r w:rsidRPr="007E36F2">
              <w:rPr>
                <w:rFonts w:ascii="Arial" w:hAnsi="Arial"/>
                <w:iCs/>
                <w:color w:val="000000" w:themeColor="text1"/>
              </w:rPr>
              <w:t>Nome de referência d</w:t>
            </w:r>
            <w:r w:rsidR="0061245C">
              <w:rPr>
                <w:rFonts w:ascii="Arial" w:hAnsi="Arial"/>
                <w:iCs/>
                <w:color w:val="000000" w:themeColor="text1"/>
              </w:rPr>
              <w:t>o</w:t>
            </w:r>
            <w:r w:rsidR="0061245C" w:rsidRPr="001B682C">
              <w:rPr>
                <w:rFonts w:ascii="Arial" w:hAnsi="Arial"/>
                <w:iCs/>
                <w:color w:val="000000" w:themeColor="text1"/>
              </w:rPr>
              <w:t>/</w:t>
            </w:r>
            <w:proofErr w:type="spellStart"/>
            <w:r w:rsidR="0061245C" w:rsidRPr="001B682C">
              <w:rPr>
                <w:rFonts w:ascii="Arial" w:hAnsi="Arial"/>
                <w:iCs/>
                <w:color w:val="000000" w:themeColor="text1"/>
              </w:rPr>
              <w:t>a</w:t>
            </w:r>
            <w:r w:rsidR="0061245C">
              <w:rPr>
                <w:rFonts w:ascii="Arial" w:hAnsi="Arial"/>
                <w:iCs/>
                <w:color w:val="000000" w:themeColor="text1"/>
              </w:rPr>
              <w:t>Contrato</w:t>
            </w:r>
            <w:proofErr w:type="spellEnd"/>
            <w:r w:rsidR="0061245C">
              <w:rPr>
                <w:rFonts w:ascii="Arial" w:hAnsi="Arial"/>
                <w:iCs/>
                <w:color w:val="000000" w:themeColor="text1"/>
              </w:rPr>
              <w:t>/Proposta</w:t>
            </w:r>
            <w:r w:rsidRPr="007E36F2">
              <w:rPr>
                <w:rFonts w:ascii="Arial" w:hAnsi="Arial"/>
                <w:iCs/>
                <w:color w:val="000000" w:themeColor="text1"/>
              </w:rPr>
              <w:t>:</w:t>
            </w:r>
          </w:p>
          <w:p w14:paraId="0486EBAE" w14:textId="77777777" w:rsidR="002E31EA" w:rsidRPr="007E36F2" w:rsidRDefault="002E31EA" w:rsidP="00D328B0">
            <w:pPr>
              <w:spacing w:after="180"/>
              <w:rPr>
                <w:rFonts w:ascii="Arial" w:hAnsi="Arial"/>
                <w:b w:val="0"/>
                <w:bCs w:val="0"/>
                <w:iCs/>
                <w:color w:val="000000" w:themeColor="text1"/>
                <w:highlight w:val="yellow"/>
              </w:rPr>
            </w:pPr>
          </w:p>
        </w:tc>
        <w:tc>
          <w:tcPr>
            <w:tcW w:w="3150" w:type="dxa"/>
            <w:shd w:val="clear" w:color="auto" w:fill="auto"/>
          </w:tcPr>
          <w:p w14:paraId="470C2FCD" w14:textId="77777777" w:rsidR="00722870" w:rsidRPr="007E36F2" w:rsidRDefault="00722870" w:rsidP="00D328B0">
            <w:pPr>
              <w:spacing w:after="180"/>
              <w:jc w:val="right"/>
              <w:cnfStyle w:val="100000000000" w:firstRow="1" w:lastRow="0" w:firstColumn="0" w:lastColumn="0" w:oddVBand="0" w:evenVBand="0" w:oddHBand="0" w:evenHBand="0" w:firstRowFirstColumn="0" w:firstRowLastColumn="0" w:lastRowFirstColumn="0" w:lastRowLastColumn="0"/>
              <w:rPr>
                <w:rFonts w:ascii="Arial" w:hAnsi="Arial"/>
                <w:b w:val="0"/>
                <w:bCs w:val="0"/>
                <w:iCs/>
                <w:vanish/>
                <w:color w:val="000000" w:themeColor="text1"/>
                <w:highlight w:val="yellow"/>
              </w:rPr>
            </w:pPr>
            <w:r w:rsidRPr="007E36F2">
              <w:rPr>
                <w:rFonts w:ascii="Arial" w:hAnsi="Arial"/>
                <w:color w:val="000000" w:themeColor="text1"/>
              </w:rPr>
              <w:t>("Contrato")</w:t>
            </w:r>
            <w:r w:rsidRPr="007E36F2">
              <w:rPr>
                <w:rFonts w:ascii="Arial" w:eastAsia="Times New Roman" w:hAnsi="Arial" w:cs="Arial"/>
                <w:color w:val="000000" w:themeColor="text1"/>
                <w:vertAlign w:val="superscript"/>
                <w:lang w:eastAsia="fr-FR"/>
              </w:rPr>
              <w:footnoteReference w:id="4"/>
            </w:r>
          </w:p>
        </w:tc>
      </w:tr>
      <w:tr w:rsidR="00722870" w:rsidRPr="007E36F2" w14:paraId="113A7634" w14:textId="77777777" w:rsidTr="00D32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4BA2EB4D" w14:textId="77777777" w:rsidR="00722870" w:rsidRPr="007E36F2" w:rsidRDefault="00722870" w:rsidP="00D328B0">
            <w:pPr>
              <w:spacing w:after="180"/>
              <w:rPr>
                <w:rFonts w:ascii="Arial" w:hAnsi="Arial"/>
                <w:b w:val="0"/>
                <w:bCs w:val="0"/>
                <w:iCs/>
                <w:highlight w:val="yellow"/>
              </w:rPr>
            </w:pPr>
            <w:r w:rsidRPr="007E36F2">
              <w:rPr>
                <w:rFonts w:ascii="Arial" w:hAnsi="Arial"/>
                <w:iCs/>
                <w:color w:val="auto"/>
              </w:rPr>
              <w:t>Para:</w:t>
            </w:r>
          </w:p>
        </w:tc>
        <w:tc>
          <w:tcPr>
            <w:tcW w:w="3150" w:type="dxa"/>
            <w:shd w:val="clear" w:color="auto" w:fill="auto"/>
          </w:tcPr>
          <w:p w14:paraId="4429C369" w14:textId="77777777" w:rsidR="00722870" w:rsidRPr="007E36F2" w:rsidRDefault="00722870" w:rsidP="00D328B0">
            <w:pPr>
              <w:tabs>
                <w:tab w:val="left" w:pos="6096"/>
              </w:tabs>
              <w:spacing w:before="1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7E36F2">
              <w:rPr>
                <w:rFonts w:ascii="Arial" w:hAnsi="Arial"/>
              </w:rPr>
              <w:t>("</w:t>
            </w:r>
            <w:r w:rsidRPr="007E36F2">
              <w:rPr>
                <w:rFonts w:ascii="Arial" w:hAnsi="Arial"/>
                <w:b/>
              </w:rPr>
              <w:t>Contratante</w:t>
            </w:r>
            <w:r w:rsidRPr="007E36F2">
              <w:rPr>
                <w:rFonts w:ascii="Arial" w:hAnsi="Arial"/>
              </w:rPr>
              <w:t>”)</w:t>
            </w:r>
          </w:p>
        </w:tc>
      </w:tr>
    </w:tbl>
    <w:p w14:paraId="7E473E7D" w14:textId="77777777" w:rsidR="00722870" w:rsidRDefault="00722870" w:rsidP="002E31EA">
      <w:pPr>
        <w:widowControl w:val="0"/>
        <w:suppressAutoHyphens w:val="0"/>
        <w:autoSpaceDE w:val="0"/>
        <w:autoSpaceDN w:val="0"/>
        <w:spacing w:before="142"/>
        <w:jc w:val="both"/>
        <w:rPr>
          <w:sz w:val="21"/>
          <w:szCs w:val="21"/>
          <w:lang w:val="pt-BR" w:eastAsia="fr-FR"/>
        </w:rPr>
      </w:pPr>
    </w:p>
    <w:p w14:paraId="78A9570E" w14:textId="77777777" w:rsidR="002E31EA" w:rsidRDefault="002E31EA" w:rsidP="002E31EA">
      <w:pPr>
        <w:widowControl w:val="0"/>
        <w:suppressAutoHyphens w:val="0"/>
        <w:autoSpaceDE w:val="0"/>
        <w:autoSpaceDN w:val="0"/>
        <w:spacing w:before="142"/>
        <w:jc w:val="both"/>
        <w:rPr>
          <w:sz w:val="21"/>
          <w:szCs w:val="21"/>
          <w:lang w:val="pt-BR" w:eastAsia="fr-FR"/>
        </w:rPr>
      </w:pPr>
    </w:p>
    <w:p w14:paraId="64660165" w14:textId="7A3D6416" w:rsidR="00783DB3" w:rsidRPr="00722870" w:rsidRDefault="00722870" w:rsidP="00B966C4">
      <w:pPr>
        <w:widowControl w:val="0"/>
        <w:numPr>
          <w:ilvl w:val="0"/>
          <w:numId w:val="19"/>
        </w:numPr>
        <w:suppressAutoHyphens w:val="0"/>
        <w:autoSpaceDE w:val="0"/>
        <w:autoSpaceDN w:val="0"/>
        <w:spacing w:before="142"/>
        <w:ind w:left="714" w:hanging="357"/>
        <w:jc w:val="both"/>
        <w:rPr>
          <w:sz w:val="21"/>
          <w:szCs w:val="21"/>
          <w:lang w:val="pt-BR" w:eastAsia="fr-FR"/>
        </w:rPr>
      </w:pPr>
      <w:r w:rsidRPr="00D50DFB">
        <w:rPr>
          <w:sz w:val="22"/>
          <w:szCs w:val="22"/>
          <w:lang w:val="pt-BR"/>
        </w:rPr>
        <w:t>Reconhecemos e aceitamos que o KfW apenas financia projetos da Entidade Executora do Projeto</w:t>
      </w:r>
      <w:r w:rsidRPr="00D50DFB" w:rsidDel="00D32988">
        <w:rPr>
          <w:sz w:val="22"/>
          <w:szCs w:val="22"/>
          <w:lang w:val="pt-BR"/>
        </w:rPr>
        <w:t xml:space="preserve"> </w:t>
      </w:r>
      <w:r w:rsidRPr="00D50DFB">
        <w:rPr>
          <w:sz w:val="22"/>
          <w:szCs w:val="22"/>
          <w:lang w:val="pt-BR"/>
        </w:rPr>
        <w:t>(EEP)</w:t>
      </w:r>
      <w:r w:rsidRPr="00D37933">
        <w:rPr>
          <w:sz w:val="22"/>
          <w:szCs w:val="22"/>
          <w:vertAlign w:val="superscript"/>
        </w:rPr>
        <w:footnoteReference w:id="5"/>
      </w:r>
      <w:r w:rsidRPr="00D50DFB">
        <w:rPr>
          <w:sz w:val="22"/>
          <w:szCs w:val="22"/>
          <w:lang w:val="pt-BR"/>
        </w:rPr>
        <w:t xml:space="preserve"> sujeitos às suas próprias condições, as quais estão definidas no Acordo de Financiamento celebrado com a EEP. Consequentemente, não existe nenhuma relação legal entre o KfW e a nossa empresa, nosso Consórcio, ou noss</w:t>
      </w:r>
      <w:r w:rsidR="000526AD">
        <w:rPr>
          <w:sz w:val="22"/>
          <w:szCs w:val="22"/>
          <w:lang w:val="pt-BR"/>
        </w:rPr>
        <w:t>a</w:t>
      </w:r>
      <w:r w:rsidRPr="00D50DFB">
        <w:rPr>
          <w:sz w:val="22"/>
          <w:szCs w:val="22"/>
          <w:lang w:val="pt-BR"/>
        </w:rPr>
        <w:t>s Subcontratad</w:t>
      </w:r>
      <w:r w:rsidR="000526AD">
        <w:rPr>
          <w:sz w:val="22"/>
          <w:szCs w:val="22"/>
          <w:lang w:val="pt-BR"/>
        </w:rPr>
        <w:t>a</w:t>
      </w:r>
      <w:r w:rsidRPr="00D50DFB">
        <w:rPr>
          <w:sz w:val="22"/>
          <w:szCs w:val="22"/>
          <w:lang w:val="pt-BR"/>
        </w:rPr>
        <w:t xml:space="preserve">s, nos termos do Contrato. A EEP mantém a responsabilidade exclusiva pela preparação e implementação do Processo de </w:t>
      </w:r>
      <w:r w:rsidR="000526AD">
        <w:rPr>
          <w:sz w:val="22"/>
          <w:szCs w:val="22"/>
          <w:lang w:val="pt-BR"/>
        </w:rPr>
        <w:t>Licita</w:t>
      </w:r>
      <w:r w:rsidR="000526AD" w:rsidRPr="00D50DFB">
        <w:rPr>
          <w:sz w:val="22"/>
          <w:szCs w:val="22"/>
          <w:lang w:val="pt-BR"/>
        </w:rPr>
        <w:t xml:space="preserve">ção </w:t>
      </w:r>
      <w:r w:rsidRPr="00D50DFB">
        <w:rPr>
          <w:sz w:val="22"/>
          <w:szCs w:val="22"/>
          <w:lang w:val="pt-BR"/>
        </w:rPr>
        <w:t>e execução do Contrato</w:t>
      </w:r>
      <w:r w:rsidR="00783DB3" w:rsidRPr="00722870">
        <w:rPr>
          <w:sz w:val="21"/>
          <w:szCs w:val="21"/>
          <w:lang w:val="pt-BR" w:eastAsia="fr-FR"/>
        </w:rPr>
        <w:t xml:space="preserve">. </w:t>
      </w:r>
    </w:p>
    <w:p w14:paraId="385078C7" w14:textId="20359362" w:rsidR="00783DB3" w:rsidRPr="00E557FA" w:rsidRDefault="00AA4079" w:rsidP="00B966C4">
      <w:pPr>
        <w:widowControl w:val="0"/>
        <w:numPr>
          <w:ilvl w:val="0"/>
          <w:numId w:val="19"/>
        </w:numPr>
        <w:suppressAutoHyphens w:val="0"/>
        <w:autoSpaceDE w:val="0"/>
        <w:autoSpaceDN w:val="0"/>
        <w:spacing w:before="142" w:line="240" w:lineRule="atLeast"/>
        <w:jc w:val="both"/>
        <w:rPr>
          <w:sz w:val="21"/>
          <w:szCs w:val="21"/>
          <w:lang w:val="pt-BR"/>
        </w:rPr>
      </w:pPr>
      <w:r w:rsidRPr="00D50DFB">
        <w:rPr>
          <w:sz w:val="22"/>
          <w:szCs w:val="22"/>
          <w:lang w:val="pt-BR"/>
        </w:rPr>
        <w:t>Certificamos, pelo presente, que nem nós, nem nenhum dos membros do nosso conselho de administração ou representantes legais, nem qualquer outro membro do nosso Consórcio, incluindo Subcontratad</w:t>
      </w:r>
      <w:r w:rsidR="0061245C">
        <w:rPr>
          <w:sz w:val="22"/>
          <w:szCs w:val="22"/>
          <w:lang w:val="pt-BR"/>
        </w:rPr>
        <w:t>a</w:t>
      </w:r>
      <w:r w:rsidRPr="00D50DFB">
        <w:rPr>
          <w:sz w:val="22"/>
          <w:szCs w:val="22"/>
          <w:lang w:val="pt-BR"/>
        </w:rPr>
        <w:t>s neste Contrato, se encontram em qualquer uma das seguintes situações</w:t>
      </w:r>
      <w:r w:rsidR="00783DB3" w:rsidRPr="00E557FA">
        <w:rPr>
          <w:sz w:val="21"/>
          <w:szCs w:val="21"/>
          <w:lang w:val="pt-BR"/>
        </w:rPr>
        <w:t xml:space="preserve">: </w:t>
      </w:r>
    </w:p>
    <w:p w14:paraId="02363227" w14:textId="4E6B2D8D"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2.1) </w:t>
      </w:r>
      <w:r w:rsidR="00AA4079" w:rsidRPr="00D50DFB">
        <w:rPr>
          <w:sz w:val="22"/>
          <w:szCs w:val="22"/>
          <w:lang w:val="pt-BR"/>
        </w:rPr>
        <w:t>de falência, liquidação ou cessação de nossas atividades, tendo as nossas atividades administradas por tribunais, tendo entrado em recuperação judicial, reorganização, ou em qualquer outra situação análoga</w:t>
      </w:r>
      <w:r w:rsidRPr="00E557FA">
        <w:rPr>
          <w:sz w:val="21"/>
          <w:szCs w:val="21"/>
          <w:lang w:val="pt-BR"/>
        </w:rPr>
        <w:t>;</w:t>
      </w:r>
    </w:p>
    <w:p w14:paraId="742EBD0F" w14:textId="2F6FEA2B"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2.2) </w:t>
      </w:r>
      <w:r w:rsidR="00D71140" w:rsidRPr="00D71140">
        <w:rPr>
          <w:sz w:val="22"/>
          <w:szCs w:val="22"/>
          <w:lang w:val="pt-BR"/>
        </w:rPr>
        <w:t>condenados por sentença transitada em julgado ou por uma decisão administrativa irreformável devido a envolvimento em organização criminosa, lavagem de dinheiro, infrações relacionadas a terrorismo, trabalho infantil ou tráfico de seres humanos ou com sanções (financeiras) e/ou disposições de embargo impostas pelas Nações Unidas, a União Europeia ou a República Federal da Alemanha. Este critério de exclusão também se aplica a pessoas jurídicas cujas ações majoritárias sejam detidas ou efetivamente controladas por pessoas físicas ou jurídicas contra as quais tenham sido impostas tais sentenças, decisões administrativas, sanções (financeiras) e/ou embargos e – no caso de sanções (financeiras) e/ou embargos, estas medidas restritivas continuam a existir;</w:t>
      </w:r>
    </w:p>
    <w:p w14:paraId="4017DFD0" w14:textId="099CD9E8"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2.3) </w:t>
      </w:r>
      <w:r w:rsidR="00AA4079" w:rsidRPr="00D50DFB">
        <w:rPr>
          <w:sz w:val="22"/>
          <w:szCs w:val="22"/>
          <w:lang w:val="pt-BR"/>
        </w:rPr>
        <w:t xml:space="preserve">condenado por decisão judicial transitada em julgado, ou por decisão administrativa irreformável emitida por um tribunal, União Europeia ou autoridades nacionais do País Parceiro ou da Alemanha devido a uma Prática Sancionável relacionada  a um </w:t>
      </w:r>
      <w:r w:rsidR="000526AD">
        <w:rPr>
          <w:sz w:val="22"/>
          <w:szCs w:val="22"/>
          <w:lang w:val="pt-BR"/>
        </w:rPr>
        <w:t>p</w:t>
      </w:r>
      <w:r w:rsidR="00AA4079" w:rsidRPr="00D50DFB">
        <w:rPr>
          <w:sz w:val="22"/>
          <w:szCs w:val="22"/>
          <w:lang w:val="pt-BR"/>
        </w:rPr>
        <w:t xml:space="preserve">rocesso de </w:t>
      </w:r>
      <w:r w:rsidR="000526AD">
        <w:rPr>
          <w:sz w:val="22"/>
          <w:szCs w:val="22"/>
          <w:lang w:val="pt-BR"/>
        </w:rPr>
        <w:t>licita</w:t>
      </w:r>
      <w:r w:rsidR="000526AD" w:rsidRPr="00D50DFB">
        <w:rPr>
          <w:sz w:val="22"/>
          <w:szCs w:val="22"/>
          <w:lang w:val="pt-BR"/>
        </w:rPr>
        <w:t xml:space="preserve">ção </w:t>
      </w:r>
      <w:r w:rsidR="00AA4079" w:rsidRPr="00D50DFB">
        <w:rPr>
          <w:sz w:val="22"/>
          <w:szCs w:val="22"/>
          <w:lang w:val="pt-BR"/>
        </w:rPr>
        <w:t xml:space="preserve">ou à execução de um </w:t>
      </w:r>
      <w:r w:rsidR="00EB04BD">
        <w:rPr>
          <w:sz w:val="22"/>
          <w:szCs w:val="22"/>
          <w:lang w:val="pt-BR"/>
        </w:rPr>
        <w:lastRenderedPageBreak/>
        <w:t>c</w:t>
      </w:r>
      <w:r w:rsidR="00AA4079" w:rsidRPr="00D50DFB">
        <w:rPr>
          <w:sz w:val="22"/>
          <w:szCs w:val="22"/>
          <w:lang w:val="pt-BR"/>
        </w:rPr>
        <w:t>ontrato, ou por uma irregularidade que afete os interesses financeiros da União Europeia (</w:t>
      </w:r>
      <w:r w:rsidR="00AA4079" w:rsidRPr="00D50DFB">
        <w:rPr>
          <w:i/>
          <w:sz w:val="22"/>
          <w:szCs w:val="22"/>
          <w:lang w:val="pt-BR"/>
        </w:rPr>
        <w:t xml:space="preserve">no caso de tal condenação, a Candidata </w:t>
      </w:r>
      <w:r w:rsidR="000526AD">
        <w:rPr>
          <w:i/>
          <w:sz w:val="22"/>
          <w:szCs w:val="22"/>
          <w:lang w:val="pt-BR"/>
        </w:rPr>
        <w:t xml:space="preserve">ou Proponente </w:t>
      </w:r>
      <w:r w:rsidR="00AA4079" w:rsidRPr="00D50DFB">
        <w:rPr>
          <w:i/>
          <w:sz w:val="22"/>
          <w:szCs w:val="22"/>
          <w:lang w:val="pt-BR"/>
        </w:rPr>
        <w:t>deverá anexar à presente Declaração de Compromisso informação complementar que demonstre que essa condenação não é relevante no contexto do presente Contrato e que, consequentemente, foram tomadas medidas adequadas de conformidade</w:t>
      </w:r>
      <w:r w:rsidRPr="00E557FA">
        <w:rPr>
          <w:i/>
          <w:sz w:val="21"/>
          <w:szCs w:val="21"/>
          <w:lang w:val="pt-BR" w:eastAsia="fr-FR"/>
        </w:rPr>
        <w:t>)</w:t>
      </w:r>
      <w:r w:rsidRPr="00E557FA">
        <w:rPr>
          <w:sz w:val="21"/>
          <w:szCs w:val="21"/>
          <w:lang w:val="pt-BR"/>
        </w:rPr>
        <w:t>;</w:t>
      </w:r>
    </w:p>
    <w:p w14:paraId="6EF2069A" w14:textId="48534A4B"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2.4) </w:t>
      </w:r>
      <w:r w:rsidR="00AA4079" w:rsidRPr="00D50DFB">
        <w:rPr>
          <w:sz w:val="22"/>
          <w:szCs w:val="22"/>
          <w:lang w:val="pt-BR"/>
        </w:rPr>
        <w:t xml:space="preserve">ter estado sujeito, nos últimos cinco anos, a uma rescisão em definitivo de </w:t>
      </w:r>
      <w:r w:rsidR="00EB04BD">
        <w:rPr>
          <w:sz w:val="22"/>
          <w:szCs w:val="22"/>
          <w:lang w:val="pt-BR"/>
        </w:rPr>
        <w:t>c</w:t>
      </w:r>
      <w:r w:rsidR="00AA4079" w:rsidRPr="00D50DFB">
        <w:rPr>
          <w:sz w:val="22"/>
          <w:szCs w:val="22"/>
          <w:lang w:val="pt-BR"/>
        </w:rPr>
        <w:t xml:space="preserve">ontrato por falha significativa ou persistente no cumprimento das nossas obrigações contratuais durante a execução de um </w:t>
      </w:r>
      <w:r w:rsidR="00EB04BD">
        <w:rPr>
          <w:sz w:val="22"/>
          <w:szCs w:val="22"/>
          <w:lang w:val="pt-BR"/>
        </w:rPr>
        <w:t>c</w:t>
      </w:r>
      <w:r w:rsidR="00AA4079" w:rsidRPr="00D50DFB">
        <w:rPr>
          <w:sz w:val="22"/>
          <w:szCs w:val="22"/>
          <w:lang w:val="pt-BR"/>
        </w:rPr>
        <w:t>ontrato, exceto se essa rescisão tenha sido contestada, e esteja pendente a resolução do litígio, ou não tenha sido confirmada por uma sentença desfavorável a nós</w:t>
      </w:r>
      <w:r w:rsidRPr="00E557FA">
        <w:rPr>
          <w:sz w:val="21"/>
          <w:szCs w:val="21"/>
          <w:lang w:val="pt-BR"/>
        </w:rPr>
        <w:t>;</w:t>
      </w:r>
    </w:p>
    <w:p w14:paraId="55F42C31" w14:textId="5C26C031"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2.5) </w:t>
      </w:r>
      <w:r w:rsidR="00B966C4" w:rsidRPr="00B966C4">
        <w:rPr>
          <w:sz w:val="22"/>
          <w:szCs w:val="22"/>
          <w:lang w:val="pt-BR"/>
        </w:rPr>
        <w:t>não ter cumprido as obrigações fiscais aplicáveis em relação aos pagamentos de impostos no respectivo domicílio fiscal e no país da EEP (</w:t>
      </w:r>
      <w:r w:rsidR="00B966C4" w:rsidRPr="00B966C4">
        <w:rPr>
          <w:i/>
          <w:iCs/>
          <w:sz w:val="22"/>
          <w:szCs w:val="22"/>
          <w:lang w:val="pt-BR"/>
        </w:rPr>
        <w:t>Entidades Contratadas com sede em países do Anexo 1</w:t>
      </w:r>
      <w:r w:rsidR="00B966C4" w:rsidRPr="00471156">
        <w:rPr>
          <w:i/>
          <w:iCs/>
          <w:sz w:val="18"/>
          <w:szCs w:val="18"/>
          <w:lang w:val="pt-BR"/>
        </w:rPr>
        <w:t xml:space="preserve"> (</w:t>
      </w:r>
      <w:hyperlink r:id="rId32" w:history="1">
        <w:r w:rsidR="00B966C4" w:rsidRPr="00471156">
          <w:rPr>
            <w:rStyle w:val="Hyperlink"/>
            <w:rFonts w:cs="Arial"/>
            <w:i/>
            <w:iCs/>
            <w:sz w:val="18"/>
            <w:szCs w:val="18"/>
            <w:lang w:val="pt-BR"/>
          </w:rPr>
          <w:t>https://www.consilium.europa.eu/de/policies/eu-list-of-non-cooperative-jurisdictions/</w:t>
        </w:r>
      </w:hyperlink>
      <w:r w:rsidR="00B966C4" w:rsidRPr="00471156">
        <w:rPr>
          <w:i/>
          <w:iCs/>
          <w:sz w:val="18"/>
          <w:szCs w:val="18"/>
          <w:lang w:val="pt-BR"/>
        </w:rPr>
        <w:t xml:space="preserve">) </w:t>
      </w:r>
      <w:r w:rsidR="00B966C4" w:rsidRPr="00471156">
        <w:rPr>
          <w:sz w:val="18"/>
          <w:szCs w:val="18"/>
          <w:lang w:val="pt-BR"/>
        </w:rPr>
        <w:t xml:space="preserve">devem apresentar, no momento da adjudicação/verificação do contrato, adicionalmente à Declaração de Compromisso, uma </w:t>
      </w:r>
      <w:bookmarkStart w:id="71" w:name="_Hlk112160492"/>
      <w:r w:rsidR="00B966C4" w:rsidRPr="00471156">
        <w:rPr>
          <w:sz w:val="18"/>
          <w:szCs w:val="18"/>
          <w:lang w:val="pt-BR"/>
        </w:rPr>
        <w:t>Declaração de Conformidade Fiscal</w:t>
      </w:r>
      <w:bookmarkEnd w:id="71"/>
      <w:r w:rsidR="00B966C4" w:rsidRPr="00471156">
        <w:rPr>
          <w:sz w:val="18"/>
          <w:szCs w:val="18"/>
          <w:lang w:val="pt-BR"/>
        </w:rPr>
        <w:t xml:space="preserve"> completamente preenchida e legalmente assinada (Anexo 1 da Declaração de Compromisso).</w:t>
      </w:r>
      <w:r w:rsidR="00B966C4" w:rsidRPr="00471156">
        <w:rPr>
          <w:i/>
          <w:iCs/>
          <w:sz w:val="18"/>
          <w:szCs w:val="18"/>
          <w:lang w:val="pt-BR"/>
        </w:rPr>
        <w:t xml:space="preserve"> Ela torna-se parte integrante do contrato. Em caso de não apresentação, existe o risco de exclusão do processo de adjudicação. Para Entidades Contratadas com sede em países não listados como Anexo I, é necessário apresentar apenas a Declaração de Compromisso, mas não a Declaração de Conformidade Fiscal</w:t>
      </w:r>
      <w:r w:rsidR="00B966C4" w:rsidRPr="00471156">
        <w:rPr>
          <w:sz w:val="18"/>
          <w:szCs w:val="18"/>
          <w:lang w:val="pt-BR"/>
        </w:rPr>
        <w:t>)</w:t>
      </w:r>
      <w:r w:rsidR="00B966C4">
        <w:rPr>
          <w:sz w:val="18"/>
          <w:szCs w:val="18"/>
          <w:lang w:val="pt-BR"/>
        </w:rPr>
        <w:t>;</w:t>
      </w:r>
    </w:p>
    <w:p w14:paraId="13504386" w14:textId="4CC1CBCD" w:rsidR="00783DB3" w:rsidRPr="00E557FA" w:rsidRDefault="00783DB3" w:rsidP="00783DB3">
      <w:pPr>
        <w:tabs>
          <w:tab w:val="left" w:pos="1260"/>
        </w:tabs>
        <w:spacing w:before="142" w:line="240" w:lineRule="atLeast"/>
        <w:ind w:left="1080"/>
        <w:jc w:val="both"/>
        <w:rPr>
          <w:sz w:val="21"/>
          <w:szCs w:val="21"/>
          <w:lang w:val="pt-BR" w:eastAsia="fr-FR"/>
        </w:rPr>
      </w:pPr>
      <w:r w:rsidRPr="00E557FA">
        <w:rPr>
          <w:sz w:val="21"/>
          <w:szCs w:val="21"/>
          <w:lang w:val="pt-BR"/>
        </w:rPr>
        <w:t xml:space="preserve">2.6) </w:t>
      </w:r>
      <w:r w:rsidR="004C6C2E" w:rsidRPr="00D50DFB">
        <w:rPr>
          <w:sz w:val="22"/>
          <w:szCs w:val="22"/>
          <w:lang w:val="pt-BR"/>
        </w:rPr>
        <w:t xml:space="preserve">estar sujeito a uma decisão de exclusão do Banco Mundial, ou de qualquer outro banco multilateral de desenvolvimento, e estar incluído na lista publicada no site </w:t>
      </w:r>
      <w:hyperlink r:id="rId33" w:history="1">
        <w:r w:rsidR="004C6C2E" w:rsidRPr="00D50DFB">
          <w:rPr>
            <w:sz w:val="22"/>
            <w:szCs w:val="22"/>
            <w:lang w:val="pt-BR"/>
          </w:rPr>
          <w:t>http://www.worldbank.org/debarr</w:t>
        </w:r>
      </w:hyperlink>
      <w:r w:rsidR="004C6C2E" w:rsidRPr="00D50DFB">
        <w:rPr>
          <w:sz w:val="22"/>
          <w:szCs w:val="22"/>
          <w:lang w:val="pt-BR"/>
        </w:rPr>
        <w:t xml:space="preserve"> ou, respectivamente, na lista relevante de qualquer outro banco multilateral de desenvolvimento (</w:t>
      </w:r>
      <w:r w:rsidR="004C6C2E" w:rsidRPr="00D50DFB">
        <w:rPr>
          <w:i/>
          <w:sz w:val="22"/>
          <w:szCs w:val="22"/>
          <w:lang w:val="pt-BR"/>
        </w:rPr>
        <w:t>no caso de tal exclusão, a Candidata</w:t>
      </w:r>
      <w:r w:rsidR="000526AD">
        <w:rPr>
          <w:i/>
          <w:sz w:val="22"/>
          <w:szCs w:val="22"/>
          <w:lang w:val="pt-BR"/>
        </w:rPr>
        <w:t xml:space="preserve"> ou Proponente</w:t>
      </w:r>
      <w:r w:rsidR="004C6C2E" w:rsidRPr="00D50DFB">
        <w:rPr>
          <w:i/>
          <w:sz w:val="22"/>
          <w:szCs w:val="22"/>
          <w:lang w:val="pt-BR"/>
        </w:rPr>
        <w:t xml:space="preserve"> deverá anexar à presente Declaração de Compromisso informação complementar que demonstre que esta exclusão não é relevante no contexto do presente Contrato e que, consequentemente, foram tomadas medidas adequadas de conformidade);</w:t>
      </w:r>
      <w:r w:rsidR="004C6C2E" w:rsidRPr="00D50DFB">
        <w:rPr>
          <w:sz w:val="22"/>
          <w:szCs w:val="22"/>
          <w:lang w:val="pt-BR"/>
        </w:rPr>
        <w:t xml:space="preserve"> ou</w:t>
      </w:r>
    </w:p>
    <w:p w14:paraId="093B187E" w14:textId="3E55F2B7" w:rsidR="00783DB3" w:rsidRPr="00E557FA" w:rsidRDefault="00783DB3" w:rsidP="00783DB3">
      <w:pPr>
        <w:tabs>
          <w:tab w:val="left" w:pos="1260"/>
        </w:tabs>
        <w:spacing w:before="142" w:line="240" w:lineRule="atLeast"/>
        <w:ind w:left="1080"/>
        <w:jc w:val="both"/>
        <w:rPr>
          <w:sz w:val="21"/>
          <w:szCs w:val="21"/>
          <w:lang w:val="pt-BR"/>
        </w:rPr>
      </w:pPr>
      <w:r w:rsidRPr="00E557FA">
        <w:rPr>
          <w:sz w:val="21"/>
          <w:szCs w:val="21"/>
          <w:lang w:val="pt-BR" w:eastAsia="fr-FR"/>
        </w:rPr>
        <w:t xml:space="preserve">2.7) </w:t>
      </w:r>
      <w:r w:rsidR="004C6C2E" w:rsidRPr="00D50DFB">
        <w:rPr>
          <w:color w:val="222222"/>
          <w:sz w:val="22"/>
          <w:szCs w:val="22"/>
          <w:lang w:val="pt-BR"/>
        </w:rPr>
        <w:t xml:space="preserve">ser culpado de declarações falsas ou deturpadas ao fornecer as informações exigidas como condição para a participação neste </w:t>
      </w:r>
      <w:r w:rsidR="004C6C2E" w:rsidRPr="00D50DFB">
        <w:rPr>
          <w:sz w:val="22"/>
          <w:szCs w:val="22"/>
          <w:lang w:val="pt-BR"/>
        </w:rPr>
        <w:t xml:space="preserve">Processo de </w:t>
      </w:r>
      <w:r w:rsidR="00EB04BD">
        <w:rPr>
          <w:sz w:val="22"/>
          <w:szCs w:val="22"/>
          <w:lang w:val="pt-BR"/>
        </w:rPr>
        <w:t>Licita</w:t>
      </w:r>
      <w:r w:rsidR="00EB04BD" w:rsidRPr="00D50DFB">
        <w:rPr>
          <w:sz w:val="22"/>
          <w:szCs w:val="22"/>
          <w:lang w:val="pt-BR"/>
        </w:rPr>
        <w:t>ção</w:t>
      </w:r>
      <w:r w:rsidRPr="00E557FA">
        <w:rPr>
          <w:sz w:val="21"/>
          <w:szCs w:val="21"/>
          <w:lang w:val="pt-BR" w:eastAsia="fr-FR"/>
        </w:rPr>
        <w:t>.</w:t>
      </w:r>
    </w:p>
    <w:p w14:paraId="3B273EB7" w14:textId="753FA7CB" w:rsidR="00783DB3" w:rsidRPr="00E557FA" w:rsidRDefault="004E12D8" w:rsidP="00B966C4">
      <w:pPr>
        <w:widowControl w:val="0"/>
        <w:numPr>
          <w:ilvl w:val="0"/>
          <w:numId w:val="19"/>
        </w:numPr>
        <w:suppressAutoHyphens w:val="0"/>
        <w:autoSpaceDE w:val="0"/>
        <w:autoSpaceDN w:val="0"/>
        <w:spacing w:before="142" w:line="240" w:lineRule="atLeast"/>
        <w:jc w:val="both"/>
        <w:rPr>
          <w:sz w:val="21"/>
          <w:szCs w:val="21"/>
          <w:lang w:val="pt-BR"/>
        </w:rPr>
      </w:pPr>
      <w:r w:rsidRPr="00D50DFB">
        <w:rPr>
          <w:sz w:val="22"/>
          <w:szCs w:val="22"/>
          <w:lang w:val="pt-BR"/>
        </w:rPr>
        <w:t>Certificamos pelo presente que nem nós, nem nenhum dos membros do nosso Consórcio, nem nenhum</w:t>
      </w:r>
      <w:r w:rsidR="000526AD">
        <w:rPr>
          <w:sz w:val="22"/>
          <w:szCs w:val="22"/>
          <w:lang w:val="pt-BR"/>
        </w:rPr>
        <w:t>a</w:t>
      </w:r>
      <w:r w:rsidRPr="00D50DFB">
        <w:rPr>
          <w:sz w:val="22"/>
          <w:szCs w:val="22"/>
          <w:lang w:val="pt-BR"/>
        </w:rPr>
        <w:t xml:space="preserve"> d</w:t>
      </w:r>
      <w:r w:rsidR="000526AD">
        <w:rPr>
          <w:sz w:val="22"/>
          <w:szCs w:val="22"/>
          <w:lang w:val="pt-BR"/>
        </w:rPr>
        <w:t>a</w:t>
      </w:r>
      <w:r w:rsidRPr="00D50DFB">
        <w:rPr>
          <w:sz w:val="22"/>
          <w:szCs w:val="22"/>
          <w:lang w:val="pt-BR"/>
        </w:rPr>
        <w:t>s noss</w:t>
      </w:r>
      <w:r w:rsidR="000526AD">
        <w:rPr>
          <w:sz w:val="22"/>
          <w:szCs w:val="22"/>
          <w:lang w:val="pt-BR"/>
        </w:rPr>
        <w:t>a</w:t>
      </w:r>
      <w:r w:rsidRPr="00D50DFB">
        <w:rPr>
          <w:sz w:val="22"/>
          <w:szCs w:val="22"/>
          <w:lang w:val="pt-BR"/>
        </w:rPr>
        <w:t>s Subcontratad</w:t>
      </w:r>
      <w:r w:rsidR="000526AD">
        <w:rPr>
          <w:sz w:val="22"/>
          <w:szCs w:val="22"/>
          <w:lang w:val="pt-BR"/>
        </w:rPr>
        <w:t>a</w:t>
      </w:r>
      <w:r w:rsidRPr="00D50DFB">
        <w:rPr>
          <w:sz w:val="22"/>
          <w:szCs w:val="22"/>
          <w:lang w:val="pt-BR"/>
        </w:rPr>
        <w:t>s neste Contrato se encontram em qualquer uma das seguintes situações de conflito de interesse</w:t>
      </w:r>
      <w:r w:rsidR="00783DB3" w:rsidRPr="00E557FA">
        <w:rPr>
          <w:sz w:val="21"/>
          <w:szCs w:val="21"/>
          <w:lang w:val="pt-BR"/>
        </w:rPr>
        <w:t xml:space="preserve">: </w:t>
      </w:r>
    </w:p>
    <w:p w14:paraId="6B9DBB02" w14:textId="651E77B5"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3.1) </w:t>
      </w:r>
      <w:r w:rsidR="004E12D8" w:rsidRPr="00D50DFB">
        <w:rPr>
          <w:sz w:val="22"/>
          <w:szCs w:val="22"/>
          <w:lang w:val="pt-BR"/>
        </w:rPr>
        <w:t>ser uma afiliada controlada pela EEP, ou sócia que controle a EEP, salvo se o conflito de interesse resultante tiver sido levado ao conhecimento do KfW e resolvido a contento deste</w:t>
      </w:r>
      <w:r w:rsidRPr="00E557FA">
        <w:rPr>
          <w:sz w:val="21"/>
          <w:szCs w:val="21"/>
          <w:lang w:val="pt-BR"/>
        </w:rPr>
        <w:t>;</w:t>
      </w:r>
    </w:p>
    <w:p w14:paraId="1D1C3556" w14:textId="2615184D"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3.2) </w:t>
      </w:r>
      <w:r w:rsidR="004E12D8" w:rsidRPr="00D50DFB">
        <w:rPr>
          <w:sz w:val="22"/>
          <w:szCs w:val="22"/>
          <w:lang w:val="pt-BR"/>
        </w:rPr>
        <w:t xml:space="preserve">ter um vínculo comercial ou familiar com um funcionário da EEP envolvido no Processo de </w:t>
      </w:r>
      <w:r w:rsidR="00EB04BD">
        <w:rPr>
          <w:sz w:val="22"/>
          <w:szCs w:val="22"/>
          <w:lang w:val="pt-BR"/>
        </w:rPr>
        <w:t>Licita</w:t>
      </w:r>
      <w:r w:rsidR="00EB04BD" w:rsidRPr="00D50DFB">
        <w:rPr>
          <w:sz w:val="22"/>
          <w:szCs w:val="22"/>
          <w:lang w:val="pt-BR"/>
        </w:rPr>
        <w:t xml:space="preserve">ção </w:t>
      </w:r>
      <w:r w:rsidR="004E12D8" w:rsidRPr="00D50DFB">
        <w:rPr>
          <w:sz w:val="22"/>
          <w:szCs w:val="22"/>
          <w:lang w:val="pt-BR"/>
        </w:rPr>
        <w:t>ou na supervisão do Contrato resultante, salvo se o conflito de interesse daí decorrente tiver sido levado ao conhecimento do KfW e resolvido a contento deste</w:t>
      </w:r>
      <w:r w:rsidRPr="00E557FA">
        <w:rPr>
          <w:sz w:val="21"/>
          <w:szCs w:val="21"/>
          <w:lang w:val="pt-BR"/>
        </w:rPr>
        <w:t>;</w:t>
      </w:r>
    </w:p>
    <w:p w14:paraId="5E36F696" w14:textId="273DDCEA"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3.3) </w:t>
      </w:r>
      <w:r w:rsidR="004E12D8" w:rsidRPr="00D50DFB">
        <w:rPr>
          <w:sz w:val="22"/>
          <w:szCs w:val="22"/>
          <w:lang w:val="pt-BR"/>
        </w:rPr>
        <w:t>ser controlado ou controlar outra Candidata</w:t>
      </w:r>
      <w:r w:rsidR="000526AD">
        <w:rPr>
          <w:sz w:val="22"/>
          <w:szCs w:val="22"/>
          <w:lang w:val="pt-BR"/>
        </w:rPr>
        <w:t xml:space="preserve"> ou Proponente</w:t>
      </w:r>
      <w:r w:rsidR="004E12D8" w:rsidRPr="00D50DFB">
        <w:rPr>
          <w:sz w:val="22"/>
          <w:szCs w:val="22"/>
          <w:lang w:val="pt-BR"/>
        </w:rPr>
        <w:t>, ou estar sob controle conjunto com outra Candidata</w:t>
      </w:r>
      <w:r w:rsidR="000526AD">
        <w:rPr>
          <w:sz w:val="22"/>
          <w:szCs w:val="22"/>
          <w:lang w:val="pt-BR"/>
        </w:rPr>
        <w:t xml:space="preserve"> ou Proponente</w:t>
      </w:r>
      <w:r w:rsidR="004E12D8" w:rsidRPr="00D50DFB">
        <w:rPr>
          <w:sz w:val="22"/>
          <w:szCs w:val="22"/>
          <w:lang w:val="pt-BR"/>
        </w:rPr>
        <w:t>, ou receber de ou conceder subsídios direta ou indiretamente a outra Candidata</w:t>
      </w:r>
      <w:r w:rsidR="000526AD">
        <w:rPr>
          <w:sz w:val="22"/>
          <w:szCs w:val="22"/>
          <w:lang w:val="pt-BR"/>
        </w:rPr>
        <w:t xml:space="preserve"> ou Proponente</w:t>
      </w:r>
      <w:r w:rsidR="004E12D8" w:rsidRPr="00D50DFB">
        <w:rPr>
          <w:sz w:val="22"/>
          <w:szCs w:val="22"/>
          <w:lang w:val="pt-BR"/>
        </w:rPr>
        <w:t>, ter o mesmo representante legal que outra Candidata</w:t>
      </w:r>
      <w:r w:rsidR="000526AD">
        <w:rPr>
          <w:sz w:val="22"/>
          <w:szCs w:val="22"/>
          <w:lang w:val="pt-BR"/>
        </w:rPr>
        <w:t xml:space="preserve"> ou Proponente</w:t>
      </w:r>
      <w:r w:rsidR="004E12D8" w:rsidRPr="00D50DFB">
        <w:rPr>
          <w:sz w:val="22"/>
          <w:szCs w:val="22"/>
          <w:lang w:val="pt-BR"/>
        </w:rPr>
        <w:t>, manter contatos diretos ou indiretos com outra Candidata</w:t>
      </w:r>
      <w:r w:rsidR="000526AD">
        <w:rPr>
          <w:sz w:val="22"/>
          <w:szCs w:val="22"/>
          <w:lang w:val="pt-BR"/>
        </w:rPr>
        <w:t xml:space="preserve"> ou Proponente</w:t>
      </w:r>
      <w:r w:rsidR="004E12D8" w:rsidRPr="00D50DFB">
        <w:rPr>
          <w:sz w:val="22"/>
          <w:szCs w:val="22"/>
          <w:lang w:val="pt-BR"/>
        </w:rPr>
        <w:t xml:space="preserve"> que nos permita ter ou ceder acesso a informações contidas nas respectivas </w:t>
      </w:r>
      <w:r w:rsidR="004E12D8" w:rsidRPr="00D50DFB">
        <w:rPr>
          <w:sz w:val="22"/>
          <w:szCs w:val="22"/>
          <w:lang w:val="pt-BR"/>
        </w:rPr>
        <w:lastRenderedPageBreak/>
        <w:t>Candidaturas ou Propostas, para influenciá-las, ou influenciar as decisões da EEP</w:t>
      </w:r>
      <w:r w:rsidRPr="00E557FA">
        <w:rPr>
          <w:sz w:val="21"/>
          <w:szCs w:val="21"/>
          <w:lang w:val="pt-BR"/>
        </w:rPr>
        <w:t>;</w:t>
      </w:r>
    </w:p>
    <w:p w14:paraId="7D9ECA3B" w14:textId="6D984A91"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3.4) </w:t>
      </w:r>
      <w:r w:rsidR="002D4B0C" w:rsidRPr="00D50DFB">
        <w:rPr>
          <w:sz w:val="22"/>
          <w:szCs w:val="22"/>
          <w:lang w:val="pt-BR"/>
        </w:rPr>
        <w:t xml:space="preserve">estar envolvido numa atividade de </w:t>
      </w:r>
      <w:r w:rsidR="00EB04BD">
        <w:rPr>
          <w:sz w:val="22"/>
          <w:szCs w:val="22"/>
          <w:lang w:val="pt-BR"/>
        </w:rPr>
        <w:t>s</w:t>
      </w:r>
      <w:r w:rsidR="002D4B0C" w:rsidRPr="00D50DFB">
        <w:rPr>
          <w:sz w:val="22"/>
          <w:szCs w:val="22"/>
          <w:lang w:val="pt-BR"/>
        </w:rPr>
        <w:t xml:space="preserve">erviços de </w:t>
      </w:r>
      <w:r w:rsidR="00EB04BD">
        <w:rPr>
          <w:sz w:val="22"/>
          <w:szCs w:val="22"/>
          <w:lang w:val="pt-BR"/>
        </w:rPr>
        <w:t>c</w:t>
      </w:r>
      <w:r w:rsidR="002D4B0C" w:rsidRPr="00D50DFB">
        <w:rPr>
          <w:sz w:val="22"/>
          <w:szCs w:val="22"/>
          <w:lang w:val="pt-BR"/>
        </w:rPr>
        <w:t>onsultoria, a qual, pela sua natureza, pode estar em conflito com as atividades que iríamos realizar para a EEP</w:t>
      </w:r>
      <w:r w:rsidRPr="00E557FA">
        <w:rPr>
          <w:sz w:val="21"/>
          <w:szCs w:val="21"/>
          <w:lang w:val="pt-BR"/>
        </w:rPr>
        <w:t>;</w:t>
      </w:r>
    </w:p>
    <w:p w14:paraId="4FC12F4C" w14:textId="7840FAEA"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3.5) </w:t>
      </w:r>
      <w:r w:rsidR="00D328B0" w:rsidRPr="00D50DFB">
        <w:rPr>
          <w:sz w:val="22"/>
          <w:szCs w:val="22"/>
          <w:lang w:val="pt-BR"/>
        </w:rPr>
        <w:t>no caso da contratação de Obras, Instalações ou Bens</w:t>
      </w:r>
      <w:r w:rsidRPr="00E557FA">
        <w:rPr>
          <w:sz w:val="21"/>
          <w:szCs w:val="21"/>
          <w:lang w:val="pt-BR"/>
        </w:rPr>
        <w:t>:</w:t>
      </w:r>
    </w:p>
    <w:p w14:paraId="414045CF" w14:textId="067193E4" w:rsidR="00783DB3" w:rsidRPr="00E557FA" w:rsidRDefault="00D328B0" w:rsidP="00B966C4">
      <w:pPr>
        <w:widowControl w:val="0"/>
        <w:numPr>
          <w:ilvl w:val="0"/>
          <w:numId w:val="20"/>
        </w:numPr>
        <w:tabs>
          <w:tab w:val="left" w:pos="1843"/>
          <w:tab w:val="num" w:pos="2160"/>
        </w:tabs>
        <w:suppressAutoHyphens w:val="0"/>
        <w:autoSpaceDE w:val="0"/>
        <w:autoSpaceDN w:val="0"/>
        <w:spacing w:before="142" w:line="240" w:lineRule="atLeast"/>
        <w:ind w:left="1843" w:hanging="142"/>
        <w:jc w:val="both"/>
        <w:rPr>
          <w:sz w:val="21"/>
          <w:szCs w:val="21"/>
          <w:lang w:val="pt-BR"/>
        </w:rPr>
      </w:pPr>
      <w:r w:rsidRPr="00D50DFB">
        <w:rPr>
          <w:sz w:val="22"/>
          <w:szCs w:val="22"/>
          <w:lang w:val="pt-BR"/>
        </w:rPr>
        <w:t xml:space="preserve">ter preparado, ou ter estado associado a uma Pessoa jurídica ou física que preparou as especificações, desenhos, cálculos e outra documentação a serem usados no Processo de </w:t>
      </w:r>
      <w:r w:rsidR="00EB04BD">
        <w:rPr>
          <w:sz w:val="22"/>
          <w:szCs w:val="22"/>
          <w:lang w:val="pt-BR"/>
        </w:rPr>
        <w:t>Licita</w:t>
      </w:r>
      <w:r w:rsidR="00EB04BD" w:rsidRPr="00D50DFB">
        <w:rPr>
          <w:sz w:val="22"/>
          <w:szCs w:val="22"/>
          <w:lang w:val="pt-BR"/>
        </w:rPr>
        <w:t xml:space="preserve">ção </w:t>
      </w:r>
      <w:r w:rsidRPr="00D50DFB">
        <w:rPr>
          <w:sz w:val="22"/>
          <w:szCs w:val="22"/>
          <w:lang w:val="pt-BR"/>
        </w:rPr>
        <w:t>deste Contrato</w:t>
      </w:r>
      <w:r w:rsidR="00783DB3" w:rsidRPr="00E557FA">
        <w:rPr>
          <w:sz w:val="21"/>
          <w:szCs w:val="21"/>
          <w:lang w:val="pt-BR"/>
        </w:rPr>
        <w:t>;</w:t>
      </w:r>
    </w:p>
    <w:p w14:paraId="59C2EFD0" w14:textId="58892F96" w:rsidR="00783DB3" w:rsidRPr="00E557FA" w:rsidRDefault="00D328B0" w:rsidP="00B966C4">
      <w:pPr>
        <w:widowControl w:val="0"/>
        <w:numPr>
          <w:ilvl w:val="0"/>
          <w:numId w:val="20"/>
        </w:numPr>
        <w:tabs>
          <w:tab w:val="left" w:pos="1843"/>
          <w:tab w:val="num" w:pos="2160"/>
        </w:tabs>
        <w:suppressAutoHyphens w:val="0"/>
        <w:autoSpaceDE w:val="0"/>
        <w:autoSpaceDN w:val="0"/>
        <w:spacing w:before="142" w:line="240" w:lineRule="atLeast"/>
        <w:ind w:left="1843" w:hanging="142"/>
        <w:jc w:val="both"/>
        <w:rPr>
          <w:sz w:val="21"/>
          <w:szCs w:val="21"/>
          <w:lang w:val="pt-BR"/>
        </w:rPr>
      </w:pPr>
      <w:r w:rsidRPr="00D50DFB">
        <w:rPr>
          <w:sz w:val="22"/>
          <w:szCs w:val="22"/>
          <w:lang w:val="pt-BR"/>
        </w:rPr>
        <w:t>termos sido nós mesmos, ou qualquer uma das nossas afiliadas contratados (ou termos recebido proposta para sermos contratados) para efetuar a supervisão ou inspeção de Obras para este Contrato</w:t>
      </w:r>
      <w:r w:rsidR="00783DB3" w:rsidRPr="00E557FA">
        <w:rPr>
          <w:sz w:val="21"/>
          <w:szCs w:val="21"/>
          <w:lang w:val="pt-BR"/>
        </w:rPr>
        <w:t>;</w:t>
      </w:r>
    </w:p>
    <w:p w14:paraId="2676E1B2" w14:textId="4E434501" w:rsidR="00783DB3" w:rsidRPr="00E557FA" w:rsidRDefault="00D328B0" w:rsidP="00B966C4">
      <w:pPr>
        <w:widowControl w:val="0"/>
        <w:numPr>
          <w:ilvl w:val="0"/>
          <w:numId w:val="19"/>
        </w:numPr>
        <w:tabs>
          <w:tab w:val="left" w:pos="1260"/>
        </w:tabs>
        <w:suppressAutoHyphens w:val="0"/>
        <w:autoSpaceDE w:val="0"/>
        <w:autoSpaceDN w:val="0"/>
        <w:spacing w:before="142" w:line="240" w:lineRule="atLeast"/>
        <w:jc w:val="both"/>
        <w:rPr>
          <w:sz w:val="21"/>
          <w:szCs w:val="21"/>
          <w:lang w:val="pt-BR"/>
        </w:rPr>
      </w:pPr>
      <w:r w:rsidRPr="00D50DFB">
        <w:rPr>
          <w:sz w:val="22"/>
          <w:szCs w:val="22"/>
          <w:lang w:val="pt-BR"/>
        </w:rPr>
        <w:t xml:space="preserve">Se formos uma entidade estatal, e estivermos concorrendo num Processo de </w:t>
      </w:r>
      <w:r w:rsidR="00EB04BD">
        <w:rPr>
          <w:sz w:val="22"/>
          <w:szCs w:val="22"/>
          <w:lang w:val="pt-BR"/>
        </w:rPr>
        <w:t>Licita</w:t>
      </w:r>
      <w:r w:rsidR="00EB04BD" w:rsidRPr="00D50DFB">
        <w:rPr>
          <w:sz w:val="22"/>
          <w:szCs w:val="22"/>
          <w:lang w:val="pt-BR"/>
        </w:rPr>
        <w:t>ção</w:t>
      </w:r>
      <w:r w:rsidRPr="00D50DFB">
        <w:rPr>
          <w:sz w:val="22"/>
          <w:szCs w:val="22"/>
          <w:lang w:val="pt-BR"/>
        </w:rPr>
        <w:t>, certificamos que possuímos autonomia jurídica e financeira, e que operamos sob legislação e regulamentos do direito comercial</w:t>
      </w:r>
      <w:r w:rsidR="00783DB3" w:rsidRPr="00E557FA">
        <w:rPr>
          <w:sz w:val="21"/>
          <w:szCs w:val="21"/>
          <w:lang w:val="pt-BR"/>
        </w:rPr>
        <w:t>.</w:t>
      </w:r>
    </w:p>
    <w:p w14:paraId="39BD290E" w14:textId="70BC6603" w:rsidR="00783DB3" w:rsidRPr="00E557FA" w:rsidRDefault="00D328B0" w:rsidP="00B966C4">
      <w:pPr>
        <w:widowControl w:val="0"/>
        <w:numPr>
          <w:ilvl w:val="0"/>
          <w:numId w:val="19"/>
        </w:numPr>
        <w:tabs>
          <w:tab w:val="left" w:pos="1260"/>
        </w:tabs>
        <w:suppressAutoHyphens w:val="0"/>
        <w:autoSpaceDE w:val="0"/>
        <w:autoSpaceDN w:val="0"/>
        <w:spacing w:before="142" w:line="240" w:lineRule="atLeast"/>
        <w:jc w:val="both"/>
        <w:rPr>
          <w:sz w:val="21"/>
          <w:szCs w:val="21"/>
          <w:lang w:val="pt-BR"/>
        </w:rPr>
      </w:pPr>
      <w:r w:rsidRPr="00D50DFB">
        <w:rPr>
          <w:sz w:val="22"/>
          <w:szCs w:val="22"/>
          <w:lang w:val="pt-BR"/>
        </w:rPr>
        <w:t>Comprometemo-nos a comunicar à EEP, que informará o KfW, qualquer alteração da situação no que diz respeito aos pontos 2 a 4 supracitados</w:t>
      </w:r>
      <w:r w:rsidR="00783DB3" w:rsidRPr="00E557FA">
        <w:rPr>
          <w:sz w:val="21"/>
          <w:szCs w:val="21"/>
          <w:lang w:val="pt-BR"/>
        </w:rPr>
        <w:t xml:space="preserve">. </w:t>
      </w:r>
    </w:p>
    <w:p w14:paraId="28DCCB30" w14:textId="05BB1387" w:rsidR="00783DB3" w:rsidRPr="00E557FA" w:rsidRDefault="00D328B0" w:rsidP="00B966C4">
      <w:pPr>
        <w:widowControl w:val="0"/>
        <w:numPr>
          <w:ilvl w:val="0"/>
          <w:numId w:val="19"/>
        </w:numPr>
        <w:tabs>
          <w:tab w:val="left" w:pos="1260"/>
        </w:tabs>
        <w:suppressAutoHyphens w:val="0"/>
        <w:autoSpaceDE w:val="0"/>
        <w:autoSpaceDN w:val="0"/>
        <w:spacing w:before="142" w:line="240" w:lineRule="atLeast"/>
        <w:jc w:val="both"/>
        <w:rPr>
          <w:sz w:val="21"/>
          <w:szCs w:val="21"/>
          <w:lang w:val="pt-BR"/>
        </w:rPr>
      </w:pPr>
      <w:r w:rsidRPr="00D50DFB">
        <w:rPr>
          <w:sz w:val="22"/>
          <w:szCs w:val="22"/>
          <w:lang w:val="pt-BR"/>
        </w:rPr>
        <w:t xml:space="preserve">No âmbito do Processo de </w:t>
      </w:r>
      <w:r w:rsidR="00EB04BD">
        <w:rPr>
          <w:sz w:val="22"/>
          <w:szCs w:val="22"/>
          <w:lang w:val="pt-BR"/>
        </w:rPr>
        <w:t>Licita</w:t>
      </w:r>
      <w:r w:rsidR="00EB04BD" w:rsidRPr="00D50DFB">
        <w:rPr>
          <w:sz w:val="22"/>
          <w:szCs w:val="22"/>
          <w:lang w:val="pt-BR"/>
        </w:rPr>
        <w:t xml:space="preserve">ção </w:t>
      </w:r>
      <w:r w:rsidRPr="00D50DFB">
        <w:rPr>
          <w:sz w:val="22"/>
          <w:szCs w:val="22"/>
          <w:lang w:val="pt-BR"/>
        </w:rPr>
        <w:t>e execução do respectivo Contrato</w:t>
      </w:r>
      <w:r w:rsidR="00783DB3" w:rsidRPr="00E557FA">
        <w:rPr>
          <w:sz w:val="21"/>
          <w:szCs w:val="21"/>
          <w:lang w:val="pt-BR"/>
        </w:rPr>
        <w:t>:</w:t>
      </w:r>
    </w:p>
    <w:p w14:paraId="396BC6C1" w14:textId="40DCC14F"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6.1) </w:t>
      </w:r>
      <w:r w:rsidR="00D71140" w:rsidRPr="00D71140">
        <w:rPr>
          <w:sz w:val="22"/>
          <w:szCs w:val="22"/>
          <w:lang w:val="pt-BR"/>
        </w:rPr>
        <w:t>nem nós mesmos, nem nenhum dos membros do nosso Consórcio, nem nenhum dos nossos Subcontratados neste Contrato, esteve envolvido, ou irá se envolver, em qualquer Prática Sancionável ou violação das diretrizes de aquisição do FC durante o Processo de Contratação e, no caso de ser-nos adjudicado um Contrato, não irá se envolver em nenhuma Prática Sancionável durante a execução do Contrato.</w:t>
      </w:r>
    </w:p>
    <w:p w14:paraId="76B4BD8A" w14:textId="11807329"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6.2) </w:t>
      </w:r>
      <w:r w:rsidR="00706239" w:rsidRPr="00D50DFB">
        <w:rPr>
          <w:sz w:val="22"/>
          <w:szCs w:val="22"/>
          <w:lang w:val="pt-BR"/>
        </w:rPr>
        <w:t>nem nós mesmos, nem nenhum dos membros do nosso Consórcio, nem nenhum d</w:t>
      </w:r>
      <w:r w:rsidR="00EB04BD">
        <w:rPr>
          <w:sz w:val="22"/>
          <w:szCs w:val="22"/>
          <w:lang w:val="pt-BR"/>
        </w:rPr>
        <w:t>a</w:t>
      </w:r>
      <w:r w:rsidR="00706239" w:rsidRPr="00D50DFB">
        <w:rPr>
          <w:sz w:val="22"/>
          <w:szCs w:val="22"/>
          <w:lang w:val="pt-BR"/>
        </w:rPr>
        <w:t>s noss</w:t>
      </w:r>
      <w:r w:rsidR="00EB04BD">
        <w:rPr>
          <w:sz w:val="22"/>
          <w:szCs w:val="22"/>
          <w:lang w:val="pt-BR"/>
        </w:rPr>
        <w:t>a</w:t>
      </w:r>
      <w:r w:rsidR="00706239" w:rsidRPr="00D50DFB">
        <w:rPr>
          <w:sz w:val="22"/>
          <w:szCs w:val="22"/>
          <w:lang w:val="pt-BR"/>
        </w:rPr>
        <w:t>s Subcontratad</w:t>
      </w:r>
      <w:r w:rsidR="00EB04BD">
        <w:rPr>
          <w:sz w:val="22"/>
          <w:szCs w:val="22"/>
          <w:lang w:val="pt-BR"/>
        </w:rPr>
        <w:t>a</w:t>
      </w:r>
      <w:r w:rsidR="00706239" w:rsidRPr="00D50DFB">
        <w:rPr>
          <w:sz w:val="22"/>
          <w:szCs w:val="22"/>
          <w:lang w:val="pt-BR"/>
        </w:rPr>
        <w:t>s irá adquirir ou fornecer qualquer equipamento, nem irá operar em nenhum setor que esteja o sob um embargo das Nações Unidas, da União Europeia ou da Alemanha; e</w:t>
      </w:r>
    </w:p>
    <w:p w14:paraId="0ED858C3" w14:textId="72238FDF" w:rsidR="00783DB3" w:rsidRPr="00E557FA" w:rsidRDefault="00783DB3" w:rsidP="00783DB3">
      <w:pPr>
        <w:spacing w:before="142" w:line="240" w:lineRule="atLeast"/>
        <w:ind w:left="1080"/>
        <w:jc w:val="both"/>
        <w:rPr>
          <w:sz w:val="21"/>
          <w:szCs w:val="21"/>
          <w:lang w:val="pt-BR"/>
        </w:rPr>
      </w:pPr>
      <w:r w:rsidRPr="00E557FA">
        <w:rPr>
          <w:sz w:val="21"/>
          <w:szCs w:val="21"/>
          <w:lang w:val="pt-BR"/>
        </w:rPr>
        <w:t xml:space="preserve">6.3) </w:t>
      </w:r>
      <w:r w:rsidR="00706239" w:rsidRPr="00D50DFB">
        <w:rPr>
          <w:sz w:val="22"/>
          <w:szCs w:val="22"/>
          <w:lang w:val="pt-BR"/>
        </w:rPr>
        <w:t xml:space="preserve">comprometemo-nos a cumprir e garantir que </w:t>
      </w:r>
      <w:r w:rsidR="00EB04BD">
        <w:rPr>
          <w:sz w:val="22"/>
          <w:szCs w:val="22"/>
          <w:lang w:val="pt-BR"/>
        </w:rPr>
        <w:t>a</w:t>
      </w:r>
      <w:r w:rsidR="00706239" w:rsidRPr="00D50DFB">
        <w:rPr>
          <w:sz w:val="22"/>
          <w:szCs w:val="22"/>
          <w:lang w:val="pt-BR"/>
        </w:rPr>
        <w:t>s noss</w:t>
      </w:r>
      <w:r w:rsidR="00EB04BD">
        <w:rPr>
          <w:sz w:val="22"/>
          <w:szCs w:val="22"/>
          <w:lang w:val="pt-BR"/>
        </w:rPr>
        <w:t>a</w:t>
      </w:r>
      <w:r w:rsidR="00706239" w:rsidRPr="00D50DFB">
        <w:rPr>
          <w:sz w:val="22"/>
          <w:szCs w:val="22"/>
          <w:lang w:val="pt-BR"/>
        </w:rPr>
        <w:t>s Subcontratad</w:t>
      </w:r>
      <w:r w:rsidR="00EB04BD">
        <w:rPr>
          <w:sz w:val="22"/>
          <w:szCs w:val="22"/>
          <w:lang w:val="pt-BR"/>
        </w:rPr>
        <w:t>a</w:t>
      </w:r>
      <w:r w:rsidR="00706239" w:rsidRPr="00D50DFB">
        <w:rPr>
          <w:sz w:val="22"/>
          <w:szCs w:val="22"/>
          <w:lang w:val="pt-BR"/>
        </w:rPr>
        <w:t>s e principais fornecedores ao abrigo do Contrato cumpram as normas ambientais e laborais internacionais, em conformidade com as leis e regulamentos aplicáveis no país de implementação do Contrato, e as convenções fundamentais da Organização Internacional do Trabalho</w:t>
      </w:r>
      <w:r w:rsidR="00706239" w:rsidRPr="00D37933">
        <w:rPr>
          <w:sz w:val="22"/>
          <w:szCs w:val="22"/>
          <w:vertAlign w:val="superscript"/>
        </w:rPr>
        <w:footnoteReference w:id="6"/>
      </w:r>
      <w:r w:rsidR="00706239" w:rsidRPr="00D50DFB">
        <w:rPr>
          <w:sz w:val="22"/>
          <w:szCs w:val="22"/>
          <w:lang w:val="pt-BR"/>
        </w:rPr>
        <w:t xml:space="preserve"> (OIT), assim como, tratados internacionais sobre o meio ambiente. Além disso, implementaremos medidas de mitigação de riscos ambientais e sociais quando especificado nos planos relevantes de gestão ambiental e social, ou em outros documentos similares, fornecidos pela EEP e, em qualquer caso, implementaremos medidas para prevenir a exploração e abuso sexual e a violência com base em gênero</w:t>
      </w:r>
      <w:r w:rsidRPr="00E557FA">
        <w:rPr>
          <w:sz w:val="21"/>
          <w:szCs w:val="21"/>
          <w:lang w:val="pt-BR"/>
        </w:rPr>
        <w:t>.</w:t>
      </w:r>
    </w:p>
    <w:p w14:paraId="1CD1ED9C" w14:textId="6AAA8FC8" w:rsidR="00783DB3" w:rsidRPr="00E557FA" w:rsidRDefault="009E1BF5" w:rsidP="00B966C4">
      <w:pPr>
        <w:widowControl w:val="0"/>
        <w:numPr>
          <w:ilvl w:val="0"/>
          <w:numId w:val="19"/>
        </w:numPr>
        <w:suppressAutoHyphens w:val="0"/>
        <w:autoSpaceDE w:val="0"/>
        <w:autoSpaceDN w:val="0"/>
        <w:spacing w:before="142" w:line="240" w:lineRule="atLeast"/>
        <w:jc w:val="both"/>
        <w:rPr>
          <w:sz w:val="21"/>
          <w:szCs w:val="21"/>
          <w:lang w:val="pt-BR"/>
        </w:rPr>
      </w:pPr>
      <w:r w:rsidRPr="00D50DFB">
        <w:rPr>
          <w:sz w:val="22"/>
          <w:szCs w:val="22"/>
          <w:lang w:val="pt-BR"/>
        </w:rPr>
        <w:t>No caso de ser-nos adjudicado um Contrato, nós mesmos, assim como todos os membros dos nossos parceiros do Consórcio e Subcontratad</w:t>
      </w:r>
      <w:r w:rsidR="00EB04BD">
        <w:rPr>
          <w:sz w:val="22"/>
          <w:szCs w:val="22"/>
          <w:lang w:val="pt-BR"/>
        </w:rPr>
        <w:t>a</w:t>
      </w:r>
      <w:r w:rsidRPr="00D50DFB">
        <w:rPr>
          <w:sz w:val="22"/>
          <w:szCs w:val="22"/>
          <w:lang w:val="pt-BR"/>
        </w:rPr>
        <w:t xml:space="preserve">s neste Contrato </w:t>
      </w:r>
      <w:r w:rsidRPr="00D50DFB">
        <w:rPr>
          <w:sz w:val="22"/>
          <w:szCs w:val="22"/>
          <w:lang w:val="pt-BR"/>
        </w:rPr>
        <w:lastRenderedPageBreak/>
        <w:t xml:space="preserve">iremos (i) fornecer, mediante solicitação, informações relativas ao Processo de </w:t>
      </w:r>
      <w:r w:rsidR="00EB04BD">
        <w:rPr>
          <w:sz w:val="22"/>
          <w:szCs w:val="22"/>
          <w:lang w:val="pt-BR"/>
        </w:rPr>
        <w:t>Licita</w:t>
      </w:r>
      <w:r w:rsidR="00EB04BD" w:rsidRPr="00D50DFB">
        <w:rPr>
          <w:sz w:val="22"/>
          <w:szCs w:val="22"/>
          <w:lang w:val="pt-BR"/>
        </w:rPr>
        <w:t xml:space="preserve">ção </w:t>
      </w:r>
      <w:r w:rsidRPr="00D50DFB">
        <w:rPr>
          <w:sz w:val="22"/>
          <w:szCs w:val="22"/>
          <w:lang w:val="pt-BR"/>
        </w:rPr>
        <w:t>e à execução do Contrato, e (</w:t>
      </w:r>
      <w:proofErr w:type="spellStart"/>
      <w:r w:rsidRPr="00D50DFB">
        <w:rPr>
          <w:sz w:val="22"/>
          <w:szCs w:val="22"/>
          <w:lang w:val="pt-BR"/>
        </w:rPr>
        <w:t>ii</w:t>
      </w:r>
      <w:proofErr w:type="spellEnd"/>
      <w:r w:rsidRPr="00D50DFB">
        <w:rPr>
          <w:sz w:val="22"/>
          <w:szCs w:val="22"/>
          <w:lang w:val="pt-BR"/>
        </w:rPr>
        <w:t>) permitir à EEP e ao KfW, ou a um auditor nomeado por um deles e, no caso de financiamento pela União Europeia, também às instituições europeias com competência sujeita à legislação da União Europeia, inspecionar as respectivas contas, registros e documentos, permitir verificações no local e garantir o acesso aos locais e ao respectivo projeto</w:t>
      </w:r>
      <w:r w:rsidR="00783DB3" w:rsidRPr="00E557FA">
        <w:rPr>
          <w:sz w:val="21"/>
          <w:szCs w:val="21"/>
          <w:lang w:val="pt-BR"/>
        </w:rPr>
        <w:t>.</w:t>
      </w:r>
    </w:p>
    <w:p w14:paraId="3C953910" w14:textId="76D0AC17" w:rsidR="00783DB3" w:rsidRPr="00E557FA" w:rsidRDefault="009E1BF5" w:rsidP="00B966C4">
      <w:pPr>
        <w:widowControl w:val="0"/>
        <w:numPr>
          <w:ilvl w:val="0"/>
          <w:numId w:val="19"/>
        </w:numPr>
        <w:suppressAutoHyphens w:val="0"/>
        <w:autoSpaceDE w:val="0"/>
        <w:autoSpaceDN w:val="0"/>
        <w:spacing w:before="142" w:line="240" w:lineRule="atLeast"/>
        <w:jc w:val="both"/>
        <w:rPr>
          <w:sz w:val="21"/>
          <w:szCs w:val="21"/>
          <w:lang w:val="pt-BR"/>
        </w:rPr>
      </w:pPr>
      <w:r w:rsidRPr="00D50DFB">
        <w:rPr>
          <w:sz w:val="22"/>
          <w:szCs w:val="22"/>
          <w:lang w:val="pt-BR"/>
        </w:rPr>
        <w:t>No caso de ser-nos adjudicado um Contrato, nós mesmos, assim como todos os membros do nosso Consórcio e noss</w:t>
      </w:r>
      <w:r w:rsidR="00EB04BD">
        <w:rPr>
          <w:sz w:val="22"/>
          <w:szCs w:val="22"/>
          <w:lang w:val="pt-BR"/>
        </w:rPr>
        <w:t>a</w:t>
      </w:r>
      <w:r w:rsidRPr="00D50DFB">
        <w:rPr>
          <w:sz w:val="22"/>
          <w:szCs w:val="22"/>
          <w:lang w:val="pt-BR"/>
        </w:rPr>
        <w:t>s Subcontratad</w:t>
      </w:r>
      <w:r w:rsidR="00EB04BD">
        <w:rPr>
          <w:sz w:val="22"/>
          <w:szCs w:val="22"/>
          <w:lang w:val="pt-BR"/>
        </w:rPr>
        <w:t>a</w:t>
      </w:r>
      <w:r w:rsidRPr="00D50DFB">
        <w:rPr>
          <w:sz w:val="22"/>
          <w:szCs w:val="22"/>
          <w:lang w:val="pt-BR"/>
        </w:rPr>
        <w:t xml:space="preserve">s neste Contrato comprometemo-nos a preservar os registros e documentos supracitados em conformidade com a lei aplicável, mas em qualquer caso durante pelo menos seis anos a partir da data de cumprimento ou rescisão do Contrato. As nossas transações e declarações financeiras estarão sujeitas aos procedimentos de auditoria, de acordo com a legislação aplicável. Além disso, aceitamos que os nossos dados (incluindo dados pessoais) gerados em conexão com a preparação e implementação do Processo de </w:t>
      </w:r>
      <w:r w:rsidR="00EB04BD">
        <w:rPr>
          <w:sz w:val="22"/>
          <w:szCs w:val="22"/>
          <w:lang w:val="pt-BR"/>
        </w:rPr>
        <w:t>Licita</w:t>
      </w:r>
      <w:r w:rsidR="00EB04BD" w:rsidRPr="00D50DFB">
        <w:rPr>
          <w:sz w:val="22"/>
          <w:szCs w:val="22"/>
          <w:lang w:val="pt-BR"/>
        </w:rPr>
        <w:t xml:space="preserve">ção </w:t>
      </w:r>
      <w:r w:rsidRPr="00D50DFB">
        <w:rPr>
          <w:sz w:val="22"/>
          <w:szCs w:val="22"/>
          <w:lang w:val="pt-BR"/>
        </w:rPr>
        <w:t>e a execução do Contrato sejam armazenados e processados, de acordo com a lei aplicável, pela EEP e o KfW</w:t>
      </w:r>
      <w:r w:rsidR="00783DB3" w:rsidRPr="00E557FA">
        <w:rPr>
          <w:sz w:val="21"/>
          <w:szCs w:val="21"/>
          <w:lang w:val="pt-BR"/>
        </w:rPr>
        <w:t>.</w:t>
      </w:r>
    </w:p>
    <w:p w14:paraId="43BAE7EA" w14:textId="77777777" w:rsidR="00783DB3" w:rsidRPr="00E557FA" w:rsidRDefault="00783DB3" w:rsidP="00783DB3">
      <w:pPr>
        <w:tabs>
          <w:tab w:val="right" w:leader="underscore" w:pos="4253"/>
          <w:tab w:val="left" w:pos="4536"/>
          <w:tab w:val="right" w:leader="underscore" w:pos="9072"/>
        </w:tabs>
        <w:spacing w:before="142" w:line="240" w:lineRule="atLeast"/>
        <w:jc w:val="both"/>
        <w:rPr>
          <w:sz w:val="21"/>
          <w:szCs w:val="21"/>
          <w:lang w:val="pt-BR"/>
        </w:rPr>
      </w:pPr>
    </w:p>
    <w:p w14:paraId="745FD253" w14:textId="77777777" w:rsidR="00783DB3" w:rsidRPr="00E557FA" w:rsidRDefault="00783DB3" w:rsidP="00783DB3">
      <w:pPr>
        <w:tabs>
          <w:tab w:val="right" w:leader="underscore" w:pos="4253"/>
          <w:tab w:val="left" w:pos="4536"/>
          <w:tab w:val="right" w:leader="underscore" w:pos="9072"/>
        </w:tabs>
        <w:spacing w:before="142" w:line="240" w:lineRule="atLeast"/>
        <w:jc w:val="both"/>
        <w:rPr>
          <w:sz w:val="21"/>
          <w:szCs w:val="21"/>
          <w:lang w:val="pt-BR"/>
        </w:rPr>
      </w:pPr>
    </w:p>
    <w:p w14:paraId="1B149D96" w14:textId="40D8652A" w:rsidR="00783DB3" w:rsidRPr="00E557FA" w:rsidRDefault="009E1BF5" w:rsidP="00783DB3">
      <w:pPr>
        <w:tabs>
          <w:tab w:val="right" w:leader="underscore" w:pos="4253"/>
          <w:tab w:val="left" w:pos="4536"/>
          <w:tab w:val="right" w:leader="underscore" w:pos="9072"/>
        </w:tabs>
        <w:spacing w:before="142" w:line="240" w:lineRule="atLeast"/>
        <w:jc w:val="both"/>
        <w:rPr>
          <w:sz w:val="21"/>
          <w:szCs w:val="21"/>
          <w:lang w:val="pt-BR"/>
        </w:rPr>
      </w:pPr>
      <w:r>
        <w:rPr>
          <w:sz w:val="21"/>
          <w:szCs w:val="21"/>
          <w:lang w:val="pt-BR"/>
        </w:rPr>
        <w:t>Nome</w:t>
      </w:r>
      <w:r w:rsidR="00783DB3" w:rsidRPr="00E557FA">
        <w:rPr>
          <w:rFonts w:eastAsia="Calibri"/>
          <w:sz w:val="21"/>
          <w:szCs w:val="21"/>
          <w:lang w:val="pt-BR"/>
        </w:rPr>
        <w:t xml:space="preserve">: </w:t>
      </w:r>
      <w:r w:rsidR="00783DB3" w:rsidRPr="00E557FA">
        <w:rPr>
          <w:rFonts w:eastAsia="Calibri"/>
          <w:sz w:val="21"/>
          <w:szCs w:val="21"/>
          <w:lang w:val="pt-BR"/>
        </w:rPr>
        <w:tab/>
      </w:r>
      <w:r>
        <w:rPr>
          <w:sz w:val="21"/>
          <w:szCs w:val="21"/>
          <w:lang w:val="pt-BR"/>
        </w:rPr>
        <w:tab/>
        <w:t>Na qualidade de</w:t>
      </w:r>
      <w:r w:rsidR="00783DB3" w:rsidRPr="00E557FA">
        <w:rPr>
          <w:rFonts w:eastAsia="Calibri"/>
          <w:sz w:val="21"/>
          <w:szCs w:val="21"/>
          <w:lang w:val="pt-BR"/>
        </w:rPr>
        <w:t xml:space="preserve">: </w:t>
      </w:r>
      <w:r w:rsidR="00783DB3" w:rsidRPr="00E557FA">
        <w:rPr>
          <w:rFonts w:eastAsia="Calibri"/>
          <w:sz w:val="21"/>
          <w:szCs w:val="21"/>
          <w:lang w:val="pt-BR"/>
        </w:rPr>
        <w:tab/>
      </w:r>
    </w:p>
    <w:p w14:paraId="00EE3878" w14:textId="51515F5D" w:rsidR="00783DB3" w:rsidRPr="00E557FA" w:rsidRDefault="009E1BF5" w:rsidP="00783DB3">
      <w:pPr>
        <w:tabs>
          <w:tab w:val="right" w:leader="underscore" w:pos="8998"/>
        </w:tabs>
        <w:spacing w:before="142" w:line="240" w:lineRule="atLeast"/>
        <w:jc w:val="both"/>
        <w:rPr>
          <w:sz w:val="21"/>
          <w:szCs w:val="21"/>
          <w:lang w:val="pt-BR"/>
        </w:rPr>
      </w:pPr>
      <w:r>
        <w:rPr>
          <w:sz w:val="21"/>
          <w:szCs w:val="21"/>
          <w:lang w:val="pt-BR"/>
        </w:rPr>
        <w:t>Devidamente autorizado a assinar em nome de</w:t>
      </w:r>
      <w:r w:rsidR="00783DB3" w:rsidRPr="00E557FA">
        <w:rPr>
          <w:sz w:val="21"/>
          <w:szCs w:val="21"/>
          <w:vertAlign w:val="superscript"/>
          <w:lang w:val="pt-BR"/>
        </w:rPr>
        <w:footnoteReference w:id="7"/>
      </w:r>
      <w:r w:rsidR="00783DB3" w:rsidRPr="00E557FA">
        <w:rPr>
          <w:sz w:val="21"/>
          <w:szCs w:val="21"/>
          <w:lang w:val="pt-BR"/>
        </w:rPr>
        <w:t>:</w:t>
      </w:r>
      <w:r w:rsidR="00783DB3" w:rsidRPr="00E557FA">
        <w:rPr>
          <w:sz w:val="21"/>
          <w:szCs w:val="21"/>
          <w:lang w:val="pt-BR"/>
        </w:rPr>
        <w:tab/>
      </w:r>
    </w:p>
    <w:p w14:paraId="4DF9172E" w14:textId="77777777" w:rsidR="00783DB3" w:rsidRPr="00E557FA" w:rsidRDefault="00783DB3" w:rsidP="00783DB3">
      <w:pPr>
        <w:widowControl w:val="0"/>
        <w:autoSpaceDE w:val="0"/>
        <w:autoSpaceDN w:val="0"/>
        <w:rPr>
          <w:rFonts w:eastAsia="Calibri"/>
          <w:sz w:val="21"/>
          <w:szCs w:val="21"/>
          <w:lang w:val="pt-BR"/>
        </w:rPr>
      </w:pPr>
    </w:p>
    <w:p w14:paraId="67FB1368" w14:textId="550CA004" w:rsidR="00783DB3" w:rsidRPr="00E557FA" w:rsidRDefault="009E1BF5" w:rsidP="00783DB3">
      <w:pPr>
        <w:widowControl w:val="0"/>
        <w:autoSpaceDE w:val="0"/>
        <w:autoSpaceDN w:val="0"/>
        <w:rPr>
          <w:sz w:val="21"/>
          <w:szCs w:val="21"/>
          <w:lang w:val="pt-BR"/>
        </w:rPr>
      </w:pPr>
      <w:r>
        <w:rPr>
          <w:rFonts w:eastAsia="Calibri"/>
          <w:sz w:val="21"/>
          <w:szCs w:val="21"/>
          <w:lang w:val="pt-BR"/>
        </w:rPr>
        <w:t>Assinatura</w:t>
      </w:r>
      <w:r w:rsidR="00783DB3" w:rsidRPr="00E557FA">
        <w:rPr>
          <w:rFonts w:eastAsia="Calibri"/>
          <w:sz w:val="21"/>
          <w:szCs w:val="21"/>
          <w:lang w:val="pt-BR"/>
        </w:rPr>
        <w:t>:</w:t>
      </w:r>
      <w:r w:rsidR="00783DB3" w:rsidRPr="00E557FA">
        <w:rPr>
          <w:rFonts w:eastAsia="Calibri"/>
          <w:sz w:val="21"/>
          <w:szCs w:val="21"/>
          <w:lang w:val="pt-BR"/>
        </w:rPr>
        <w:tab/>
      </w:r>
      <w:r w:rsidR="00783DB3" w:rsidRPr="00E557FA">
        <w:rPr>
          <w:rFonts w:eastAsia="Calibri"/>
          <w:sz w:val="21"/>
          <w:szCs w:val="21"/>
          <w:lang w:val="pt-BR"/>
        </w:rPr>
        <w:tab/>
      </w:r>
      <w:r w:rsidR="00783DB3" w:rsidRPr="00E557FA">
        <w:rPr>
          <w:rFonts w:eastAsia="Calibri"/>
          <w:sz w:val="21"/>
          <w:szCs w:val="21"/>
          <w:lang w:val="pt-BR"/>
        </w:rPr>
        <w:tab/>
      </w:r>
      <w:r w:rsidR="00783DB3" w:rsidRPr="00E557FA">
        <w:rPr>
          <w:rFonts w:eastAsia="Calibri"/>
          <w:sz w:val="21"/>
          <w:szCs w:val="21"/>
          <w:lang w:val="pt-BR"/>
        </w:rPr>
        <w:tab/>
      </w:r>
      <w:r>
        <w:rPr>
          <w:rFonts w:eastAsia="Calibri"/>
          <w:sz w:val="21"/>
          <w:szCs w:val="21"/>
          <w:lang w:val="pt-BR"/>
        </w:rPr>
        <w:t>Datado</w:t>
      </w:r>
      <w:r w:rsidR="00783DB3" w:rsidRPr="00E557FA">
        <w:rPr>
          <w:rFonts w:eastAsia="Calibri"/>
          <w:sz w:val="21"/>
          <w:szCs w:val="21"/>
          <w:lang w:val="pt-BR"/>
        </w:rPr>
        <w:t xml:space="preserve">: </w:t>
      </w:r>
    </w:p>
    <w:p w14:paraId="26245DF7" w14:textId="77777777" w:rsidR="006475C7" w:rsidRPr="00E557FA" w:rsidRDefault="006475C7" w:rsidP="006475C7">
      <w:pPr>
        <w:widowControl w:val="0"/>
        <w:suppressAutoHyphens w:val="0"/>
        <w:autoSpaceDE w:val="0"/>
        <w:autoSpaceDN w:val="0"/>
        <w:rPr>
          <w:sz w:val="21"/>
          <w:szCs w:val="21"/>
          <w:lang w:val="pt-BR" w:eastAsia="en-US"/>
        </w:rPr>
      </w:pPr>
      <w:r w:rsidRPr="00E557FA">
        <w:rPr>
          <w:rFonts w:eastAsia="Calibri"/>
          <w:sz w:val="21"/>
          <w:szCs w:val="21"/>
          <w:lang w:val="pt-BR" w:eastAsia="en-US"/>
        </w:rPr>
        <w:t xml:space="preserve"> </w:t>
      </w:r>
    </w:p>
    <w:p w14:paraId="5C3596C2" w14:textId="77777777" w:rsidR="006475C7" w:rsidRPr="00E557FA" w:rsidRDefault="006475C7" w:rsidP="006475C7">
      <w:pPr>
        <w:suppressAutoHyphens w:val="0"/>
        <w:spacing w:after="180" w:line="276" w:lineRule="auto"/>
        <w:jc w:val="both"/>
        <w:rPr>
          <w:rFonts w:eastAsiaTheme="minorHAnsi"/>
          <w:color w:val="000000" w:themeColor="text1"/>
          <w:sz w:val="21"/>
          <w:szCs w:val="22"/>
          <w:lang w:val="pt-BR" w:eastAsia="en-US"/>
        </w:rPr>
      </w:pPr>
    </w:p>
    <w:p w14:paraId="0EE57C01" w14:textId="3F338D5F" w:rsidR="00B966C4" w:rsidRDefault="00B966C4" w:rsidP="006475C7">
      <w:pPr>
        <w:suppressAutoHyphens w:val="0"/>
        <w:spacing w:after="180" w:line="276" w:lineRule="auto"/>
        <w:jc w:val="both"/>
        <w:rPr>
          <w:rFonts w:eastAsiaTheme="minorHAnsi"/>
          <w:color w:val="000000" w:themeColor="text1"/>
          <w:sz w:val="21"/>
          <w:szCs w:val="22"/>
          <w:lang w:val="pt-BR" w:eastAsia="en-US"/>
        </w:rPr>
      </w:pPr>
    </w:p>
    <w:p w14:paraId="37C3441D" w14:textId="77777777" w:rsidR="00B966C4" w:rsidRDefault="00B966C4">
      <w:pPr>
        <w:suppressAutoHyphens w:val="0"/>
        <w:rPr>
          <w:rFonts w:eastAsiaTheme="minorHAnsi"/>
          <w:color w:val="000000" w:themeColor="text1"/>
          <w:sz w:val="21"/>
          <w:szCs w:val="22"/>
          <w:lang w:val="pt-BR" w:eastAsia="en-US"/>
        </w:rPr>
      </w:pPr>
      <w:r>
        <w:rPr>
          <w:rFonts w:eastAsiaTheme="minorHAnsi"/>
          <w:color w:val="000000" w:themeColor="text1"/>
          <w:sz w:val="21"/>
          <w:szCs w:val="22"/>
          <w:lang w:val="pt-BR" w:eastAsia="en-US"/>
        </w:rPr>
        <w:br w:type="page"/>
      </w:r>
    </w:p>
    <w:p w14:paraId="1748585B" w14:textId="77777777" w:rsidR="00B966C4" w:rsidRPr="00B966C4" w:rsidRDefault="00B966C4" w:rsidP="00B966C4">
      <w:pPr>
        <w:jc w:val="right"/>
        <w:rPr>
          <w:b/>
          <w:bCs/>
          <w:sz w:val="22"/>
          <w:szCs w:val="22"/>
          <w:lang w:val="pt-BR"/>
        </w:rPr>
      </w:pPr>
      <w:r w:rsidRPr="00B966C4">
        <w:rPr>
          <w:b/>
          <w:bCs/>
          <w:sz w:val="22"/>
          <w:szCs w:val="22"/>
          <w:lang w:val="pt-BR"/>
        </w:rPr>
        <w:lastRenderedPageBreak/>
        <w:t>Anexo 1</w:t>
      </w:r>
    </w:p>
    <w:p w14:paraId="4D724817" w14:textId="77777777" w:rsidR="00B966C4" w:rsidRPr="00195C82" w:rsidRDefault="00B966C4" w:rsidP="00B966C4">
      <w:pPr>
        <w:jc w:val="center"/>
        <w:rPr>
          <w:b/>
          <w:bCs/>
          <w:sz w:val="28"/>
          <w:szCs w:val="28"/>
          <w:lang w:val="pt-PT"/>
        </w:rPr>
      </w:pPr>
      <w:r w:rsidRPr="00195C82">
        <w:rPr>
          <w:b/>
          <w:bCs/>
          <w:sz w:val="28"/>
          <w:szCs w:val="28"/>
          <w:lang w:val="pt-BR"/>
        </w:rPr>
        <w:t>Declaração de Conformidade Fiscal – Confirmação obrigatória para pessoas jurídicas</w:t>
      </w:r>
    </w:p>
    <w:p w14:paraId="34447A90" w14:textId="78A321E6" w:rsidR="00B966C4" w:rsidRDefault="00B966C4" w:rsidP="00B966C4">
      <w:pPr>
        <w:rPr>
          <w:b/>
          <w:bCs/>
          <w:sz w:val="28"/>
          <w:szCs w:val="28"/>
          <w:lang w:val="pt-PT"/>
        </w:rPr>
      </w:pPr>
    </w:p>
    <w:p w14:paraId="255861E1" w14:textId="77777777" w:rsidR="00B966C4" w:rsidRPr="00195C82" w:rsidRDefault="00B966C4" w:rsidP="00B966C4">
      <w:pPr>
        <w:rPr>
          <w:b/>
          <w:bCs/>
          <w:sz w:val="28"/>
          <w:szCs w:val="28"/>
          <w:lang w:val="pt-PT"/>
        </w:rPr>
      </w:pPr>
    </w:p>
    <w:p w14:paraId="421EC8D8" w14:textId="79A22DC3" w:rsidR="00B966C4" w:rsidRDefault="00B966C4" w:rsidP="00B966C4">
      <w:pPr>
        <w:rPr>
          <w:b/>
          <w:bCs/>
          <w:sz w:val="24"/>
          <w:szCs w:val="24"/>
          <w:lang w:val="pt-BR"/>
        </w:rPr>
      </w:pPr>
      <w:r w:rsidRPr="00195C82">
        <w:rPr>
          <w:b/>
          <w:bCs/>
          <w:sz w:val="24"/>
          <w:szCs w:val="24"/>
          <w:lang w:val="pt-BR"/>
        </w:rPr>
        <w:t>Razão social</w:t>
      </w:r>
    </w:p>
    <w:p w14:paraId="5DC28F7E" w14:textId="77777777" w:rsidR="00B966C4" w:rsidRPr="00195C82" w:rsidRDefault="00B966C4" w:rsidP="00B966C4">
      <w:pPr>
        <w:rPr>
          <w:b/>
          <w:bCs/>
          <w:sz w:val="24"/>
          <w:szCs w:val="24"/>
          <w:lang w:val="pt-PT"/>
        </w:rPr>
      </w:pPr>
    </w:p>
    <w:p w14:paraId="320BDAD7" w14:textId="77777777" w:rsidR="00B966C4" w:rsidRPr="00195C82" w:rsidRDefault="00B966C4" w:rsidP="00B966C4">
      <w:pPr>
        <w:rPr>
          <w:lang w:val="pt-PT"/>
        </w:rPr>
      </w:pPr>
      <w:r w:rsidRPr="00195C82">
        <w:rPr>
          <w:lang w:val="pt-BR"/>
        </w:rPr>
        <w:t xml:space="preserve">Com a minha assinatura, confirmo que:                         </w:t>
      </w:r>
    </w:p>
    <w:p w14:paraId="0BD731D1" w14:textId="77777777" w:rsidR="00B966C4" w:rsidRPr="00195C82" w:rsidRDefault="00B966C4" w:rsidP="00B966C4">
      <w:pPr>
        <w:pStyle w:val="Listenabsatz"/>
        <w:numPr>
          <w:ilvl w:val="0"/>
          <w:numId w:val="34"/>
        </w:numPr>
        <w:suppressAutoHyphens w:val="0"/>
        <w:spacing w:after="160" w:line="259" w:lineRule="auto"/>
        <w:ind w:left="714" w:hanging="357"/>
        <w:rPr>
          <w:lang w:val="pt-PT"/>
        </w:rPr>
      </w:pPr>
      <w:r w:rsidRPr="00195C82">
        <w:rPr>
          <w:lang w:val="pt-BR"/>
        </w:rPr>
        <w:t xml:space="preserve">tenho autorização para fazer esta declaração em nome da empresa acima mencionada;                       </w:t>
      </w:r>
    </w:p>
    <w:p w14:paraId="599ECBE2" w14:textId="77777777" w:rsidR="00B966C4" w:rsidRPr="00195C82" w:rsidRDefault="00B966C4" w:rsidP="00B966C4">
      <w:pPr>
        <w:pStyle w:val="Listenabsatz"/>
        <w:numPr>
          <w:ilvl w:val="0"/>
          <w:numId w:val="34"/>
        </w:numPr>
        <w:suppressAutoHyphens w:val="0"/>
        <w:spacing w:after="160" w:line="259" w:lineRule="auto"/>
        <w:rPr>
          <w:lang w:val="pt-PT"/>
        </w:rPr>
      </w:pPr>
      <w:r w:rsidRPr="00195C82">
        <w:rPr>
          <w:lang w:val="pt-BR"/>
        </w:rPr>
        <w:t xml:space="preserve">a Empresa paga devidamente todos os impostos em conformidade com as legislações tributárias do país em que a Empresa tem a sua sede;               </w:t>
      </w:r>
    </w:p>
    <w:p w14:paraId="3C007657" w14:textId="77777777" w:rsidR="00B966C4" w:rsidRPr="00195C82" w:rsidRDefault="00B966C4" w:rsidP="00B966C4">
      <w:pPr>
        <w:pStyle w:val="Listenabsatz"/>
        <w:numPr>
          <w:ilvl w:val="0"/>
          <w:numId w:val="34"/>
        </w:numPr>
        <w:suppressAutoHyphens w:val="0"/>
        <w:spacing w:after="160" w:line="259" w:lineRule="auto"/>
        <w:rPr>
          <w:lang w:val="pt-PT"/>
        </w:rPr>
      </w:pPr>
      <w:r w:rsidRPr="00195C82">
        <w:rPr>
          <w:lang w:val="pt-BR"/>
        </w:rPr>
        <w:t xml:space="preserve">a Empresa não está nem esteve envolvida, no presente ou no passado, em processos judiciais relativos à tributação da Empresa;              </w:t>
      </w:r>
    </w:p>
    <w:p w14:paraId="78C8CE41" w14:textId="63B27817" w:rsidR="00B966C4" w:rsidRPr="00195C82" w:rsidRDefault="00B966C4" w:rsidP="00B966C4">
      <w:pPr>
        <w:pStyle w:val="Listenabsatz"/>
        <w:numPr>
          <w:ilvl w:val="0"/>
          <w:numId w:val="34"/>
        </w:numPr>
        <w:suppressAutoHyphens w:val="0"/>
        <w:spacing w:after="160" w:line="259" w:lineRule="auto"/>
        <w:rPr>
          <w:lang w:val="pt-PT"/>
        </w:rPr>
      </w:pPr>
      <w:r w:rsidRPr="00195C82">
        <w:rPr>
          <w:lang w:val="pt-BR"/>
        </w:rPr>
        <w:t xml:space="preserve">a empresa pagará devidamente os impostos que possam incorrer na prestação dos serviços contratualmente acordados;                       </w:t>
      </w:r>
    </w:p>
    <w:p w14:paraId="4A9D8DF9" w14:textId="77777777" w:rsidR="00B966C4" w:rsidRPr="00195C82" w:rsidRDefault="00B966C4" w:rsidP="00B966C4">
      <w:pPr>
        <w:pStyle w:val="Listenabsatz"/>
        <w:numPr>
          <w:ilvl w:val="0"/>
          <w:numId w:val="34"/>
        </w:numPr>
        <w:suppressAutoHyphens w:val="0"/>
        <w:spacing w:after="160" w:line="259" w:lineRule="auto"/>
        <w:rPr>
          <w:lang w:val="pt-PT"/>
        </w:rPr>
      </w:pPr>
      <w:r w:rsidRPr="00195C82">
        <w:rPr>
          <w:lang w:val="pt-BR"/>
        </w:rPr>
        <w:t>todas as informações e declarações fornecidas anteriormente estão completas, corretas e atuais .</w:t>
      </w:r>
    </w:p>
    <w:p w14:paraId="195C54C3" w14:textId="77777777" w:rsidR="00B966C4" w:rsidRPr="00195C82" w:rsidRDefault="00B966C4" w:rsidP="00B966C4">
      <w:pPr>
        <w:pStyle w:val="Listenabsatz"/>
        <w:rPr>
          <w:lang w:val="pt-PT"/>
        </w:rPr>
      </w:pPr>
    </w:p>
    <w:p w14:paraId="062C8560" w14:textId="77777777" w:rsidR="00B966C4" w:rsidRPr="00195C82" w:rsidRDefault="00B966C4" w:rsidP="00B966C4">
      <w:pPr>
        <w:pStyle w:val="Listenabsatz"/>
        <w:rPr>
          <w:lang w:val="pt-PT"/>
        </w:rPr>
      </w:pPr>
    </w:p>
    <w:p w14:paraId="750560C1" w14:textId="77777777" w:rsidR="00B966C4" w:rsidRPr="00195C82" w:rsidRDefault="00B966C4" w:rsidP="00B966C4">
      <w:pPr>
        <w:jc w:val="center"/>
        <w:rPr>
          <w:b/>
          <w:bCs/>
          <w:lang w:val="pt-PT"/>
        </w:rPr>
      </w:pPr>
    </w:p>
    <w:p w14:paraId="6A5DC4BF" w14:textId="61775613" w:rsidR="00B966C4" w:rsidRPr="00B966C4" w:rsidRDefault="00B966C4" w:rsidP="00B966C4">
      <w:pPr>
        <w:pStyle w:val="Textkrper2"/>
        <w:spacing w:line="360" w:lineRule="auto"/>
        <w:rPr>
          <w:sz w:val="22"/>
          <w:szCs w:val="22"/>
          <w:lang w:val="pt-BR"/>
        </w:rPr>
      </w:pPr>
      <w:r w:rsidRPr="00195C82">
        <w:rPr>
          <w:sz w:val="22"/>
          <w:szCs w:val="22"/>
          <w:lang w:val="pt-BR"/>
        </w:rPr>
        <w:t>..............................</w:t>
      </w:r>
      <w:r w:rsidRPr="00195C82">
        <w:rPr>
          <w:sz w:val="22"/>
          <w:szCs w:val="22"/>
          <w:lang w:val="pt-BR"/>
        </w:rPr>
        <w:tab/>
        <w:t>...................</w:t>
      </w:r>
      <w:r w:rsidRPr="00195C82">
        <w:rPr>
          <w:sz w:val="22"/>
          <w:szCs w:val="22"/>
          <w:lang w:val="pt-BR"/>
        </w:rPr>
        <w:tab/>
      </w:r>
      <w:r w:rsidRPr="00195C82">
        <w:rPr>
          <w:sz w:val="22"/>
          <w:szCs w:val="22"/>
          <w:lang w:val="pt-BR"/>
        </w:rPr>
        <w:tab/>
      </w:r>
      <w:r w:rsidRPr="00195C82">
        <w:rPr>
          <w:sz w:val="22"/>
          <w:szCs w:val="22"/>
          <w:lang w:val="pt-BR"/>
        </w:rPr>
        <w:tab/>
        <w:t>.......................................................</w:t>
      </w:r>
      <w:r w:rsidRPr="00195C82">
        <w:rPr>
          <w:sz w:val="22"/>
          <w:szCs w:val="22"/>
          <w:lang w:val="pt-BR"/>
        </w:rPr>
        <w:br/>
        <w:t>(Local)</w:t>
      </w:r>
      <w:r w:rsidRPr="00195C82">
        <w:rPr>
          <w:sz w:val="22"/>
          <w:szCs w:val="22"/>
          <w:lang w:val="pt-BR"/>
        </w:rPr>
        <w:tab/>
      </w:r>
      <w:r w:rsidRPr="00195C82">
        <w:rPr>
          <w:sz w:val="22"/>
          <w:szCs w:val="22"/>
          <w:lang w:val="pt-BR"/>
        </w:rPr>
        <w:tab/>
      </w:r>
      <w:r w:rsidRPr="00195C82">
        <w:rPr>
          <w:sz w:val="22"/>
          <w:szCs w:val="22"/>
          <w:lang w:val="pt-BR"/>
        </w:rPr>
        <w:tab/>
        <w:t>(Data)</w:t>
      </w:r>
      <w:r w:rsidRPr="00195C82">
        <w:rPr>
          <w:sz w:val="22"/>
          <w:szCs w:val="22"/>
          <w:lang w:val="pt-BR"/>
        </w:rPr>
        <w:tab/>
      </w:r>
      <w:r w:rsidRPr="00195C82">
        <w:rPr>
          <w:sz w:val="22"/>
          <w:szCs w:val="22"/>
          <w:lang w:val="pt-BR"/>
        </w:rPr>
        <w:tab/>
      </w:r>
      <w:r w:rsidRPr="00195C82">
        <w:rPr>
          <w:sz w:val="22"/>
          <w:szCs w:val="22"/>
          <w:lang w:val="pt-BR"/>
        </w:rPr>
        <w:tab/>
      </w:r>
      <w:r>
        <w:rPr>
          <w:sz w:val="22"/>
          <w:szCs w:val="22"/>
          <w:lang w:val="pt-BR"/>
        </w:rPr>
        <w:tab/>
      </w:r>
      <w:r w:rsidRPr="00195C82">
        <w:rPr>
          <w:sz w:val="22"/>
          <w:szCs w:val="22"/>
          <w:lang w:val="pt-BR"/>
        </w:rPr>
        <w:t>(Nome da Entidade Contratada)</w:t>
      </w:r>
    </w:p>
    <w:p w14:paraId="2A51BE50" w14:textId="77777777" w:rsidR="00B966C4" w:rsidRPr="00195C82" w:rsidRDefault="00B966C4" w:rsidP="00B966C4">
      <w:pPr>
        <w:pStyle w:val="Textkrper2"/>
        <w:spacing w:line="360" w:lineRule="auto"/>
        <w:rPr>
          <w:sz w:val="22"/>
          <w:szCs w:val="22"/>
          <w:lang w:val="pt-PT"/>
        </w:rPr>
      </w:pPr>
    </w:p>
    <w:p w14:paraId="42D6A2E2" w14:textId="54D6E12A" w:rsidR="00B966C4" w:rsidRDefault="00B966C4" w:rsidP="00B966C4">
      <w:pPr>
        <w:suppressAutoHyphens w:val="0"/>
        <w:spacing w:after="180" w:line="276" w:lineRule="auto"/>
        <w:jc w:val="both"/>
        <w:rPr>
          <w:lang w:val="pt-BR"/>
        </w:rPr>
      </w:pP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t>.......................................................</w:t>
      </w: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r>
      <w:r>
        <w:rPr>
          <w:lang w:val="pt-BR"/>
        </w:rPr>
        <w:tab/>
      </w:r>
      <w:r w:rsidRPr="00195C82">
        <w:rPr>
          <w:lang w:val="pt-BR"/>
        </w:rPr>
        <w:t>(Assinatura(s)</w:t>
      </w:r>
      <w:r>
        <w:rPr>
          <w:lang w:val="pt-BR"/>
        </w:rPr>
        <w:t>)</w:t>
      </w:r>
    </w:p>
    <w:p w14:paraId="3931FC09" w14:textId="77777777" w:rsidR="00B966C4" w:rsidRDefault="00B966C4">
      <w:pPr>
        <w:suppressAutoHyphens w:val="0"/>
        <w:rPr>
          <w:lang w:val="pt-BR"/>
        </w:rPr>
      </w:pPr>
      <w:r>
        <w:rPr>
          <w:lang w:val="pt-BR"/>
        </w:rPr>
        <w:br w:type="page"/>
      </w:r>
    </w:p>
    <w:p w14:paraId="09CC9192" w14:textId="131E420C" w:rsidR="00B966C4" w:rsidRPr="00195C82" w:rsidRDefault="00B966C4" w:rsidP="00B966C4">
      <w:pPr>
        <w:jc w:val="right"/>
        <w:rPr>
          <w:b/>
          <w:bCs/>
          <w:lang w:val="pt-BR"/>
        </w:rPr>
      </w:pPr>
      <w:r>
        <w:rPr>
          <w:b/>
          <w:bCs/>
          <w:lang w:val="pt-BR"/>
        </w:rPr>
        <w:lastRenderedPageBreak/>
        <w:t>A</w:t>
      </w:r>
      <w:r w:rsidRPr="00195C82">
        <w:rPr>
          <w:b/>
          <w:bCs/>
          <w:lang w:val="pt-BR"/>
        </w:rPr>
        <w:t>nexo 1</w:t>
      </w:r>
    </w:p>
    <w:p w14:paraId="07F9499C" w14:textId="77777777" w:rsidR="00B966C4" w:rsidRPr="00195C82" w:rsidRDefault="00B966C4" w:rsidP="00B966C4">
      <w:pPr>
        <w:jc w:val="center"/>
        <w:rPr>
          <w:b/>
          <w:bCs/>
          <w:sz w:val="28"/>
          <w:szCs w:val="28"/>
          <w:lang w:val="pt-PT"/>
        </w:rPr>
      </w:pPr>
      <w:r w:rsidRPr="00195C82">
        <w:rPr>
          <w:b/>
          <w:bCs/>
          <w:sz w:val="28"/>
          <w:szCs w:val="28"/>
          <w:lang w:val="pt-BR"/>
        </w:rPr>
        <w:t>Declaração de Conformidade Fiscal – Confirmação obrigatória para pessoas físicas</w:t>
      </w:r>
    </w:p>
    <w:p w14:paraId="0189A8A9" w14:textId="3B044A82" w:rsidR="00B966C4" w:rsidRDefault="00B966C4" w:rsidP="00B966C4">
      <w:pPr>
        <w:rPr>
          <w:b/>
          <w:bCs/>
          <w:sz w:val="28"/>
          <w:szCs w:val="28"/>
          <w:lang w:val="pt-PT"/>
        </w:rPr>
      </w:pPr>
    </w:p>
    <w:p w14:paraId="2EAB31D2" w14:textId="77777777" w:rsidR="00B966C4" w:rsidRPr="00195C82" w:rsidRDefault="00B966C4" w:rsidP="00B966C4">
      <w:pPr>
        <w:rPr>
          <w:b/>
          <w:bCs/>
          <w:sz w:val="28"/>
          <w:szCs w:val="28"/>
          <w:lang w:val="pt-PT"/>
        </w:rPr>
      </w:pPr>
    </w:p>
    <w:p w14:paraId="16C153A4" w14:textId="77777777" w:rsidR="00B966C4" w:rsidRDefault="00B966C4" w:rsidP="00B966C4">
      <w:pPr>
        <w:rPr>
          <w:lang w:val="pt-BR"/>
        </w:rPr>
      </w:pPr>
      <w:r w:rsidRPr="00195C82">
        <w:rPr>
          <w:lang w:val="pt-BR"/>
        </w:rPr>
        <w:t>Com a minha assinatura, confirmo que:                       </w:t>
      </w:r>
    </w:p>
    <w:p w14:paraId="19181DB5" w14:textId="026C7B42" w:rsidR="00B966C4" w:rsidRPr="00195C82" w:rsidRDefault="00B966C4" w:rsidP="00B966C4">
      <w:pPr>
        <w:rPr>
          <w:lang w:val="pt-PT"/>
        </w:rPr>
      </w:pPr>
      <w:r w:rsidRPr="00195C82">
        <w:rPr>
          <w:lang w:val="pt-BR"/>
        </w:rPr>
        <w:t xml:space="preserve">          </w:t>
      </w:r>
    </w:p>
    <w:p w14:paraId="4D387914" w14:textId="77777777" w:rsidR="00B966C4" w:rsidRPr="00195C82" w:rsidRDefault="00B966C4" w:rsidP="00B966C4">
      <w:pPr>
        <w:pStyle w:val="Listenabsatz"/>
        <w:numPr>
          <w:ilvl w:val="0"/>
          <w:numId w:val="35"/>
        </w:numPr>
        <w:suppressAutoHyphens w:val="0"/>
        <w:spacing w:after="160" w:line="259" w:lineRule="auto"/>
        <w:rPr>
          <w:lang w:val="pt-PT"/>
        </w:rPr>
      </w:pPr>
      <w:r w:rsidRPr="00195C82">
        <w:rPr>
          <w:lang w:val="pt-BR"/>
        </w:rPr>
        <w:t xml:space="preserve">estou fazendo esta declaração em meu nome/por conta própria;                      </w:t>
      </w:r>
    </w:p>
    <w:p w14:paraId="0A89CED2" w14:textId="77777777" w:rsidR="00B966C4" w:rsidRPr="00195C82" w:rsidRDefault="00B966C4" w:rsidP="00B966C4">
      <w:pPr>
        <w:pStyle w:val="Listenabsatz"/>
        <w:numPr>
          <w:ilvl w:val="0"/>
          <w:numId w:val="35"/>
        </w:numPr>
        <w:suppressAutoHyphens w:val="0"/>
        <w:spacing w:after="160" w:line="259" w:lineRule="auto"/>
        <w:rPr>
          <w:lang w:val="pt-PT"/>
        </w:rPr>
      </w:pPr>
      <w:r w:rsidRPr="00195C82">
        <w:rPr>
          <w:lang w:val="pt-BR"/>
        </w:rPr>
        <w:t xml:space="preserve">pagarei corretamente os impostos que eu tenha a obrigação de pagar em conformidade com a legislação fiscal do meu país de residência;                     </w:t>
      </w:r>
    </w:p>
    <w:p w14:paraId="63D0024A" w14:textId="77777777" w:rsidR="00B966C4" w:rsidRPr="00195C82" w:rsidRDefault="00B966C4" w:rsidP="00B966C4">
      <w:pPr>
        <w:pStyle w:val="Listenabsatz"/>
        <w:numPr>
          <w:ilvl w:val="0"/>
          <w:numId w:val="35"/>
        </w:numPr>
        <w:suppressAutoHyphens w:val="0"/>
        <w:spacing w:after="160" w:line="259" w:lineRule="auto"/>
        <w:rPr>
          <w:lang w:val="pt-PT"/>
        </w:rPr>
      </w:pPr>
      <w:r w:rsidRPr="00195C82">
        <w:rPr>
          <w:lang w:val="pt-BR"/>
        </w:rPr>
        <w:t xml:space="preserve">não estou e não estive envolvido em processos judiciais tributários, nem no momento e nem no passado;                </w:t>
      </w:r>
    </w:p>
    <w:p w14:paraId="3DF4ACF8" w14:textId="50B5FF2B" w:rsidR="00B966C4" w:rsidRPr="00195C82" w:rsidRDefault="00B966C4" w:rsidP="00B966C4">
      <w:pPr>
        <w:pStyle w:val="Listenabsatz"/>
        <w:numPr>
          <w:ilvl w:val="0"/>
          <w:numId w:val="35"/>
        </w:numPr>
        <w:suppressAutoHyphens w:val="0"/>
        <w:spacing w:after="160" w:line="259" w:lineRule="auto"/>
        <w:rPr>
          <w:lang w:val="pt-PT"/>
        </w:rPr>
      </w:pPr>
      <w:r w:rsidRPr="00195C82">
        <w:rPr>
          <w:lang w:val="pt-BR"/>
        </w:rPr>
        <w:t xml:space="preserve">pagarei devidamente os impostos que possam incorrer na prestação do serviço contratualmente acordado;             </w:t>
      </w:r>
    </w:p>
    <w:p w14:paraId="6E9C88FF" w14:textId="501BCFF0" w:rsidR="00B966C4" w:rsidRPr="00B966C4" w:rsidRDefault="00B966C4" w:rsidP="00B966C4">
      <w:pPr>
        <w:pStyle w:val="Listenabsatz"/>
        <w:numPr>
          <w:ilvl w:val="0"/>
          <w:numId w:val="35"/>
        </w:numPr>
        <w:suppressAutoHyphens w:val="0"/>
        <w:spacing w:after="160" w:line="259" w:lineRule="auto"/>
        <w:rPr>
          <w:lang w:val="pt-PT"/>
        </w:rPr>
      </w:pPr>
      <w:r w:rsidRPr="00195C82">
        <w:rPr>
          <w:lang w:val="pt-BR"/>
        </w:rPr>
        <w:t>todas as informações e declarações apresentadas nesta presente confirmação sejam completas, corretas e atuais.</w:t>
      </w:r>
    </w:p>
    <w:p w14:paraId="56050347" w14:textId="77777777" w:rsidR="00B966C4" w:rsidRPr="00B966C4" w:rsidRDefault="00B966C4" w:rsidP="00B966C4">
      <w:pPr>
        <w:suppressAutoHyphens w:val="0"/>
        <w:spacing w:after="160" w:line="259" w:lineRule="auto"/>
        <w:rPr>
          <w:lang w:val="pt-PT"/>
        </w:rPr>
      </w:pPr>
    </w:p>
    <w:p w14:paraId="064095DA" w14:textId="77777777" w:rsidR="00B966C4" w:rsidRPr="00195C82" w:rsidRDefault="00B966C4" w:rsidP="00B966C4">
      <w:pPr>
        <w:rPr>
          <w:b/>
          <w:bCs/>
          <w:lang w:val="pt-PT"/>
        </w:rPr>
      </w:pPr>
    </w:p>
    <w:p w14:paraId="76C17F5E" w14:textId="31F64758" w:rsidR="00B966C4" w:rsidRPr="00195C82" w:rsidRDefault="00B966C4" w:rsidP="00B966C4">
      <w:pPr>
        <w:pStyle w:val="Textkrper2"/>
        <w:spacing w:line="360" w:lineRule="auto"/>
        <w:rPr>
          <w:sz w:val="22"/>
          <w:szCs w:val="22"/>
          <w:lang w:val="pt-PT"/>
        </w:rPr>
      </w:pPr>
      <w:r w:rsidRPr="00195C82">
        <w:rPr>
          <w:sz w:val="22"/>
          <w:szCs w:val="22"/>
          <w:lang w:val="pt-BR"/>
        </w:rPr>
        <w:t>..............................</w:t>
      </w:r>
      <w:r w:rsidRPr="00195C82">
        <w:rPr>
          <w:sz w:val="22"/>
          <w:szCs w:val="22"/>
          <w:lang w:val="pt-BR"/>
        </w:rPr>
        <w:tab/>
        <w:t>...................</w:t>
      </w:r>
      <w:r w:rsidRPr="00195C82">
        <w:rPr>
          <w:sz w:val="22"/>
          <w:szCs w:val="22"/>
          <w:lang w:val="pt-BR"/>
        </w:rPr>
        <w:tab/>
      </w:r>
      <w:r w:rsidRPr="00195C82">
        <w:rPr>
          <w:sz w:val="22"/>
          <w:szCs w:val="22"/>
          <w:lang w:val="pt-BR"/>
        </w:rPr>
        <w:tab/>
      </w:r>
      <w:r w:rsidRPr="00195C82">
        <w:rPr>
          <w:sz w:val="22"/>
          <w:szCs w:val="22"/>
          <w:lang w:val="pt-BR"/>
        </w:rPr>
        <w:tab/>
        <w:t>.......................................................</w:t>
      </w:r>
      <w:r w:rsidRPr="00195C82">
        <w:rPr>
          <w:sz w:val="22"/>
          <w:szCs w:val="22"/>
          <w:lang w:val="pt-BR"/>
        </w:rPr>
        <w:br/>
        <w:t>(Local)</w:t>
      </w:r>
      <w:r w:rsidRPr="00195C82">
        <w:rPr>
          <w:sz w:val="22"/>
          <w:szCs w:val="22"/>
          <w:lang w:val="pt-BR"/>
        </w:rPr>
        <w:tab/>
      </w:r>
      <w:r w:rsidRPr="00195C82">
        <w:rPr>
          <w:sz w:val="22"/>
          <w:szCs w:val="22"/>
          <w:lang w:val="pt-BR"/>
        </w:rPr>
        <w:tab/>
      </w:r>
      <w:r w:rsidRPr="00195C82">
        <w:rPr>
          <w:sz w:val="22"/>
          <w:szCs w:val="22"/>
          <w:lang w:val="pt-BR"/>
        </w:rPr>
        <w:tab/>
        <w:t>(Data)</w:t>
      </w:r>
      <w:r w:rsidRPr="00195C82">
        <w:rPr>
          <w:sz w:val="22"/>
          <w:szCs w:val="22"/>
          <w:lang w:val="pt-BR"/>
        </w:rPr>
        <w:tab/>
      </w:r>
      <w:r w:rsidRPr="00195C82">
        <w:rPr>
          <w:sz w:val="22"/>
          <w:szCs w:val="22"/>
          <w:lang w:val="pt-BR"/>
        </w:rPr>
        <w:tab/>
      </w:r>
      <w:r w:rsidRPr="00195C82">
        <w:rPr>
          <w:sz w:val="22"/>
          <w:szCs w:val="22"/>
          <w:lang w:val="pt-BR"/>
        </w:rPr>
        <w:tab/>
      </w:r>
      <w:r w:rsidRPr="00195C82">
        <w:rPr>
          <w:sz w:val="22"/>
          <w:szCs w:val="22"/>
          <w:lang w:val="pt-BR"/>
        </w:rPr>
        <w:tab/>
        <w:t>(Nome da pessoa)</w:t>
      </w:r>
    </w:p>
    <w:p w14:paraId="78403BAC" w14:textId="77777777" w:rsidR="00B966C4" w:rsidRPr="00195C82" w:rsidRDefault="00B966C4" w:rsidP="00B966C4">
      <w:pPr>
        <w:pStyle w:val="Textkrper2"/>
        <w:spacing w:line="360" w:lineRule="auto"/>
        <w:rPr>
          <w:sz w:val="22"/>
          <w:szCs w:val="22"/>
          <w:lang w:val="pt-PT"/>
        </w:rPr>
      </w:pPr>
    </w:p>
    <w:p w14:paraId="72EA0681" w14:textId="0D849289" w:rsidR="00CC2C93" w:rsidRPr="00E557FA" w:rsidRDefault="00B966C4" w:rsidP="00B966C4">
      <w:pPr>
        <w:suppressAutoHyphens w:val="0"/>
        <w:spacing w:after="180" w:line="276" w:lineRule="auto"/>
        <w:jc w:val="both"/>
        <w:rPr>
          <w:rFonts w:eastAsiaTheme="minorHAnsi"/>
          <w:color w:val="000000" w:themeColor="text1"/>
          <w:sz w:val="21"/>
          <w:szCs w:val="22"/>
          <w:lang w:val="pt-BR" w:eastAsia="en-US"/>
        </w:rPr>
      </w:pP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t>.......................................................</w:t>
      </w:r>
      <w:r w:rsidRPr="00195C82">
        <w:rPr>
          <w:lang w:val="pt-BR"/>
        </w:rPr>
        <w:tab/>
      </w:r>
      <w:r w:rsidRPr="00195C82">
        <w:rPr>
          <w:lang w:val="pt-BR"/>
        </w:rPr>
        <w:tab/>
      </w:r>
      <w:r w:rsidRPr="00195C82">
        <w:rPr>
          <w:lang w:val="pt-BR"/>
        </w:rPr>
        <w:tab/>
      </w:r>
      <w:r w:rsidRPr="00195C82">
        <w:rPr>
          <w:lang w:val="pt-BR"/>
        </w:rPr>
        <w:tab/>
      </w:r>
      <w:r w:rsidRPr="00195C82">
        <w:rPr>
          <w:lang w:val="pt-BR"/>
        </w:rPr>
        <w:tab/>
      </w:r>
      <w:r w:rsidRPr="00195C82">
        <w:rPr>
          <w:lang w:val="pt-BR"/>
        </w:rPr>
        <w:tab/>
      </w:r>
      <w:r>
        <w:rPr>
          <w:lang w:val="pt-BR"/>
        </w:rPr>
        <w:tab/>
      </w:r>
      <w:r>
        <w:rPr>
          <w:lang w:val="pt-BR"/>
        </w:rPr>
        <w:tab/>
      </w:r>
      <w:r w:rsidRPr="00195C82">
        <w:rPr>
          <w:lang w:val="pt-BR"/>
        </w:rPr>
        <w:t>(Assinatura</w:t>
      </w:r>
      <w:r>
        <w:rPr>
          <w:lang w:val="pt-BR"/>
        </w:rPr>
        <w:t>)</w:t>
      </w:r>
    </w:p>
    <w:bookmarkEnd w:id="68"/>
    <w:bookmarkEnd w:id="69"/>
    <w:bookmarkEnd w:id="70"/>
    <w:p w14:paraId="14D2D894" w14:textId="74246A0E" w:rsidR="00487895" w:rsidRPr="00E557FA" w:rsidRDefault="00927884">
      <w:pPr>
        <w:pageBreakBefore/>
        <w:jc w:val="center"/>
        <w:rPr>
          <w:b/>
          <w:smallCaps/>
          <w:sz w:val="28"/>
          <w:szCs w:val="28"/>
          <w:lang w:val="pt-BR"/>
        </w:rPr>
      </w:pPr>
      <w:r w:rsidRPr="00E557FA">
        <w:rPr>
          <w:rStyle w:val="berschrift6Zchn"/>
          <w:sz w:val="28"/>
          <w:szCs w:val="28"/>
          <w:lang w:val="pt-BR"/>
        </w:rPr>
        <w:lastRenderedPageBreak/>
        <w:t>Form</w:t>
      </w:r>
      <w:r w:rsidR="00D777ED">
        <w:rPr>
          <w:rStyle w:val="berschrift6Zchn"/>
          <w:sz w:val="28"/>
          <w:szCs w:val="28"/>
          <w:lang w:val="pt-BR"/>
        </w:rPr>
        <w:t>ulário</w:t>
      </w:r>
      <w:r w:rsidRPr="00E557FA">
        <w:rPr>
          <w:rStyle w:val="berschrift6Zchn"/>
          <w:sz w:val="28"/>
          <w:szCs w:val="28"/>
          <w:lang w:val="pt-BR"/>
        </w:rPr>
        <w:t xml:space="preserve"> TECH-3</w:t>
      </w:r>
      <w:r w:rsidRPr="00E557FA">
        <w:rPr>
          <w:b/>
          <w:smallCaps/>
          <w:sz w:val="28"/>
          <w:szCs w:val="28"/>
          <w:lang w:val="pt-BR"/>
        </w:rPr>
        <w:t xml:space="preserve"> </w:t>
      </w:r>
    </w:p>
    <w:p w14:paraId="77CB71AA" w14:textId="77777777" w:rsidR="00487895" w:rsidRPr="00E557FA" w:rsidRDefault="00487895">
      <w:pPr>
        <w:jc w:val="center"/>
        <w:rPr>
          <w:b/>
          <w:smallCaps/>
          <w:sz w:val="28"/>
          <w:szCs w:val="28"/>
          <w:lang w:val="pt-BR"/>
        </w:rPr>
      </w:pPr>
    </w:p>
    <w:p w14:paraId="52D48709" w14:textId="561029A9" w:rsidR="00487895" w:rsidRPr="00E557FA" w:rsidRDefault="00D777ED">
      <w:pPr>
        <w:jc w:val="center"/>
        <w:rPr>
          <w:lang w:val="pt-BR"/>
        </w:rPr>
      </w:pPr>
      <w:r w:rsidRPr="00D50DFB">
        <w:rPr>
          <w:b/>
          <w:smallCaps/>
          <w:sz w:val="28"/>
          <w:szCs w:val="28"/>
          <w:lang w:val="pt-BR"/>
        </w:rPr>
        <w:t>Comentários ou sugestões sobre os Termos de Referência e sobre  os Profissionais de Contrapartida e Instalações a serem fornecidos pela Contratante</w:t>
      </w:r>
    </w:p>
    <w:p w14:paraId="3E4D3CE9" w14:textId="77777777" w:rsidR="00487895" w:rsidRPr="00E557FA" w:rsidRDefault="00487895">
      <w:pPr>
        <w:pBdr>
          <w:top w:val="none" w:sz="0" w:space="0" w:color="000000"/>
          <w:left w:val="none" w:sz="0" w:space="0" w:color="000000"/>
          <w:bottom w:val="single" w:sz="8" w:space="1" w:color="000000"/>
          <w:right w:val="none" w:sz="0" w:space="0" w:color="000000"/>
        </w:pBdr>
        <w:jc w:val="right"/>
        <w:rPr>
          <w:lang w:val="pt-BR"/>
        </w:rPr>
      </w:pPr>
    </w:p>
    <w:p w14:paraId="34268BEA" w14:textId="77777777" w:rsidR="00242185" w:rsidRPr="00E557FA" w:rsidRDefault="00242185">
      <w:pPr>
        <w:tabs>
          <w:tab w:val="left" w:pos="1314"/>
          <w:tab w:val="left" w:pos="1854"/>
        </w:tabs>
        <w:jc w:val="both"/>
        <w:rPr>
          <w:i/>
          <w:spacing w:val="-4"/>
          <w:lang w:val="pt-BR"/>
        </w:rPr>
      </w:pPr>
    </w:p>
    <w:p w14:paraId="45D25E9C" w14:textId="0146F453" w:rsidR="00487895" w:rsidRPr="00E557FA" w:rsidRDefault="00927884">
      <w:pPr>
        <w:tabs>
          <w:tab w:val="left" w:pos="1314"/>
          <w:tab w:val="left" w:pos="1854"/>
        </w:tabs>
        <w:jc w:val="both"/>
        <w:rPr>
          <w:lang w:val="pt-BR"/>
        </w:rPr>
      </w:pPr>
      <w:r w:rsidRPr="00E557FA">
        <w:rPr>
          <w:i/>
          <w:spacing w:val="-4"/>
          <w:lang w:val="pt-BR"/>
        </w:rPr>
        <w:t>[</w:t>
      </w:r>
      <w:r w:rsidR="00D777ED" w:rsidRPr="00D50DFB">
        <w:rPr>
          <w:i/>
          <w:lang w:val="pt-BR"/>
        </w:rPr>
        <w:t>Formulário TECH-3: comentários e sugestões sobre os Termos de Referência que podem melhorar a qualidade / eficácia da tarefa; e sobre os requisitos para os Profissionais e instalações da contraparte, que são fornecidos pela Contratante, incluindo: suporte administrativo, espaço para escritórios, transporte local, equipamentos, dados, etc.]</w:t>
      </w:r>
    </w:p>
    <w:p w14:paraId="32844EE7" w14:textId="77777777" w:rsidR="00487895" w:rsidRPr="00E557FA" w:rsidRDefault="00487895">
      <w:pPr>
        <w:rPr>
          <w:lang w:val="pt-BR"/>
        </w:rPr>
      </w:pPr>
    </w:p>
    <w:p w14:paraId="18D3D1A8" w14:textId="77777777" w:rsidR="00487895" w:rsidRPr="00E557FA" w:rsidRDefault="00487895">
      <w:pPr>
        <w:pStyle w:val="berschrift4"/>
        <w:keepNext w:val="0"/>
        <w:jc w:val="center"/>
        <w:rPr>
          <w:sz w:val="28"/>
          <w:lang w:val="pt-BR"/>
        </w:rPr>
      </w:pPr>
    </w:p>
    <w:p w14:paraId="111ED66D" w14:textId="6CEFF479" w:rsidR="00487895" w:rsidRPr="00E557FA" w:rsidRDefault="00927884">
      <w:pPr>
        <w:jc w:val="center"/>
        <w:rPr>
          <w:lang w:val="pt-BR"/>
        </w:rPr>
      </w:pPr>
      <w:r w:rsidRPr="00E557FA">
        <w:rPr>
          <w:b/>
          <w:sz w:val="28"/>
          <w:szCs w:val="28"/>
          <w:lang w:val="pt-BR"/>
        </w:rPr>
        <w:t xml:space="preserve">A - </w:t>
      </w:r>
      <w:r w:rsidR="00D777ED" w:rsidRPr="00D50DFB">
        <w:rPr>
          <w:b/>
          <w:sz w:val="28"/>
          <w:szCs w:val="28"/>
          <w:lang w:val="pt-BR"/>
        </w:rPr>
        <w:t>Sobre os Termos de Referência</w:t>
      </w:r>
    </w:p>
    <w:p w14:paraId="6714D682" w14:textId="77777777" w:rsidR="00487895" w:rsidRPr="00E557FA" w:rsidRDefault="00487895">
      <w:pPr>
        <w:rPr>
          <w:lang w:val="pt-BR"/>
        </w:rPr>
      </w:pPr>
    </w:p>
    <w:p w14:paraId="25761AEF" w14:textId="77777777" w:rsidR="00487895" w:rsidRPr="00E557FA" w:rsidRDefault="00487895">
      <w:pPr>
        <w:rPr>
          <w:lang w:val="pt-BR"/>
        </w:rPr>
      </w:pPr>
    </w:p>
    <w:p w14:paraId="3EF41745" w14:textId="7D1A827B" w:rsidR="00487895" w:rsidRPr="00E557FA" w:rsidRDefault="00927884">
      <w:pPr>
        <w:jc w:val="both"/>
        <w:rPr>
          <w:lang w:val="pt-BR"/>
        </w:rPr>
      </w:pPr>
      <w:r w:rsidRPr="00E557FA">
        <w:rPr>
          <w:i/>
          <w:lang w:val="pt-BR"/>
        </w:rPr>
        <w:t>[</w:t>
      </w:r>
      <w:r w:rsidR="00D777ED" w:rsidRPr="00D50DFB">
        <w:rPr>
          <w:i/>
          <w:lang w:val="pt-BR"/>
        </w:rPr>
        <w:t>A Consultora é explicitamente incentivada a apresentar uma análise crítica detalhada incluindo a interpretação da Consultora dos objetivos do Projeto e dos TDR. Isso pode abranger comentários críticos e dúvidas sobre a adequação, consistência e viabilidade de aspectos individuais e do conceito como um todo, caso houver. A metodologia sugerida deve considerar estes aspectos de forma construtiva.]</w:t>
      </w:r>
    </w:p>
    <w:p w14:paraId="352D80BE" w14:textId="77777777" w:rsidR="00487895" w:rsidRPr="00E557FA" w:rsidRDefault="00487895">
      <w:pPr>
        <w:rPr>
          <w:lang w:val="pt-BR"/>
        </w:rPr>
      </w:pPr>
    </w:p>
    <w:p w14:paraId="2DB0C839" w14:textId="77777777" w:rsidR="00487895" w:rsidRPr="00E557FA" w:rsidRDefault="00487895">
      <w:pPr>
        <w:rPr>
          <w:i/>
          <w:lang w:val="pt-BR"/>
        </w:rPr>
      </w:pPr>
    </w:p>
    <w:p w14:paraId="71FE0C52" w14:textId="621ED5C8" w:rsidR="00487895" w:rsidRPr="00E557FA" w:rsidRDefault="00927884">
      <w:pPr>
        <w:jc w:val="center"/>
        <w:rPr>
          <w:lang w:val="pt-BR"/>
        </w:rPr>
      </w:pPr>
      <w:r w:rsidRPr="00E557FA">
        <w:rPr>
          <w:b/>
          <w:sz w:val="28"/>
          <w:szCs w:val="28"/>
          <w:lang w:val="pt-BR"/>
        </w:rPr>
        <w:t xml:space="preserve">B - </w:t>
      </w:r>
      <w:r w:rsidR="00D777ED" w:rsidRPr="00D50DFB">
        <w:rPr>
          <w:b/>
          <w:sz w:val="28"/>
          <w:szCs w:val="28"/>
          <w:lang w:val="pt-BR"/>
        </w:rPr>
        <w:t>Sobre o Pessoal de Contraparte e Instalações</w:t>
      </w:r>
    </w:p>
    <w:p w14:paraId="3A2B88EB" w14:textId="77777777" w:rsidR="00487895" w:rsidRPr="00E557FA" w:rsidRDefault="00487895">
      <w:pPr>
        <w:rPr>
          <w:lang w:val="pt-BR"/>
        </w:rPr>
      </w:pPr>
    </w:p>
    <w:p w14:paraId="33308533" w14:textId="77777777" w:rsidR="00487895" w:rsidRPr="00E557FA" w:rsidRDefault="00487895">
      <w:pPr>
        <w:rPr>
          <w:lang w:val="pt-BR"/>
        </w:rPr>
      </w:pPr>
    </w:p>
    <w:p w14:paraId="6772C998" w14:textId="0D67BADF" w:rsidR="00487895" w:rsidRPr="00E557FA" w:rsidRDefault="00927884">
      <w:pPr>
        <w:rPr>
          <w:lang w:val="pt-BR"/>
        </w:rPr>
      </w:pPr>
      <w:r w:rsidRPr="00E557FA">
        <w:rPr>
          <w:i/>
          <w:lang w:val="pt-BR"/>
        </w:rPr>
        <w:t>[</w:t>
      </w:r>
      <w:r w:rsidR="00D777ED" w:rsidRPr="00D50DFB">
        <w:rPr>
          <w:i/>
          <w:lang w:val="pt-BR"/>
        </w:rPr>
        <w:t xml:space="preserve">Comentários sobre os </w:t>
      </w:r>
      <w:r w:rsidR="00CA4AA0">
        <w:rPr>
          <w:i/>
          <w:lang w:val="pt-BR"/>
        </w:rPr>
        <w:t>p</w:t>
      </w:r>
      <w:r w:rsidR="00D777ED" w:rsidRPr="00D50DFB">
        <w:rPr>
          <w:i/>
          <w:lang w:val="pt-BR"/>
        </w:rPr>
        <w:t xml:space="preserve">rofissionais de </w:t>
      </w:r>
      <w:r w:rsidR="00CA4AA0">
        <w:rPr>
          <w:i/>
          <w:lang w:val="pt-BR"/>
        </w:rPr>
        <w:t>c</w:t>
      </w:r>
      <w:r w:rsidR="00D777ED" w:rsidRPr="00D50DFB">
        <w:rPr>
          <w:i/>
          <w:lang w:val="pt-BR"/>
        </w:rPr>
        <w:t>ontrapartida e as instalações a serem fornecidas pela Contratante. Por exemplo, suporte administrativo, espaço de escritório, transporte local, equipamento, dados, relatórios de histórico, etc., caso houver</w:t>
      </w:r>
      <w:r w:rsidRPr="00E557FA">
        <w:rPr>
          <w:i/>
          <w:iCs/>
          <w:lang w:val="pt-BR"/>
        </w:rPr>
        <w:t>.</w:t>
      </w:r>
      <w:r w:rsidRPr="00E557FA">
        <w:rPr>
          <w:i/>
          <w:lang w:val="pt-BR"/>
        </w:rPr>
        <w:t xml:space="preserve">] </w:t>
      </w:r>
    </w:p>
    <w:p w14:paraId="39ACC4C7" w14:textId="77777777" w:rsidR="00487895" w:rsidRPr="00E557FA" w:rsidRDefault="00487895">
      <w:pPr>
        <w:rPr>
          <w:lang w:val="pt-BR"/>
        </w:rPr>
      </w:pPr>
    </w:p>
    <w:p w14:paraId="3405EA19" w14:textId="77777777" w:rsidR="00487895" w:rsidRPr="00E557FA" w:rsidRDefault="00487895">
      <w:pPr>
        <w:rPr>
          <w:lang w:val="pt-BR"/>
        </w:rPr>
      </w:pPr>
    </w:p>
    <w:p w14:paraId="61F298D2" w14:textId="77777777" w:rsidR="00487895" w:rsidRPr="00E557FA" w:rsidRDefault="00487895">
      <w:pPr>
        <w:rPr>
          <w:lang w:val="pt-BR"/>
        </w:rPr>
      </w:pPr>
    </w:p>
    <w:p w14:paraId="32DDA507" w14:textId="77777777" w:rsidR="00CC52DC" w:rsidRPr="00E557FA" w:rsidRDefault="00CC52DC">
      <w:pPr>
        <w:suppressAutoHyphens w:val="0"/>
        <w:rPr>
          <w:rStyle w:val="berschrift6Zchn"/>
          <w:sz w:val="28"/>
          <w:szCs w:val="28"/>
          <w:lang w:val="pt-BR"/>
        </w:rPr>
      </w:pPr>
      <w:r w:rsidRPr="00E557FA">
        <w:rPr>
          <w:rStyle w:val="berschrift6Zchn"/>
          <w:sz w:val="28"/>
          <w:szCs w:val="28"/>
          <w:lang w:val="pt-BR"/>
        </w:rPr>
        <w:br w:type="page"/>
      </w:r>
    </w:p>
    <w:p w14:paraId="7C10D73B" w14:textId="1D10CAC0" w:rsidR="00487895" w:rsidRPr="002E31EA" w:rsidRDefault="00927884">
      <w:pPr>
        <w:jc w:val="center"/>
        <w:rPr>
          <w:b/>
          <w:bCs/>
          <w:smallCaps/>
          <w:sz w:val="24"/>
          <w:szCs w:val="24"/>
          <w:lang w:val="pt-BR"/>
        </w:rPr>
      </w:pPr>
      <w:r w:rsidRPr="002E31EA">
        <w:rPr>
          <w:rStyle w:val="berschrift6Zchn"/>
          <w:lang w:val="pt-BR"/>
        </w:rPr>
        <w:lastRenderedPageBreak/>
        <w:t>Form</w:t>
      </w:r>
      <w:r w:rsidR="00242A43" w:rsidRPr="002E31EA">
        <w:rPr>
          <w:rStyle w:val="berschrift6Zchn"/>
          <w:lang w:val="pt-BR"/>
        </w:rPr>
        <w:t>ulário</w:t>
      </w:r>
      <w:r w:rsidRPr="002E31EA">
        <w:rPr>
          <w:rStyle w:val="berschrift6Zchn"/>
          <w:lang w:val="pt-BR"/>
        </w:rPr>
        <w:t xml:space="preserve"> TECH-4</w:t>
      </w:r>
      <w:r w:rsidRPr="002E31EA">
        <w:rPr>
          <w:b/>
          <w:smallCaps/>
          <w:sz w:val="24"/>
          <w:szCs w:val="24"/>
          <w:lang w:val="pt-BR"/>
        </w:rPr>
        <w:t xml:space="preserve"> </w:t>
      </w:r>
    </w:p>
    <w:p w14:paraId="2D1DDC89" w14:textId="61705311" w:rsidR="00487895" w:rsidRPr="002E31EA" w:rsidRDefault="00242A43">
      <w:pPr>
        <w:jc w:val="center"/>
        <w:rPr>
          <w:sz w:val="24"/>
          <w:szCs w:val="24"/>
          <w:lang w:val="pt-BR"/>
        </w:rPr>
      </w:pPr>
      <w:r w:rsidRPr="002E31EA">
        <w:rPr>
          <w:b/>
          <w:bCs/>
          <w:smallCaps/>
          <w:sz w:val="24"/>
          <w:szCs w:val="24"/>
          <w:lang w:val="pt-BR"/>
        </w:rPr>
        <w:t>Descrição da Abordagem, Metodologia e Plano de Trabalho de acordo com os Termos de Referência</w:t>
      </w:r>
    </w:p>
    <w:p w14:paraId="6DA22F09" w14:textId="77777777" w:rsidR="00487895" w:rsidRPr="00E557FA" w:rsidRDefault="00487895" w:rsidP="006E75B5">
      <w:pPr>
        <w:pBdr>
          <w:top w:val="none" w:sz="0" w:space="0" w:color="000000"/>
          <w:left w:val="none" w:sz="0" w:space="0" w:color="000000"/>
          <w:bottom w:val="single" w:sz="8" w:space="1" w:color="000000"/>
          <w:right w:val="none" w:sz="0" w:space="0" w:color="000000"/>
        </w:pBdr>
        <w:rPr>
          <w:lang w:val="pt-BR"/>
        </w:rPr>
      </w:pPr>
    </w:p>
    <w:p w14:paraId="01F3601D" w14:textId="77777777" w:rsidR="00487895" w:rsidRPr="00E557FA" w:rsidRDefault="00487895" w:rsidP="006E75B5">
      <w:pPr>
        <w:rPr>
          <w:lang w:val="pt-BR"/>
        </w:rPr>
      </w:pPr>
    </w:p>
    <w:p w14:paraId="6D5D445A" w14:textId="6D700DE1" w:rsidR="00242A43" w:rsidRPr="00D50DFB" w:rsidRDefault="00242A43" w:rsidP="006E75B5">
      <w:pPr>
        <w:pBdr>
          <w:top w:val="nil"/>
          <w:left w:val="nil"/>
          <w:bottom w:val="nil"/>
          <w:right w:val="nil"/>
          <w:between w:val="nil"/>
        </w:pBdr>
        <w:tabs>
          <w:tab w:val="left" w:pos="-720"/>
          <w:tab w:val="left" w:pos="1080"/>
        </w:tabs>
        <w:spacing w:after="120"/>
        <w:jc w:val="both"/>
        <w:rPr>
          <w:i/>
          <w:color w:val="000000"/>
          <w:lang w:val="pt-BR"/>
        </w:rPr>
      </w:pPr>
      <w:r w:rsidRPr="00D50DFB">
        <w:rPr>
          <w:i/>
          <w:color w:val="000000"/>
          <w:lang w:val="pt-BR"/>
        </w:rPr>
        <w:t>[Formulário TECH-4: uma descrição da abordagem, metodologia e plano de trabalho para a execução dos Serviços a serem contratados, incluindo uma descrição detalhada da metodologia proposta e a equipe de treinamento, se os Termos de Referência especificarem o treinamento como um componente específico dos Serviços. Textos e informações devem ser compilados e apresentados de forma relacionada ao Projeto. As Proponentes devem abster-se de longas explicações no estilo de um livro didático. A apresentação de diagramas, tabelas e gráficos é preferida. Estrutura sugerida da Proposta Técnica:</w:t>
      </w:r>
    </w:p>
    <w:p w14:paraId="2E142E34" w14:textId="77777777" w:rsidR="00242A43" w:rsidRDefault="00242A43" w:rsidP="00B966C4">
      <w:pPr>
        <w:numPr>
          <w:ilvl w:val="0"/>
          <w:numId w:val="33"/>
        </w:numPr>
        <w:suppressAutoHyphens w:val="0"/>
        <w:jc w:val="both"/>
      </w:pPr>
      <w:proofErr w:type="spellStart"/>
      <w:r>
        <w:rPr>
          <w:i/>
        </w:rPr>
        <w:t>Abordagem</w:t>
      </w:r>
      <w:proofErr w:type="spellEnd"/>
      <w:r>
        <w:rPr>
          <w:i/>
        </w:rPr>
        <w:t xml:space="preserve"> </w:t>
      </w:r>
      <w:proofErr w:type="spellStart"/>
      <w:r>
        <w:rPr>
          <w:i/>
        </w:rPr>
        <w:t>Técnica</w:t>
      </w:r>
      <w:proofErr w:type="spellEnd"/>
      <w:r>
        <w:rPr>
          <w:i/>
        </w:rPr>
        <w:t xml:space="preserve"> e </w:t>
      </w:r>
      <w:proofErr w:type="spellStart"/>
      <w:r>
        <w:rPr>
          <w:i/>
        </w:rPr>
        <w:t>Metodologia</w:t>
      </w:r>
      <w:proofErr w:type="spellEnd"/>
      <w:r>
        <w:rPr>
          <w:i/>
        </w:rPr>
        <w:t xml:space="preserve"> </w:t>
      </w:r>
    </w:p>
    <w:p w14:paraId="573D3DF5" w14:textId="77777777" w:rsidR="00242A43" w:rsidRDefault="00242A43" w:rsidP="00B966C4">
      <w:pPr>
        <w:numPr>
          <w:ilvl w:val="0"/>
          <w:numId w:val="33"/>
        </w:numPr>
        <w:suppressAutoHyphens w:val="0"/>
        <w:jc w:val="both"/>
      </w:pPr>
      <w:proofErr w:type="spellStart"/>
      <w:r>
        <w:rPr>
          <w:i/>
        </w:rPr>
        <w:t>Plano</w:t>
      </w:r>
      <w:proofErr w:type="spellEnd"/>
      <w:r>
        <w:rPr>
          <w:i/>
        </w:rPr>
        <w:t xml:space="preserve"> de </w:t>
      </w:r>
      <w:proofErr w:type="spellStart"/>
      <w:r>
        <w:rPr>
          <w:i/>
        </w:rPr>
        <w:t>Trabalho</w:t>
      </w:r>
      <w:proofErr w:type="spellEnd"/>
    </w:p>
    <w:p w14:paraId="637EBB44" w14:textId="77777777" w:rsidR="00242A43" w:rsidRDefault="00242A43" w:rsidP="00B966C4">
      <w:pPr>
        <w:numPr>
          <w:ilvl w:val="0"/>
          <w:numId w:val="33"/>
        </w:numPr>
        <w:suppressAutoHyphens w:val="0"/>
        <w:jc w:val="both"/>
      </w:pPr>
      <w:proofErr w:type="spellStart"/>
      <w:r>
        <w:rPr>
          <w:i/>
        </w:rPr>
        <w:t>Organização</w:t>
      </w:r>
      <w:proofErr w:type="spellEnd"/>
      <w:r>
        <w:rPr>
          <w:i/>
        </w:rPr>
        <w:t xml:space="preserve"> e </w:t>
      </w:r>
      <w:proofErr w:type="spellStart"/>
      <w:r>
        <w:rPr>
          <w:i/>
        </w:rPr>
        <w:t>Profissionais</w:t>
      </w:r>
      <w:proofErr w:type="spellEnd"/>
    </w:p>
    <w:p w14:paraId="0FE302B0" w14:textId="77777777" w:rsidR="00242A43" w:rsidRDefault="00242A43" w:rsidP="00B966C4">
      <w:pPr>
        <w:numPr>
          <w:ilvl w:val="0"/>
          <w:numId w:val="33"/>
        </w:numPr>
        <w:suppressAutoHyphens w:val="0"/>
        <w:jc w:val="both"/>
      </w:pPr>
      <w:proofErr w:type="spellStart"/>
      <w:r>
        <w:rPr>
          <w:i/>
        </w:rPr>
        <w:t>Serviços</w:t>
      </w:r>
      <w:proofErr w:type="spellEnd"/>
      <w:r>
        <w:rPr>
          <w:i/>
        </w:rPr>
        <w:t xml:space="preserve"> de Back-up</w:t>
      </w:r>
    </w:p>
    <w:p w14:paraId="12EACB65" w14:textId="77777777" w:rsidR="00242A43" w:rsidRDefault="00242A43" w:rsidP="00B966C4">
      <w:pPr>
        <w:numPr>
          <w:ilvl w:val="0"/>
          <w:numId w:val="33"/>
        </w:numPr>
        <w:suppressAutoHyphens w:val="0"/>
        <w:jc w:val="both"/>
      </w:pPr>
      <w:proofErr w:type="spellStart"/>
      <w:r>
        <w:rPr>
          <w:i/>
        </w:rPr>
        <w:t>Controle</w:t>
      </w:r>
      <w:proofErr w:type="spellEnd"/>
      <w:r>
        <w:rPr>
          <w:i/>
        </w:rPr>
        <w:t xml:space="preserve"> e </w:t>
      </w:r>
      <w:proofErr w:type="spellStart"/>
      <w:r>
        <w:rPr>
          <w:i/>
        </w:rPr>
        <w:t>Gerenciamento</w:t>
      </w:r>
      <w:proofErr w:type="spellEnd"/>
      <w:r>
        <w:rPr>
          <w:i/>
        </w:rPr>
        <w:t xml:space="preserve"> da </w:t>
      </w:r>
      <w:proofErr w:type="spellStart"/>
      <w:r>
        <w:rPr>
          <w:i/>
        </w:rPr>
        <w:t>Qualidade</w:t>
      </w:r>
      <w:proofErr w:type="spellEnd"/>
    </w:p>
    <w:p w14:paraId="3C7FEC0E" w14:textId="787A565E" w:rsidR="00242A43" w:rsidRDefault="00242A43" w:rsidP="00B966C4">
      <w:pPr>
        <w:numPr>
          <w:ilvl w:val="0"/>
          <w:numId w:val="33"/>
        </w:numPr>
        <w:suppressAutoHyphens w:val="0"/>
        <w:jc w:val="both"/>
      </w:pPr>
      <w:proofErr w:type="spellStart"/>
      <w:r>
        <w:rPr>
          <w:i/>
        </w:rPr>
        <w:t>Logística</w:t>
      </w:r>
      <w:proofErr w:type="spellEnd"/>
      <w:r>
        <w:rPr>
          <w:i/>
        </w:rPr>
        <w:t>]</w:t>
      </w:r>
    </w:p>
    <w:p w14:paraId="08505FAB" w14:textId="77777777" w:rsidR="006E75B5" w:rsidRPr="006E75B5" w:rsidRDefault="006E75B5" w:rsidP="006E75B5">
      <w:pPr>
        <w:suppressAutoHyphens w:val="0"/>
        <w:ind w:left="357"/>
        <w:jc w:val="both"/>
      </w:pPr>
    </w:p>
    <w:p w14:paraId="29F4F147" w14:textId="5E4F7620" w:rsidR="00242A43" w:rsidRPr="00D50DFB" w:rsidRDefault="00242A43" w:rsidP="006E75B5">
      <w:pPr>
        <w:pBdr>
          <w:top w:val="nil"/>
          <w:left w:val="nil"/>
          <w:bottom w:val="nil"/>
          <w:right w:val="nil"/>
          <w:between w:val="nil"/>
        </w:pBdr>
        <w:tabs>
          <w:tab w:val="left" w:pos="720"/>
        </w:tabs>
        <w:spacing w:after="120"/>
        <w:ind w:left="720" w:hanging="720"/>
        <w:jc w:val="both"/>
        <w:rPr>
          <w:i/>
          <w:color w:val="000000"/>
          <w:lang w:val="pt-BR"/>
        </w:rPr>
      </w:pPr>
      <w:r w:rsidRPr="00D50DFB">
        <w:rPr>
          <w:color w:val="000000"/>
          <w:lang w:val="pt-BR"/>
        </w:rPr>
        <w:t>a)</w:t>
      </w:r>
      <w:r w:rsidRPr="00D50DFB">
        <w:rPr>
          <w:color w:val="000000"/>
          <w:lang w:val="pt-BR"/>
        </w:rPr>
        <w:tab/>
      </w:r>
      <w:r w:rsidRPr="00D50DFB">
        <w:rPr>
          <w:b/>
          <w:color w:val="000000"/>
          <w:u w:val="single"/>
          <w:lang w:val="pt-BR"/>
        </w:rPr>
        <w:t>Abordagem Técnica e Metodologia</w:t>
      </w:r>
      <w:r w:rsidRPr="00D50DFB">
        <w:rPr>
          <w:color w:val="000000"/>
          <w:lang w:val="pt-BR"/>
        </w:rPr>
        <w:t xml:space="preserve"> </w:t>
      </w:r>
      <w:r w:rsidRPr="00D50DFB">
        <w:rPr>
          <w:i/>
          <w:color w:val="000000"/>
          <w:lang w:val="pt-BR"/>
        </w:rPr>
        <w:t>[Explique sua compreensão dos objetivos dos Serviços a serem contratados, conforme descrito nos Termos de Referência (TDR), a abordagem técnica e a metodologia que você adotaria para implementar os Serviços para obter os resultados esperados e o grau de detalhe desses resultados. A Consultora é explicitamente encorajado a não repetir os TDR aqui, mas mostrar a adequação do seu conceito em relação aos TDR e seus comentários feitos sobre eles.]</w:t>
      </w:r>
    </w:p>
    <w:p w14:paraId="0088F36E" w14:textId="2973929A" w:rsidR="00242A43" w:rsidRPr="00D50DFB" w:rsidRDefault="00242A43" w:rsidP="006E75B5">
      <w:pPr>
        <w:pBdr>
          <w:top w:val="nil"/>
          <w:left w:val="nil"/>
          <w:bottom w:val="nil"/>
          <w:right w:val="nil"/>
          <w:between w:val="nil"/>
        </w:pBdr>
        <w:tabs>
          <w:tab w:val="left" w:pos="-720"/>
          <w:tab w:val="left" w:pos="720"/>
        </w:tabs>
        <w:spacing w:after="120"/>
        <w:ind w:left="720" w:hanging="720"/>
        <w:jc w:val="both"/>
        <w:rPr>
          <w:color w:val="000000"/>
          <w:lang w:val="pt-BR"/>
        </w:rPr>
      </w:pPr>
      <w:r w:rsidRPr="00D50DFB">
        <w:rPr>
          <w:color w:val="000000"/>
          <w:lang w:val="pt-BR"/>
        </w:rPr>
        <w:t>b)</w:t>
      </w:r>
      <w:r w:rsidRPr="00D50DFB">
        <w:rPr>
          <w:color w:val="000000"/>
          <w:lang w:val="pt-BR"/>
        </w:rPr>
        <w:tab/>
      </w:r>
      <w:r w:rsidRPr="00D50DFB">
        <w:rPr>
          <w:b/>
          <w:color w:val="000000"/>
          <w:u w:val="single"/>
          <w:lang w:val="pt-BR"/>
        </w:rPr>
        <w:t>Plano de Trabalho</w:t>
      </w:r>
      <w:r w:rsidRPr="00D50DFB">
        <w:rPr>
          <w:color w:val="000000"/>
          <w:lang w:val="pt-BR"/>
        </w:rPr>
        <w:t xml:space="preserve"> </w:t>
      </w:r>
      <w:r w:rsidRPr="00D50DFB">
        <w:rPr>
          <w:i/>
          <w:color w:val="000000"/>
          <w:lang w:val="pt-BR"/>
        </w:rPr>
        <w:t xml:space="preserve">[Descreva o plano para a implementação das principais atividades / tarefas, seus conteúdos e duração, escalonamento e inter-relações, </w:t>
      </w:r>
      <w:proofErr w:type="spellStart"/>
      <w:r w:rsidRPr="00D50DFB">
        <w:rPr>
          <w:i/>
          <w:color w:val="000000"/>
          <w:lang w:val="pt-BR"/>
        </w:rPr>
        <w:t>milestones</w:t>
      </w:r>
      <w:proofErr w:type="spellEnd"/>
      <w:r w:rsidRPr="00D50DFB">
        <w:rPr>
          <w:i/>
          <w:color w:val="000000"/>
          <w:lang w:val="pt-BR"/>
        </w:rPr>
        <w:t xml:space="preserve"> (incluindo aprovações interinas pela Contratante) e datas provisórias de entrega dos relatórios. O plano de trabalho proposto deve ser consistente com a abordagem técnica e a metodologia, mostrando sua compreensão dos TDR e a capacidade de traduzi-los em um plano de trabalho viável. Uma lista dos documentos finais (incluindo relatórios) a serem entregues como resultados finais deve ser incluída aqui. O plano de trabalho deve ser consistente com o Formulário de Cronograma de Trabalho.]</w:t>
      </w:r>
    </w:p>
    <w:p w14:paraId="1F15278D" w14:textId="51CBE3C7" w:rsidR="00242A43" w:rsidRPr="00D50DFB" w:rsidRDefault="00242A43" w:rsidP="006E75B5">
      <w:pPr>
        <w:tabs>
          <w:tab w:val="left" w:pos="-720"/>
          <w:tab w:val="left" w:pos="720"/>
        </w:tabs>
        <w:spacing w:after="120"/>
        <w:ind w:left="720" w:hanging="720"/>
        <w:jc w:val="both"/>
        <w:rPr>
          <w:lang w:val="pt-BR"/>
        </w:rPr>
      </w:pPr>
      <w:r w:rsidRPr="00D50DFB">
        <w:rPr>
          <w:lang w:val="pt-BR"/>
        </w:rPr>
        <w:t>c)</w:t>
      </w:r>
      <w:r w:rsidRPr="00D50DFB">
        <w:rPr>
          <w:lang w:val="pt-BR"/>
        </w:rPr>
        <w:tab/>
      </w:r>
      <w:r w:rsidRPr="00D50DFB">
        <w:rPr>
          <w:b/>
          <w:u w:val="single"/>
          <w:lang w:val="pt-BR"/>
        </w:rPr>
        <w:t>Organização e Pessoal</w:t>
      </w:r>
      <w:r w:rsidRPr="00D50DFB">
        <w:rPr>
          <w:lang w:val="pt-BR"/>
        </w:rPr>
        <w:t xml:space="preserve"> </w:t>
      </w:r>
      <w:r w:rsidRPr="00D50DFB">
        <w:rPr>
          <w:i/>
          <w:lang w:val="pt-BR"/>
        </w:rPr>
        <w:t>[Descreva a estrutura e a composição de sua equipe, incluindo a lista dos Profissionais Principais, outros Profissionais e a equipe de suporte técnico e administrativo relevante. As responsabilidades dentro da equipe do Projeto devem ser definidas. Inclua um organograma mostrando a organização interna da Consultora, bem como as interações com a Contratante, bem como com outras partes interessadas. A Consultora é encorajada a incluir Profissionais júnior em sua equipe, sujeito a orientação disponível dentro de uma equipe chefiada por Profissional sênior e aplicação de honorários adequados. Se determinadas tarefas não forem executadas exclusivamente no local, a Consultora deverá descrever a forma como a execução e a cooperação entre a equipe do local e do escritório na sede estão asseguradas.]</w:t>
      </w:r>
    </w:p>
    <w:p w14:paraId="1C2C024C" w14:textId="5F78C265" w:rsidR="00242A43" w:rsidRPr="00D50DFB" w:rsidRDefault="00242A43" w:rsidP="006E75B5">
      <w:pPr>
        <w:pBdr>
          <w:top w:val="nil"/>
          <w:left w:val="nil"/>
          <w:bottom w:val="nil"/>
          <w:right w:val="nil"/>
          <w:between w:val="nil"/>
        </w:pBdr>
        <w:tabs>
          <w:tab w:val="left" w:pos="-720"/>
          <w:tab w:val="left" w:pos="720"/>
        </w:tabs>
        <w:spacing w:after="120"/>
        <w:ind w:left="720" w:hanging="720"/>
        <w:jc w:val="both"/>
        <w:rPr>
          <w:color w:val="000000"/>
          <w:lang w:val="pt-BR"/>
        </w:rPr>
      </w:pPr>
      <w:r w:rsidRPr="00D50DFB">
        <w:rPr>
          <w:color w:val="000000"/>
          <w:lang w:val="pt-BR"/>
        </w:rPr>
        <w:t>d)</w:t>
      </w:r>
      <w:r w:rsidRPr="00D50DFB">
        <w:rPr>
          <w:color w:val="000000"/>
          <w:lang w:val="pt-BR"/>
        </w:rPr>
        <w:tab/>
      </w:r>
      <w:r w:rsidRPr="00D50DFB">
        <w:rPr>
          <w:b/>
          <w:color w:val="000000"/>
          <w:u w:val="single"/>
          <w:lang w:val="pt-BR"/>
        </w:rPr>
        <w:t>Serviços de Back-up</w:t>
      </w:r>
      <w:r w:rsidRPr="00D50DFB">
        <w:rPr>
          <w:color w:val="000000"/>
          <w:lang w:val="pt-BR"/>
        </w:rPr>
        <w:t xml:space="preserve"> </w:t>
      </w:r>
      <w:r w:rsidRPr="00D50DFB">
        <w:rPr>
          <w:i/>
          <w:color w:val="000000"/>
          <w:lang w:val="pt-BR"/>
        </w:rPr>
        <w:t xml:space="preserve">[Descreva o fornecimento de apoio previsto pela sede para a equipe local em questões técnicas e administrativas que possam surgir durante a implementação do </w:t>
      </w:r>
      <w:r w:rsidR="00085BC2">
        <w:rPr>
          <w:i/>
          <w:color w:val="000000"/>
          <w:lang w:val="pt-BR"/>
        </w:rPr>
        <w:t>Contrato</w:t>
      </w:r>
      <w:r w:rsidRPr="00D50DFB">
        <w:rPr>
          <w:i/>
          <w:color w:val="000000"/>
          <w:lang w:val="pt-BR"/>
        </w:rPr>
        <w:t>, bem como para o controle e monitoramento dos Serviços.]</w:t>
      </w:r>
    </w:p>
    <w:p w14:paraId="5F60EC52" w14:textId="77777777" w:rsidR="00242A43" w:rsidRPr="00D50DFB" w:rsidRDefault="00242A43" w:rsidP="00242A43">
      <w:pPr>
        <w:pBdr>
          <w:top w:val="nil"/>
          <w:left w:val="nil"/>
          <w:bottom w:val="nil"/>
          <w:right w:val="nil"/>
          <w:between w:val="nil"/>
        </w:pBdr>
        <w:tabs>
          <w:tab w:val="left" w:pos="-720"/>
          <w:tab w:val="left" w:pos="720"/>
        </w:tabs>
        <w:spacing w:after="120"/>
        <w:ind w:left="720" w:hanging="720"/>
        <w:jc w:val="both"/>
        <w:rPr>
          <w:color w:val="000000"/>
          <w:lang w:val="pt-BR"/>
        </w:rPr>
      </w:pPr>
      <w:r w:rsidRPr="00D50DFB">
        <w:rPr>
          <w:color w:val="000000"/>
          <w:lang w:val="pt-BR"/>
        </w:rPr>
        <w:t>e)</w:t>
      </w:r>
      <w:r w:rsidRPr="00D50DFB">
        <w:rPr>
          <w:color w:val="000000"/>
          <w:lang w:val="pt-BR"/>
        </w:rPr>
        <w:tab/>
      </w:r>
      <w:r w:rsidRPr="00D50DFB">
        <w:rPr>
          <w:b/>
          <w:color w:val="000000"/>
          <w:u w:val="single"/>
          <w:lang w:val="pt-BR"/>
        </w:rPr>
        <w:t>Controle e Gerenciamento da Qualidade</w:t>
      </w:r>
      <w:r w:rsidRPr="00D50DFB">
        <w:rPr>
          <w:color w:val="000000"/>
          <w:lang w:val="pt-BR"/>
        </w:rPr>
        <w:t xml:space="preserve"> </w:t>
      </w:r>
      <w:r w:rsidRPr="00D50DFB">
        <w:rPr>
          <w:i/>
          <w:color w:val="000000"/>
          <w:lang w:val="pt-BR"/>
        </w:rPr>
        <w:t>[Descreva os procedimentos para o gerenciamento do controle de qualidade dos Serviços (relatórios, documentos, desenhos), incluindo aqueles elaborados por Consorciados, subcontratadas e parceiros locais, antes da apresentação à Contratante. Uma referência simples à ISO 9001 não é considerada adequada.]</w:t>
      </w:r>
    </w:p>
    <w:p w14:paraId="2456EBA8" w14:textId="77777777" w:rsidR="00242A43" w:rsidRPr="00D50DFB" w:rsidRDefault="00242A43" w:rsidP="00242A43">
      <w:pPr>
        <w:tabs>
          <w:tab w:val="left" w:pos="-720"/>
          <w:tab w:val="left" w:pos="720"/>
        </w:tabs>
        <w:ind w:left="720" w:hanging="720"/>
        <w:jc w:val="both"/>
        <w:rPr>
          <w:lang w:val="pt-BR"/>
        </w:rPr>
      </w:pPr>
    </w:p>
    <w:p w14:paraId="452AB0E9" w14:textId="359B505E" w:rsidR="00487895" w:rsidRPr="00E557FA" w:rsidRDefault="00242A43" w:rsidP="00242A43">
      <w:pPr>
        <w:jc w:val="both"/>
        <w:rPr>
          <w:lang w:val="pt-BR"/>
        </w:rPr>
      </w:pPr>
      <w:r w:rsidRPr="00D50DFB">
        <w:rPr>
          <w:lang w:val="pt-BR"/>
        </w:rPr>
        <w:t>f)</w:t>
      </w:r>
      <w:r w:rsidRPr="00D50DFB">
        <w:rPr>
          <w:lang w:val="pt-BR"/>
        </w:rPr>
        <w:tab/>
      </w:r>
      <w:r w:rsidRPr="00D50DFB">
        <w:rPr>
          <w:b/>
          <w:u w:val="single"/>
          <w:lang w:val="pt-BR"/>
        </w:rPr>
        <w:t>Logística</w:t>
      </w:r>
      <w:r w:rsidRPr="00D50DFB">
        <w:rPr>
          <w:lang w:val="pt-BR"/>
        </w:rPr>
        <w:t xml:space="preserve"> </w:t>
      </w:r>
      <w:r w:rsidRPr="00D50DFB">
        <w:rPr>
          <w:i/>
          <w:lang w:val="pt-BR"/>
        </w:rPr>
        <w:t>[Descreva a logística e as instalações necessárias para a execução dos Serviços</w:t>
      </w:r>
      <w:r w:rsidR="00927884" w:rsidRPr="00E557FA">
        <w:rPr>
          <w:i/>
          <w:iCs/>
          <w:lang w:val="pt-BR"/>
        </w:rPr>
        <w:t>.]</w:t>
      </w:r>
    </w:p>
    <w:p w14:paraId="11D1A666" w14:textId="77777777" w:rsidR="00487895" w:rsidRPr="00E557FA" w:rsidRDefault="00487895">
      <w:pPr>
        <w:rPr>
          <w:lang w:val="pt-BR"/>
        </w:rPr>
        <w:sectPr w:rsidR="00487895" w:rsidRPr="00E557FA" w:rsidSect="009831D0">
          <w:headerReference w:type="even" r:id="rId34"/>
          <w:headerReference w:type="default" r:id="rId35"/>
          <w:headerReference w:type="first" r:id="rId36"/>
          <w:footerReference w:type="first" r:id="rId37"/>
          <w:pgSz w:w="12240" w:h="15840"/>
          <w:pgMar w:top="1276" w:right="1440" w:bottom="1440" w:left="1728" w:header="720" w:footer="720" w:gutter="0"/>
          <w:cols w:space="720"/>
          <w:docGrid w:linePitch="360"/>
        </w:sectPr>
      </w:pPr>
    </w:p>
    <w:p w14:paraId="32E96308" w14:textId="4EF6064F" w:rsidR="00487895" w:rsidRPr="00E557FA" w:rsidRDefault="00927884">
      <w:pPr>
        <w:jc w:val="center"/>
        <w:rPr>
          <w:b/>
          <w:smallCaps/>
          <w:sz w:val="28"/>
          <w:szCs w:val="28"/>
          <w:lang w:val="pt-BR"/>
        </w:rPr>
      </w:pPr>
      <w:r w:rsidRPr="00E557FA">
        <w:rPr>
          <w:rStyle w:val="berschrift6Zchn"/>
          <w:sz w:val="28"/>
          <w:szCs w:val="28"/>
          <w:lang w:val="pt-BR"/>
        </w:rPr>
        <w:lastRenderedPageBreak/>
        <w:t>Form</w:t>
      </w:r>
      <w:r w:rsidR="00242A43">
        <w:rPr>
          <w:rStyle w:val="berschrift6Zchn"/>
          <w:sz w:val="28"/>
          <w:szCs w:val="28"/>
          <w:lang w:val="pt-BR"/>
        </w:rPr>
        <w:t>ulário tec</w:t>
      </w:r>
      <w:r w:rsidRPr="00E557FA">
        <w:rPr>
          <w:rStyle w:val="berschrift6Zchn"/>
          <w:sz w:val="28"/>
          <w:szCs w:val="28"/>
          <w:lang w:val="pt-BR"/>
        </w:rPr>
        <w:t xml:space="preserve"> TECH-5</w:t>
      </w:r>
      <w:r w:rsidRPr="00E557FA">
        <w:rPr>
          <w:b/>
          <w:smallCaps/>
          <w:sz w:val="28"/>
          <w:szCs w:val="28"/>
          <w:lang w:val="pt-BR"/>
        </w:rPr>
        <w:t xml:space="preserve"> (Format</w:t>
      </w:r>
      <w:r w:rsidR="00242A43">
        <w:rPr>
          <w:b/>
          <w:smallCaps/>
          <w:sz w:val="28"/>
          <w:szCs w:val="28"/>
          <w:lang w:val="pt-BR"/>
        </w:rPr>
        <w:t>o indicativo</w:t>
      </w:r>
      <w:r w:rsidRPr="00E557FA">
        <w:rPr>
          <w:b/>
          <w:smallCaps/>
          <w:sz w:val="28"/>
          <w:szCs w:val="28"/>
          <w:lang w:val="pt-BR"/>
        </w:rPr>
        <w:t>)</w:t>
      </w:r>
    </w:p>
    <w:p w14:paraId="3E890ACA" w14:textId="77777777" w:rsidR="00487895" w:rsidRPr="00E557FA" w:rsidRDefault="00487895">
      <w:pPr>
        <w:jc w:val="center"/>
        <w:rPr>
          <w:b/>
          <w:smallCaps/>
          <w:sz w:val="28"/>
          <w:szCs w:val="28"/>
          <w:lang w:val="pt-BR"/>
        </w:rPr>
      </w:pPr>
    </w:p>
    <w:p w14:paraId="2A6FBBE7" w14:textId="742CA8BB" w:rsidR="00487895" w:rsidRPr="00E557FA" w:rsidRDefault="00D54B00">
      <w:pPr>
        <w:jc w:val="center"/>
        <w:rPr>
          <w:lang w:val="pt-BR"/>
        </w:rPr>
      </w:pPr>
      <w:r>
        <w:rPr>
          <w:b/>
          <w:smallCaps/>
          <w:sz w:val="28"/>
          <w:szCs w:val="28"/>
          <w:lang w:val="pt-BR"/>
        </w:rPr>
        <w:t>Cronograma</w:t>
      </w:r>
      <w:r w:rsidR="00927884" w:rsidRPr="00E557FA">
        <w:rPr>
          <w:b/>
          <w:smallCaps/>
          <w:sz w:val="28"/>
          <w:szCs w:val="28"/>
          <w:lang w:val="pt-BR"/>
        </w:rPr>
        <w:t xml:space="preserve"> </w:t>
      </w:r>
      <w:r>
        <w:rPr>
          <w:b/>
          <w:smallCaps/>
          <w:sz w:val="28"/>
          <w:szCs w:val="28"/>
          <w:lang w:val="pt-BR"/>
        </w:rPr>
        <w:t>de Trabalho</w:t>
      </w:r>
      <w:r w:rsidR="00927884" w:rsidRPr="00E557FA">
        <w:rPr>
          <w:b/>
          <w:smallCaps/>
          <w:sz w:val="28"/>
          <w:szCs w:val="28"/>
          <w:lang w:val="pt-BR"/>
        </w:rPr>
        <w:t xml:space="preserve"> (</w:t>
      </w:r>
      <w:r>
        <w:rPr>
          <w:b/>
          <w:smallCaps/>
          <w:sz w:val="28"/>
          <w:szCs w:val="28"/>
          <w:lang w:val="pt-BR"/>
        </w:rPr>
        <w:t>diagrama de barras de tarefas e atividades</w:t>
      </w:r>
      <w:r w:rsidR="00927884" w:rsidRPr="00E557FA">
        <w:rPr>
          <w:b/>
          <w:smallCaps/>
          <w:sz w:val="28"/>
          <w:szCs w:val="28"/>
          <w:lang w:val="pt-BR"/>
        </w:rPr>
        <w:t>)</w:t>
      </w:r>
    </w:p>
    <w:p w14:paraId="1B886290" w14:textId="77777777" w:rsidR="00487895" w:rsidRPr="00E557FA" w:rsidRDefault="00487895">
      <w:pPr>
        <w:pBdr>
          <w:top w:val="none" w:sz="0" w:space="0" w:color="000000"/>
          <w:left w:val="none" w:sz="0" w:space="0" w:color="000000"/>
          <w:bottom w:val="single" w:sz="8" w:space="1" w:color="000000"/>
          <w:right w:val="none" w:sz="0" w:space="0" w:color="000000"/>
        </w:pBdr>
        <w:jc w:val="right"/>
        <w:rPr>
          <w:lang w:val="pt-BR"/>
        </w:rPr>
      </w:pPr>
    </w:p>
    <w:p w14:paraId="5A39F964" w14:textId="77777777" w:rsidR="00487895" w:rsidRPr="00E557FA" w:rsidRDefault="00487895">
      <w:pPr>
        <w:rPr>
          <w:lang w:val="pt-BR"/>
        </w:rPr>
      </w:pPr>
    </w:p>
    <w:p w14:paraId="7D214B50" w14:textId="77777777" w:rsidR="00487895" w:rsidRPr="00E557FA" w:rsidRDefault="00487895">
      <w:pPr>
        <w:rPr>
          <w:lang w:val="pt-BR"/>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487895" w:rsidRPr="00E557FA" w14:paraId="3DE2B415" w14:textId="77777777">
        <w:trPr>
          <w:cantSplit/>
        </w:trPr>
        <w:tc>
          <w:tcPr>
            <w:tcW w:w="587" w:type="dxa"/>
            <w:vMerge w:val="restart"/>
            <w:tcBorders>
              <w:top w:val="double" w:sz="4" w:space="0" w:color="000000"/>
              <w:left w:val="double" w:sz="4" w:space="0" w:color="000000"/>
            </w:tcBorders>
            <w:shd w:val="clear" w:color="auto" w:fill="auto"/>
            <w:vAlign w:val="center"/>
          </w:tcPr>
          <w:p w14:paraId="0153420A" w14:textId="77777777" w:rsidR="00487895" w:rsidRPr="00E557FA" w:rsidRDefault="00927884">
            <w:pPr>
              <w:jc w:val="center"/>
              <w:rPr>
                <w:b/>
                <w:bCs/>
                <w:sz w:val="22"/>
                <w:szCs w:val="22"/>
                <w:lang w:val="pt-BR"/>
              </w:rPr>
            </w:pPr>
            <w:r w:rsidRPr="00E557FA">
              <w:rPr>
                <w:b/>
                <w:bCs/>
                <w:sz w:val="22"/>
                <w:szCs w:val="22"/>
                <w:lang w:val="pt-BR"/>
              </w:rPr>
              <w:t>N°</w:t>
            </w:r>
          </w:p>
        </w:tc>
        <w:tc>
          <w:tcPr>
            <w:tcW w:w="3553" w:type="dxa"/>
            <w:vMerge w:val="restart"/>
            <w:tcBorders>
              <w:top w:val="double" w:sz="4" w:space="0" w:color="000000"/>
              <w:left w:val="single" w:sz="6" w:space="0" w:color="000000"/>
            </w:tcBorders>
            <w:shd w:val="clear" w:color="auto" w:fill="auto"/>
            <w:vAlign w:val="center"/>
          </w:tcPr>
          <w:p w14:paraId="7219246A" w14:textId="36C67E2D" w:rsidR="00487895" w:rsidRPr="00E557FA" w:rsidRDefault="008246AC">
            <w:pPr>
              <w:jc w:val="center"/>
              <w:rPr>
                <w:b/>
                <w:bCs/>
                <w:sz w:val="22"/>
                <w:szCs w:val="22"/>
                <w:lang w:val="pt-BR"/>
              </w:rPr>
            </w:pPr>
            <w:r>
              <w:rPr>
                <w:b/>
                <w:bCs/>
                <w:sz w:val="22"/>
                <w:szCs w:val="22"/>
                <w:lang w:val="pt-BR"/>
              </w:rPr>
              <w:t>Tarefas</w:t>
            </w:r>
            <w:r w:rsidRPr="00E557FA">
              <w:rPr>
                <w:b/>
                <w:bCs/>
                <w:sz w:val="22"/>
                <w:szCs w:val="22"/>
                <w:lang w:val="pt-BR"/>
              </w:rPr>
              <w:t xml:space="preserve"> </w:t>
            </w:r>
            <w:r w:rsidR="00927884" w:rsidRPr="00E557FA">
              <w:rPr>
                <w:sz w:val="22"/>
                <w:szCs w:val="22"/>
                <w:vertAlign w:val="superscript"/>
                <w:lang w:val="pt-BR"/>
              </w:rPr>
              <w:t>1</w:t>
            </w:r>
            <w:r w:rsidR="00927884" w:rsidRPr="00E557FA">
              <w:rPr>
                <w:b/>
                <w:bCs/>
                <w:sz w:val="22"/>
                <w:szCs w:val="22"/>
                <w:lang w:val="pt-BR"/>
              </w:rPr>
              <w:t xml:space="preserve"> (T-..)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4996EBD9" w14:textId="13CA8AEF" w:rsidR="00487895" w:rsidRPr="00E557FA" w:rsidRDefault="00D54B00">
            <w:pPr>
              <w:spacing w:before="60" w:after="60"/>
              <w:jc w:val="center"/>
              <w:rPr>
                <w:lang w:val="pt-BR"/>
              </w:rPr>
            </w:pPr>
            <w:r>
              <w:rPr>
                <w:b/>
                <w:bCs/>
                <w:sz w:val="22"/>
                <w:szCs w:val="22"/>
                <w:lang w:val="pt-BR"/>
              </w:rPr>
              <w:t>Meses</w:t>
            </w:r>
            <w:r w:rsidR="00927884" w:rsidRPr="00E557FA">
              <w:rPr>
                <w:b/>
                <w:bCs/>
                <w:sz w:val="22"/>
                <w:szCs w:val="22"/>
                <w:lang w:val="pt-BR"/>
              </w:rPr>
              <w:t xml:space="preserve"> </w:t>
            </w:r>
            <w:r w:rsidR="00927884" w:rsidRPr="00E557FA">
              <w:rPr>
                <w:sz w:val="22"/>
                <w:szCs w:val="22"/>
                <w:vertAlign w:val="superscript"/>
                <w:lang w:val="pt-BR"/>
              </w:rPr>
              <w:t>2 3</w:t>
            </w:r>
          </w:p>
        </w:tc>
      </w:tr>
      <w:tr w:rsidR="00487895" w:rsidRPr="00E557FA" w14:paraId="105B2118" w14:textId="77777777">
        <w:trPr>
          <w:cantSplit/>
        </w:trPr>
        <w:tc>
          <w:tcPr>
            <w:tcW w:w="587" w:type="dxa"/>
            <w:vMerge/>
            <w:tcBorders>
              <w:left w:val="double" w:sz="4" w:space="0" w:color="000000"/>
              <w:bottom w:val="single" w:sz="6" w:space="0" w:color="000000"/>
            </w:tcBorders>
            <w:shd w:val="clear" w:color="auto" w:fill="auto"/>
            <w:vAlign w:val="center"/>
          </w:tcPr>
          <w:p w14:paraId="3D2351B6" w14:textId="77777777" w:rsidR="00487895" w:rsidRPr="00E557FA" w:rsidRDefault="00487895">
            <w:pPr>
              <w:snapToGrid w:val="0"/>
              <w:jc w:val="center"/>
              <w:rPr>
                <w:b/>
                <w:lang w:val="pt-BR"/>
              </w:rPr>
            </w:pPr>
          </w:p>
        </w:tc>
        <w:tc>
          <w:tcPr>
            <w:tcW w:w="3553" w:type="dxa"/>
            <w:vMerge/>
            <w:tcBorders>
              <w:left w:val="single" w:sz="6" w:space="0" w:color="000000"/>
              <w:bottom w:val="single" w:sz="6" w:space="0" w:color="000000"/>
            </w:tcBorders>
            <w:shd w:val="clear" w:color="auto" w:fill="auto"/>
          </w:tcPr>
          <w:p w14:paraId="0F0282EB"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6E653601" w14:textId="77777777" w:rsidR="00487895" w:rsidRPr="00E557FA" w:rsidRDefault="00927884">
            <w:pPr>
              <w:jc w:val="center"/>
              <w:rPr>
                <w:b/>
                <w:bCs/>
                <w:sz w:val="22"/>
                <w:szCs w:val="22"/>
                <w:lang w:val="pt-BR"/>
              </w:rPr>
            </w:pPr>
            <w:r w:rsidRPr="00E557FA">
              <w:rPr>
                <w:b/>
                <w:bCs/>
                <w:sz w:val="22"/>
                <w:szCs w:val="22"/>
                <w:lang w:val="pt-BR"/>
              </w:rPr>
              <w:t>1</w:t>
            </w:r>
          </w:p>
        </w:tc>
        <w:tc>
          <w:tcPr>
            <w:tcW w:w="680" w:type="dxa"/>
            <w:tcBorders>
              <w:top w:val="single" w:sz="12" w:space="0" w:color="000000"/>
              <w:left w:val="single" w:sz="6" w:space="0" w:color="000000"/>
              <w:bottom w:val="single" w:sz="6" w:space="0" w:color="000000"/>
            </w:tcBorders>
            <w:shd w:val="clear" w:color="auto" w:fill="auto"/>
          </w:tcPr>
          <w:p w14:paraId="3BD5ACE4" w14:textId="77777777" w:rsidR="00487895" w:rsidRPr="00E557FA" w:rsidRDefault="00927884">
            <w:pPr>
              <w:jc w:val="center"/>
              <w:rPr>
                <w:b/>
                <w:bCs/>
                <w:sz w:val="22"/>
                <w:szCs w:val="22"/>
                <w:lang w:val="pt-BR"/>
              </w:rPr>
            </w:pPr>
            <w:r w:rsidRPr="00E557FA">
              <w:rPr>
                <w:b/>
                <w:bCs/>
                <w:sz w:val="22"/>
                <w:szCs w:val="22"/>
                <w:lang w:val="pt-BR"/>
              </w:rPr>
              <w:t>2</w:t>
            </w:r>
          </w:p>
        </w:tc>
        <w:tc>
          <w:tcPr>
            <w:tcW w:w="680" w:type="dxa"/>
            <w:tcBorders>
              <w:top w:val="single" w:sz="12" w:space="0" w:color="000000"/>
              <w:left w:val="single" w:sz="6" w:space="0" w:color="000000"/>
              <w:bottom w:val="single" w:sz="6" w:space="0" w:color="000000"/>
            </w:tcBorders>
            <w:shd w:val="clear" w:color="auto" w:fill="auto"/>
          </w:tcPr>
          <w:p w14:paraId="0F56694B" w14:textId="77777777" w:rsidR="00487895" w:rsidRPr="00E557FA" w:rsidRDefault="00927884">
            <w:pPr>
              <w:jc w:val="center"/>
              <w:rPr>
                <w:b/>
                <w:bCs/>
                <w:sz w:val="22"/>
                <w:szCs w:val="22"/>
                <w:lang w:val="pt-BR"/>
              </w:rPr>
            </w:pPr>
            <w:r w:rsidRPr="00E557FA">
              <w:rPr>
                <w:b/>
                <w:bCs/>
                <w:sz w:val="22"/>
                <w:szCs w:val="22"/>
                <w:lang w:val="pt-BR"/>
              </w:rPr>
              <w:t>3</w:t>
            </w:r>
          </w:p>
        </w:tc>
        <w:tc>
          <w:tcPr>
            <w:tcW w:w="680" w:type="dxa"/>
            <w:tcBorders>
              <w:top w:val="single" w:sz="12" w:space="0" w:color="000000"/>
              <w:left w:val="single" w:sz="6" w:space="0" w:color="000000"/>
              <w:bottom w:val="single" w:sz="6" w:space="0" w:color="000000"/>
            </w:tcBorders>
            <w:shd w:val="clear" w:color="auto" w:fill="auto"/>
          </w:tcPr>
          <w:p w14:paraId="01121A26" w14:textId="77777777" w:rsidR="00487895" w:rsidRPr="00E557FA" w:rsidRDefault="00927884">
            <w:pPr>
              <w:jc w:val="center"/>
              <w:rPr>
                <w:b/>
                <w:bCs/>
                <w:sz w:val="22"/>
                <w:szCs w:val="22"/>
                <w:lang w:val="pt-BR"/>
              </w:rPr>
            </w:pPr>
            <w:r w:rsidRPr="00E557FA">
              <w:rPr>
                <w:b/>
                <w:bCs/>
                <w:sz w:val="22"/>
                <w:szCs w:val="22"/>
                <w:lang w:val="pt-BR"/>
              </w:rPr>
              <w:t>4</w:t>
            </w:r>
          </w:p>
        </w:tc>
        <w:tc>
          <w:tcPr>
            <w:tcW w:w="680" w:type="dxa"/>
            <w:tcBorders>
              <w:top w:val="single" w:sz="12" w:space="0" w:color="000000"/>
              <w:left w:val="single" w:sz="6" w:space="0" w:color="000000"/>
              <w:bottom w:val="single" w:sz="6" w:space="0" w:color="000000"/>
            </w:tcBorders>
            <w:shd w:val="clear" w:color="auto" w:fill="auto"/>
          </w:tcPr>
          <w:p w14:paraId="2E81C440" w14:textId="77777777" w:rsidR="00487895" w:rsidRPr="00E557FA" w:rsidRDefault="00927884">
            <w:pPr>
              <w:jc w:val="center"/>
              <w:rPr>
                <w:b/>
                <w:bCs/>
                <w:sz w:val="22"/>
                <w:szCs w:val="22"/>
                <w:lang w:val="pt-BR"/>
              </w:rPr>
            </w:pPr>
            <w:r w:rsidRPr="00E557FA">
              <w:rPr>
                <w:b/>
                <w:bCs/>
                <w:sz w:val="22"/>
                <w:szCs w:val="22"/>
                <w:lang w:val="pt-BR"/>
              </w:rPr>
              <w:t>5</w:t>
            </w:r>
          </w:p>
        </w:tc>
        <w:tc>
          <w:tcPr>
            <w:tcW w:w="680" w:type="dxa"/>
            <w:tcBorders>
              <w:top w:val="single" w:sz="12" w:space="0" w:color="000000"/>
              <w:left w:val="single" w:sz="6" w:space="0" w:color="000000"/>
              <w:bottom w:val="single" w:sz="6" w:space="0" w:color="000000"/>
            </w:tcBorders>
            <w:shd w:val="clear" w:color="auto" w:fill="auto"/>
          </w:tcPr>
          <w:p w14:paraId="435297AE" w14:textId="77777777" w:rsidR="00487895" w:rsidRPr="00E557FA" w:rsidRDefault="00927884">
            <w:pPr>
              <w:jc w:val="center"/>
              <w:rPr>
                <w:b/>
                <w:bCs/>
                <w:sz w:val="22"/>
                <w:szCs w:val="22"/>
                <w:lang w:val="pt-BR"/>
              </w:rPr>
            </w:pPr>
            <w:r w:rsidRPr="00E557FA">
              <w:rPr>
                <w:b/>
                <w:bCs/>
                <w:sz w:val="22"/>
                <w:szCs w:val="22"/>
                <w:lang w:val="pt-BR"/>
              </w:rPr>
              <w:t>6</w:t>
            </w:r>
          </w:p>
        </w:tc>
        <w:tc>
          <w:tcPr>
            <w:tcW w:w="680" w:type="dxa"/>
            <w:tcBorders>
              <w:top w:val="single" w:sz="12" w:space="0" w:color="000000"/>
              <w:left w:val="single" w:sz="6" w:space="0" w:color="000000"/>
              <w:bottom w:val="single" w:sz="6" w:space="0" w:color="000000"/>
            </w:tcBorders>
            <w:shd w:val="clear" w:color="auto" w:fill="auto"/>
          </w:tcPr>
          <w:p w14:paraId="5291B7AD" w14:textId="77777777" w:rsidR="00487895" w:rsidRPr="00E557FA" w:rsidRDefault="00927884">
            <w:pPr>
              <w:jc w:val="center"/>
              <w:rPr>
                <w:b/>
                <w:bCs/>
                <w:sz w:val="22"/>
                <w:szCs w:val="22"/>
                <w:lang w:val="pt-BR"/>
              </w:rPr>
            </w:pPr>
            <w:r w:rsidRPr="00E557FA">
              <w:rPr>
                <w:b/>
                <w:bCs/>
                <w:sz w:val="22"/>
                <w:szCs w:val="22"/>
                <w:lang w:val="pt-BR"/>
              </w:rPr>
              <w:t>7</w:t>
            </w:r>
          </w:p>
        </w:tc>
        <w:tc>
          <w:tcPr>
            <w:tcW w:w="680" w:type="dxa"/>
            <w:tcBorders>
              <w:top w:val="single" w:sz="12" w:space="0" w:color="000000"/>
              <w:left w:val="single" w:sz="6" w:space="0" w:color="000000"/>
              <w:bottom w:val="single" w:sz="6" w:space="0" w:color="000000"/>
            </w:tcBorders>
            <w:shd w:val="clear" w:color="auto" w:fill="auto"/>
          </w:tcPr>
          <w:p w14:paraId="3B4058B1" w14:textId="77777777" w:rsidR="00487895" w:rsidRPr="00E557FA" w:rsidRDefault="00927884">
            <w:pPr>
              <w:jc w:val="center"/>
              <w:rPr>
                <w:b/>
                <w:bCs/>
                <w:sz w:val="22"/>
                <w:szCs w:val="22"/>
                <w:lang w:val="pt-BR"/>
              </w:rPr>
            </w:pPr>
            <w:r w:rsidRPr="00E557FA">
              <w:rPr>
                <w:b/>
                <w:bCs/>
                <w:sz w:val="22"/>
                <w:szCs w:val="22"/>
                <w:lang w:val="pt-BR"/>
              </w:rPr>
              <w:t>8</w:t>
            </w:r>
          </w:p>
        </w:tc>
        <w:tc>
          <w:tcPr>
            <w:tcW w:w="680" w:type="dxa"/>
            <w:tcBorders>
              <w:top w:val="single" w:sz="12" w:space="0" w:color="000000"/>
              <w:left w:val="single" w:sz="6" w:space="0" w:color="000000"/>
              <w:bottom w:val="single" w:sz="6" w:space="0" w:color="000000"/>
            </w:tcBorders>
            <w:shd w:val="clear" w:color="auto" w:fill="auto"/>
          </w:tcPr>
          <w:p w14:paraId="2E9746E8" w14:textId="77777777" w:rsidR="00487895" w:rsidRPr="00E557FA" w:rsidRDefault="00927884">
            <w:pPr>
              <w:jc w:val="center"/>
              <w:rPr>
                <w:b/>
                <w:bCs/>
                <w:sz w:val="22"/>
                <w:szCs w:val="22"/>
                <w:lang w:val="pt-BR"/>
              </w:rPr>
            </w:pPr>
            <w:r w:rsidRPr="00E557FA">
              <w:rPr>
                <w:b/>
                <w:bCs/>
                <w:sz w:val="22"/>
                <w:szCs w:val="22"/>
                <w:lang w:val="pt-BR"/>
              </w:rPr>
              <w:t>9</w:t>
            </w:r>
          </w:p>
        </w:tc>
        <w:tc>
          <w:tcPr>
            <w:tcW w:w="680" w:type="dxa"/>
            <w:tcBorders>
              <w:top w:val="single" w:sz="12" w:space="0" w:color="000000"/>
              <w:left w:val="single" w:sz="6" w:space="0" w:color="000000"/>
              <w:bottom w:val="single" w:sz="6" w:space="0" w:color="000000"/>
            </w:tcBorders>
            <w:shd w:val="clear" w:color="auto" w:fill="auto"/>
          </w:tcPr>
          <w:p w14:paraId="7C880C7E" w14:textId="77777777" w:rsidR="00487895" w:rsidRPr="00E557FA" w:rsidRDefault="00927884">
            <w:pPr>
              <w:jc w:val="center"/>
              <w:rPr>
                <w:b/>
                <w:bCs/>
                <w:sz w:val="22"/>
                <w:szCs w:val="22"/>
                <w:lang w:val="pt-BR"/>
              </w:rPr>
            </w:pPr>
            <w:r w:rsidRPr="00E557FA">
              <w:rPr>
                <w:b/>
                <w:bCs/>
                <w:sz w:val="22"/>
                <w:szCs w:val="22"/>
                <w:lang w:val="pt-BR"/>
              </w:rPr>
              <w:t>.....</w:t>
            </w:r>
          </w:p>
        </w:tc>
        <w:tc>
          <w:tcPr>
            <w:tcW w:w="680" w:type="dxa"/>
            <w:tcBorders>
              <w:top w:val="single" w:sz="12" w:space="0" w:color="000000"/>
              <w:left w:val="single" w:sz="6" w:space="0" w:color="000000"/>
              <w:bottom w:val="single" w:sz="6" w:space="0" w:color="000000"/>
            </w:tcBorders>
            <w:shd w:val="clear" w:color="auto" w:fill="auto"/>
          </w:tcPr>
          <w:p w14:paraId="0A54324A" w14:textId="77777777" w:rsidR="00487895" w:rsidRPr="00E557FA" w:rsidRDefault="00927884">
            <w:pPr>
              <w:jc w:val="center"/>
              <w:rPr>
                <w:b/>
                <w:bCs/>
                <w:sz w:val="22"/>
                <w:szCs w:val="22"/>
                <w:lang w:val="pt-BR"/>
              </w:rPr>
            </w:pPr>
            <w:r w:rsidRPr="00E557FA">
              <w:rPr>
                <w:b/>
                <w:bCs/>
                <w:sz w:val="22"/>
                <w:szCs w:val="22"/>
                <w:lang w:val="pt-BR"/>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5B1A05BE" w14:textId="77777777" w:rsidR="00487895" w:rsidRPr="00E557FA" w:rsidRDefault="00927884">
            <w:pPr>
              <w:jc w:val="center"/>
              <w:rPr>
                <w:lang w:val="pt-BR"/>
              </w:rPr>
            </w:pPr>
            <w:r w:rsidRPr="00E557FA">
              <w:rPr>
                <w:b/>
                <w:bCs/>
                <w:sz w:val="22"/>
                <w:szCs w:val="22"/>
                <w:lang w:val="pt-BR"/>
              </w:rPr>
              <w:t>TOTAL</w:t>
            </w:r>
          </w:p>
        </w:tc>
      </w:tr>
      <w:tr w:rsidR="00487895" w:rsidRPr="00D71140" w14:paraId="31A7FDC2" w14:textId="77777777">
        <w:tc>
          <w:tcPr>
            <w:tcW w:w="587" w:type="dxa"/>
            <w:tcBorders>
              <w:top w:val="single" w:sz="12" w:space="0" w:color="000000"/>
              <w:left w:val="double" w:sz="4" w:space="0" w:color="000000"/>
              <w:bottom w:val="single" w:sz="6" w:space="0" w:color="000000"/>
            </w:tcBorders>
            <w:shd w:val="clear" w:color="auto" w:fill="auto"/>
            <w:vAlign w:val="center"/>
          </w:tcPr>
          <w:p w14:paraId="13114BBF" w14:textId="77777777" w:rsidR="00487895" w:rsidRPr="00E557FA" w:rsidRDefault="00927884">
            <w:pPr>
              <w:jc w:val="center"/>
              <w:rPr>
                <w:i/>
                <w:sz w:val="22"/>
                <w:szCs w:val="22"/>
                <w:lang w:val="pt-BR"/>
              </w:rPr>
            </w:pPr>
            <w:r w:rsidRPr="00E557FA">
              <w:rPr>
                <w:b/>
                <w:sz w:val="22"/>
                <w:szCs w:val="22"/>
                <w:lang w:val="pt-BR"/>
              </w:rPr>
              <w:t>T-1</w:t>
            </w:r>
          </w:p>
        </w:tc>
        <w:tc>
          <w:tcPr>
            <w:tcW w:w="3553" w:type="dxa"/>
            <w:tcBorders>
              <w:top w:val="single" w:sz="12" w:space="0" w:color="000000"/>
              <w:left w:val="single" w:sz="6" w:space="0" w:color="000000"/>
              <w:bottom w:val="single" w:sz="6" w:space="0" w:color="000000"/>
            </w:tcBorders>
            <w:shd w:val="clear" w:color="auto" w:fill="auto"/>
          </w:tcPr>
          <w:p w14:paraId="19939071" w14:textId="63C6335C" w:rsidR="00487895" w:rsidRPr="00E557FA" w:rsidRDefault="00D54B00">
            <w:pPr>
              <w:rPr>
                <w:lang w:val="pt-BR"/>
              </w:rPr>
            </w:pPr>
            <w:r w:rsidRPr="00D50DFB">
              <w:rPr>
                <w:i/>
                <w:sz w:val="22"/>
                <w:szCs w:val="22"/>
                <w:lang w:val="pt-BR"/>
              </w:rPr>
              <w:t>[p. ex., Serviço nº 1: Relatório A</w:t>
            </w:r>
          </w:p>
        </w:tc>
        <w:tc>
          <w:tcPr>
            <w:tcW w:w="680" w:type="dxa"/>
            <w:tcBorders>
              <w:top w:val="single" w:sz="12" w:space="0" w:color="000000"/>
              <w:left w:val="single" w:sz="6" w:space="0" w:color="000000"/>
              <w:bottom w:val="single" w:sz="6" w:space="0" w:color="000000"/>
            </w:tcBorders>
            <w:shd w:val="clear" w:color="auto" w:fill="auto"/>
          </w:tcPr>
          <w:p w14:paraId="4D18FF6A"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530B6078"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7680C910"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45AE531D"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4BB75361"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530693E4"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3E6481FF"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30DBEA41"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7FB6988D"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1B074A5E" w14:textId="77777777" w:rsidR="00487895" w:rsidRPr="00E557FA" w:rsidRDefault="00487895">
            <w:pPr>
              <w:snapToGrid w:val="0"/>
              <w:rPr>
                <w:lang w:val="pt-BR"/>
              </w:rPr>
            </w:pPr>
          </w:p>
        </w:tc>
        <w:tc>
          <w:tcPr>
            <w:tcW w:w="680" w:type="dxa"/>
            <w:tcBorders>
              <w:top w:val="single" w:sz="12" w:space="0" w:color="000000"/>
              <w:left w:val="single" w:sz="6" w:space="0" w:color="000000"/>
              <w:bottom w:val="single" w:sz="6" w:space="0" w:color="000000"/>
            </w:tcBorders>
            <w:shd w:val="clear" w:color="auto" w:fill="auto"/>
          </w:tcPr>
          <w:p w14:paraId="01BCB66B" w14:textId="77777777" w:rsidR="00487895" w:rsidRPr="00E557FA" w:rsidRDefault="00487895">
            <w:pPr>
              <w:snapToGrid w:val="0"/>
              <w:rPr>
                <w:lang w:val="pt-BR"/>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3FAED82D" w14:textId="77777777" w:rsidR="00487895" w:rsidRPr="00E557FA" w:rsidRDefault="00487895">
            <w:pPr>
              <w:snapToGrid w:val="0"/>
              <w:rPr>
                <w:lang w:val="pt-BR"/>
              </w:rPr>
            </w:pPr>
          </w:p>
        </w:tc>
      </w:tr>
      <w:tr w:rsidR="00487895" w:rsidRPr="00E557FA" w14:paraId="716C84E1" w14:textId="77777777">
        <w:tc>
          <w:tcPr>
            <w:tcW w:w="587" w:type="dxa"/>
            <w:tcBorders>
              <w:top w:val="single" w:sz="6" w:space="0" w:color="000000"/>
              <w:left w:val="double" w:sz="4" w:space="0" w:color="000000"/>
              <w:bottom w:val="single" w:sz="6" w:space="0" w:color="000000"/>
            </w:tcBorders>
            <w:shd w:val="clear" w:color="auto" w:fill="auto"/>
            <w:vAlign w:val="center"/>
          </w:tcPr>
          <w:p w14:paraId="14BEC9EE"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765569C1" w14:textId="23BEAA06" w:rsidR="00487895" w:rsidRPr="00E557FA" w:rsidRDefault="00927884" w:rsidP="00D54B00">
            <w:pPr>
              <w:rPr>
                <w:rFonts w:eastAsia="Calibri"/>
                <w:sz w:val="22"/>
                <w:szCs w:val="22"/>
                <w:lang w:val="pt-BR"/>
              </w:rPr>
            </w:pPr>
            <w:r w:rsidRPr="00E557FA">
              <w:rPr>
                <w:i/>
                <w:sz w:val="22"/>
                <w:szCs w:val="22"/>
                <w:lang w:val="pt-BR"/>
              </w:rPr>
              <w:t xml:space="preserve">1) </w:t>
            </w:r>
            <w:r w:rsidR="00D54B00">
              <w:rPr>
                <w:i/>
                <w:sz w:val="22"/>
                <w:szCs w:val="22"/>
                <w:lang w:val="pt-BR"/>
              </w:rPr>
              <w:t>coleta de dados</w:t>
            </w:r>
            <w:r w:rsidRPr="00E557FA">
              <w:rPr>
                <w:i/>
                <w:sz w:val="22"/>
                <w:szCs w:val="22"/>
                <w:lang w:val="pt-BR"/>
              </w:rPr>
              <w:t xml:space="preserve"> </w:t>
            </w:r>
          </w:p>
        </w:tc>
        <w:tc>
          <w:tcPr>
            <w:tcW w:w="680" w:type="dxa"/>
            <w:tcBorders>
              <w:top w:val="single" w:sz="6" w:space="0" w:color="000000"/>
              <w:left w:val="single" w:sz="6" w:space="0" w:color="000000"/>
              <w:bottom w:val="single" w:sz="6" w:space="0" w:color="000000"/>
            </w:tcBorders>
            <w:shd w:val="clear" w:color="auto" w:fill="auto"/>
          </w:tcPr>
          <w:p w14:paraId="45C6F717" w14:textId="77777777" w:rsidR="00487895" w:rsidRPr="00E557FA" w:rsidRDefault="00927884">
            <w:pPr>
              <w:rPr>
                <w:lang w:val="pt-BR"/>
              </w:rPr>
            </w:pPr>
            <w:r w:rsidRPr="00E557FA">
              <w:rPr>
                <w:rFonts w:eastAsia="Calibri"/>
                <w:sz w:val="22"/>
                <w:szCs w:val="22"/>
                <w:lang w:val="pt-BR"/>
              </w:rPr>
              <w:t xml:space="preserve">                                                 </w:t>
            </w:r>
          </w:p>
        </w:tc>
        <w:tc>
          <w:tcPr>
            <w:tcW w:w="680" w:type="dxa"/>
            <w:tcBorders>
              <w:top w:val="single" w:sz="6" w:space="0" w:color="000000"/>
              <w:left w:val="single" w:sz="6" w:space="0" w:color="000000"/>
              <w:bottom w:val="single" w:sz="6" w:space="0" w:color="000000"/>
            </w:tcBorders>
            <w:shd w:val="clear" w:color="auto" w:fill="auto"/>
          </w:tcPr>
          <w:p w14:paraId="7D020F6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3170C9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64B9D1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DD6E5E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83DD71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7721601"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EC2ED1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70F800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8B038C8"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B7F2421"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799C6CD" w14:textId="77777777" w:rsidR="00487895" w:rsidRPr="00E557FA" w:rsidRDefault="00487895">
            <w:pPr>
              <w:snapToGrid w:val="0"/>
              <w:rPr>
                <w:lang w:val="pt-BR"/>
              </w:rPr>
            </w:pPr>
          </w:p>
        </w:tc>
      </w:tr>
      <w:tr w:rsidR="00487895" w:rsidRPr="00E557FA" w14:paraId="0BE0EFEF" w14:textId="77777777">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6B32A6D8"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11379718" w14:textId="4B7756E1" w:rsidR="00487895" w:rsidRPr="00E557FA" w:rsidRDefault="00927884" w:rsidP="00D54B00">
            <w:pPr>
              <w:rPr>
                <w:lang w:val="pt-BR"/>
              </w:rPr>
            </w:pPr>
            <w:r w:rsidRPr="00E557FA">
              <w:rPr>
                <w:i/>
                <w:sz w:val="22"/>
                <w:szCs w:val="22"/>
                <w:lang w:val="pt-BR"/>
              </w:rPr>
              <w:t xml:space="preserve">2) </w:t>
            </w:r>
            <w:r w:rsidR="00D54B00">
              <w:rPr>
                <w:i/>
                <w:sz w:val="22"/>
                <w:szCs w:val="22"/>
                <w:lang w:val="pt-BR"/>
              </w:rPr>
              <w:t>elaboração</w:t>
            </w:r>
          </w:p>
        </w:tc>
        <w:tc>
          <w:tcPr>
            <w:tcW w:w="680" w:type="dxa"/>
            <w:tcBorders>
              <w:top w:val="single" w:sz="6" w:space="0" w:color="000000"/>
              <w:left w:val="single" w:sz="6" w:space="0" w:color="000000"/>
              <w:bottom w:val="single" w:sz="6" w:space="0" w:color="000000"/>
            </w:tcBorders>
            <w:shd w:val="clear" w:color="auto" w:fill="auto"/>
          </w:tcPr>
          <w:p w14:paraId="1CAC397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625DB4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55A2A7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F1B810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D32B28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CF8BB77"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D3CA1D0"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A18A3B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E4EA18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9980C2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91789B6"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70AFEE2" w14:textId="77777777" w:rsidR="00487895" w:rsidRPr="00E557FA" w:rsidRDefault="00487895">
            <w:pPr>
              <w:snapToGrid w:val="0"/>
              <w:rPr>
                <w:lang w:val="pt-BR"/>
              </w:rPr>
            </w:pPr>
          </w:p>
        </w:tc>
      </w:tr>
      <w:tr w:rsidR="00487895" w:rsidRPr="00E557FA" w14:paraId="25EB4FCB" w14:textId="77777777">
        <w:tc>
          <w:tcPr>
            <w:tcW w:w="587" w:type="dxa"/>
            <w:tcBorders>
              <w:top w:val="single" w:sz="6" w:space="0" w:color="000000"/>
              <w:left w:val="double" w:sz="4" w:space="0" w:color="000000"/>
              <w:bottom w:val="single" w:sz="6" w:space="0" w:color="000000"/>
            </w:tcBorders>
            <w:shd w:val="clear" w:color="auto" w:fill="auto"/>
            <w:vAlign w:val="center"/>
          </w:tcPr>
          <w:p w14:paraId="4F615068"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6356828A" w14:textId="3BFC4A12" w:rsidR="00487895" w:rsidRPr="00E557FA" w:rsidRDefault="00D54B00" w:rsidP="00D54B00">
            <w:pPr>
              <w:rPr>
                <w:lang w:val="pt-BR"/>
              </w:rPr>
            </w:pPr>
            <w:r>
              <w:rPr>
                <w:i/>
                <w:sz w:val="22"/>
                <w:szCs w:val="22"/>
                <w:lang w:val="pt-BR"/>
              </w:rPr>
              <w:t>3) relatório inicial</w:t>
            </w:r>
          </w:p>
        </w:tc>
        <w:tc>
          <w:tcPr>
            <w:tcW w:w="680" w:type="dxa"/>
            <w:tcBorders>
              <w:top w:val="single" w:sz="6" w:space="0" w:color="000000"/>
              <w:left w:val="single" w:sz="6" w:space="0" w:color="000000"/>
              <w:bottom w:val="single" w:sz="6" w:space="0" w:color="000000"/>
            </w:tcBorders>
            <w:shd w:val="clear" w:color="auto" w:fill="auto"/>
          </w:tcPr>
          <w:p w14:paraId="08DAE365"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0524573"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F3F299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52C47E6"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ECF10B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8C0B48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3DAE26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F2B91A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580B660"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5E14583"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E3474C1"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D6FD280" w14:textId="77777777" w:rsidR="00487895" w:rsidRPr="00E557FA" w:rsidRDefault="00487895">
            <w:pPr>
              <w:snapToGrid w:val="0"/>
              <w:rPr>
                <w:lang w:val="pt-BR"/>
              </w:rPr>
            </w:pPr>
          </w:p>
        </w:tc>
      </w:tr>
      <w:tr w:rsidR="00487895" w:rsidRPr="00E557FA" w14:paraId="626CA46D" w14:textId="77777777">
        <w:tc>
          <w:tcPr>
            <w:tcW w:w="587" w:type="dxa"/>
            <w:tcBorders>
              <w:top w:val="single" w:sz="6" w:space="0" w:color="000000"/>
              <w:left w:val="double" w:sz="4" w:space="0" w:color="000000"/>
              <w:bottom w:val="single" w:sz="6" w:space="0" w:color="000000"/>
            </w:tcBorders>
            <w:shd w:val="clear" w:color="auto" w:fill="auto"/>
            <w:vAlign w:val="center"/>
          </w:tcPr>
          <w:p w14:paraId="4F60E9AC"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53F15DE6" w14:textId="05182DE3" w:rsidR="00487895" w:rsidRPr="00E557FA" w:rsidRDefault="00927884" w:rsidP="00D54B00">
            <w:pPr>
              <w:rPr>
                <w:lang w:val="pt-BR"/>
              </w:rPr>
            </w:pPr>
            <w:r w:rsidRPr="00E557FA">
              <w:rPr>
                <w:i/>
                <w:sz w:val="22"/>
                <w:szCs w:val="22"/>
                <w:lang w:val="pt-BR"/>
              </w:rPr>
              <w:t>4) incorpor</w:t>
            </w:r>
            <w:r w:rsidR="00D54B00">
              <w:rPr>
                <w:i/>
                <w:sz w:val="22"/>
                <w:szCs w:val="22"/>
                <w:lang w:val="pt-BR"/>
              </w:rPr>
              <w:t>ando comentários</w:t>
            </w:r>
          </w:p>
        </w:tc>
        <w:tc>
          <w:tcPr>
            <w:tcW w:w="680" w:type="dxa"/>
            <w:tcBorders>
              <w:top w:val="single" w:sz="6" w:space="0" w:color="000000"/>
              <w:left w:val="single" w:sz="6" w:space="0" w:color="000000"/>
              <w:bottom w:val="single" w:sz="6" w:space="0" w:color="000000"/>
            </w:tcBorders>
            <w:shd w:val="clear" w:color="auto" w:fill="auto"/>
          </w:tcPr>
          <w:p w14:paraId="6DAC2867"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096EE2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93C30C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5291D5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558458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66F8C6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06B29A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A29053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2BAE9C0"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7A63681"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E85BED7"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BF71EFD" w14:textId="77777777" w:rsidR="00487895" w:rsidRPr="00E557FA" w:rsidRDefault="00487895">
            <w:pPr>
              <w:snapToGrid w:val="0"/>
              <w:rPr>
                <w:lang w:val="pt-BR"/>
              </w:rPr>
            </w:pPr>
          </w:p>
        </w:tc>
      </w:tr>
      <w:tr w:rsidR="00487895" w:rsidRPr="00E557FA" w14:paraId="10E0D8D2" w14:textId="77777777">
        <w:tc>
          <w:tcPr>
            <w:tcW w:w="587" w:type="dxa"/>
            <w:tcBorders>
              <w:top w:val="single" w:sz="6" w:space="0" w:color="000000"/>
              <w:left w:val="double" w:sz="4" w:space="0" w:color="000000"/>
              <w:bottom w:val="single" w:sz="6" w:space="0" w:color="000000"/>
            </w:tcBorders>
            <w:shd w:val="clear" w:color="auto" w:fill="auto"/>
            <w:vAlign w:val="center"/>
          </w:tcPr>
          <w:p w14:paraId="7CECE59A"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27313663" w14:textId="77777777" w:rsidR="00487895" w:rsidRPr="00E557FA" w:rsidRDefault="00927884">
            <w:pPr>
              <w:rPr>
                <w:lang w:val="pt-BR"/>
              </w:rPr>
            </w:pPr>
            <w:r w:rsidRPr="00E557FA">
              <w:rPr>
                <w:i/>
                <w:sz w:val="22"/>
                <w:szCs w:val="22"/>
                <w:lang w:val="pt-BR"/>
              </w:rPr>
              <w:t>5)  .........................................</w:t>
            </w:r>
          </w:p>
        </w:tc>
        <w:tc>
          <w:tcPr>
            <w:tcW w:w="680" w:type="dxa"/>
            <w:tcBorders>
              <w:top w:val="single" w:sz="6" w:space="0" w:color="000000"/>
              <w:left w:val="single" w:sz="6" w:space="0" w:color="000000"/>
              <w:bottom w:val="single" w:sz="6" w:space="0" w:color="000000"/>
            </w:tcBorders>
            <w:shd w:val="clear" w:color="auto" w:fill="auto"/>
          </w:tcPr>
          <w:p w14:paraId="26004E1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4C128F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14E612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6F2F183"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127F33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4AABA3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4B7522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7D8AC5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E595D1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554945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8CACF47"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77EA731" w14:textId="77777777" w:rsidR="00487895" w:rsidRPr="00E557FA" w:rsidRDefault="00487895">
            <w:pPr>
              <w:snapToGrid w:val="0"/>
              <w:rPr>
                <w:lang w:val="pt-BR"/>
              </w:rPr>
            </w:pPr>
          </w:p>
        </w:tc>
      </w:tr>
      <w:tr w:rsidR="00487895" w:rsidRPr="00D71140" w14:paraId="6A8B9F5B" w14:textId="77777777">
        <w:tc>
          <w:tcPr>
            <w:tcW w:w="587" w:type="dxa"/>
            <w:tcBorders>
              <w:top w:val="single" w:sz="6" w:space="0" w:color="000000"/>
              <w:left w:val="double" w:sz="4" w:space="0" w:color="000000"/>
              <w:bottom w:val="single" w:sz="6" w:space="0" w:color="000000"/>
            </w:tcBorders>
            <w:shd w:val="clear" w:color="auto" w:fill="auto"/>
            <w:vAlign w:val="center"/>
          </w:tcPr>
          <w:p w14:paraId="1CEAB7D9"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739BC536" w14:textId="468F9A37" w:rsidR="00487895" w:rsidRPr="00E557FA" w:rsidRDefault="00D54B00" w:rsidP="00D54B00">
            <w:pPr>
              <w:rPr>
                <w:lang w:val="pt-BR"/>
              </w:rPr>
            </w:pPr>
            <w:r>
              <w:rPr>
                <w:i/>
                <w:sz w:val="22"/>
                <w:szCs w:val="22"/>
                <w:lang w:val="pt-BR"/>
              </w:rPr>
              <w:t xml:space="preserve">6) entrega </w:t>
            </w:r>
            <w:proofErr w:type="spellStart"/>
            <w:r>
              <w:rPr>
                <w:i/>
                <w:sz w:val="22"/>
                <w:szCs w:val="22"/>
                <w:lang w:val="pt-BR"/>
              </w:rPr>
              <w:t>fo</w:t>
            </w:r>
            <w:proofErr w:type="spellEnd"/>
            <w:r>
              <w:rPr>
                <w:i/>
                <w:sz w:val="22"/>
                <w:szCs w:val="22"/>
                <w:lang w:val="pt-BR"/>
              </w:rPr>
              <w:t xml:space="preserve"> relatório final </w:t>
            </w:r>
            <w:r w:rsidRPr="00D50DFB">
              <w:rPr>
                <w:i/>
                <w:sz w:val="22"/>
                <w:szCs w:val="22"/>
                <w:lang w:val="pt-BR"/>
              </w:rPr>
              <w:t xml:space="preserve">à </w:t>
            </w:r>
            <w:r>
              <w:rPr>
                <w:i/>
                <w:sz w:val="22"/>
                <w:szCs w:val="22"/>
                <w:lang w:val="pt-BR"/>
              </w:rPr>
              <w:t>Contratante</w:t>
            </w:r>
            <w:r w:rsidR="00927884" w:rsidRPr="00E557FA">
              <w:rPr>
                <w:i/>
                <w:sz w:val="22"/>
                <w:szCs w:val="22"/>
                <w:lang w:val="pt-BR"/>
              </w:rPr>
              <w:t>]</w:t>
            </w:r>
          </w:p>
        </w:tc>
        <w:tc>
          <w:tcPr>
            <w:tcW w:w="680" w:type="dxa"/>
            <w:tcBorders>
              <w:top w:val="single" w:sz="6" w:space="0" w:color="000000"/>
              <w:left w:val="single" w:sz="6" w:space="0" w:color="000000"/>
              <w:bottom w:val="single" w:sz="6" w:space="0" w:color="000000"/>
            </w:tcBorders>
            <w:shd w:val="clear" w:color="auto" w:fill="auto"/>
          </w:tcPr>
          <w:p w14:paraId="39E9B076"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52384D8"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EAC347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F65F646"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5A5BFF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2C2F740"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C93F76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3877AF3"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F8473C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75AEDD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662AD41"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029D607F" w14:textId="77777777" w:rsidR="00487895" w:rsidRPr="00E557FA" w:rsidRDefault="00487895">
            <w:pPr>
              <w:snapToGrid w:val="0"/>
              <w:rPr>
                <w:lang w:val="pt-BR"/>
              </w:rPr>
            </w:pPr>
          </w:p>
        </w:tc>
      </w:tr>
      <w:tr w:rsidR="00487895" w:rsidRPr="00D71140" w14:paraId="561009FD" w14:textId="77777777">
        <w:tc>
          <w:tcPr>
            <w:tcW w:w="587" w:type="dxa"/>
            <w:tcBorders>
              <w:top w:val="single" w:sz="6" w:space="0" w:color="000000"/>
              <w:left w:val="double" w:sz="4" w:space="0" w:color="000000"/>
              <w:bottom w:val="single" w:sz="6" w:space="0" w:color="000000"/>
            </w:tcBorders>
            <w:shd w:val="clear" w:color="auto" w:fill="auto"/>
            <w:vAlign w:val="center"/>
          </w:tcPr>
          <w:p w14:paraId="096D613F"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443869A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33B101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BE591C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11590E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365989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B9B66B8"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3C06B8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7EAB75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289855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0CE102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C4DCFE8"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02DC2E2"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69A3C82" w14:textId="77777777" w:rsidR="00487895" w:rsidRPr="00E557FA" w:rsidRDefault="00487895">
            <w:pPr>
              <w:snapToGrid w:val="0"/>
              <w:rPr>
                <w:lang w:val="pt-BR"/>
              </w:rPr>
            </w:pPr>
          </w:p>
        </w:tc>
      </w:tr>
      <w:tr w:rsidR="00487895" w:rsidRPr="00D71140" w14:paraId="180EAB7E" w14:textId="77777777">
        <w:tc>
          <w:tcPr>
            <w:tcW w:w="587" w:type="dxa"/>
            <w:tcBorders>
              <w:top w:val="single" w:sz="6" w:space="0" w:color="000000"/>
              <w:left w:val="double" w:sz="4" w:space="0" w:color="000000"/>
              <w:bottom w:val="single" w:sz="6" w:space="0" w:color="000000"/>
            </w:tcBorders>
            <w:shd w:val="clear" w:color="auto" w:fill="auto"/>
            <w:vAlign w:val="center"/>
          </w:tcPr>
          <w:p w14:paraId="405C02AE"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24DFA9E6"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385AA7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9EA06E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2188E90"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321E355"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61B167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83A6E6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4A98F8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7F4E7E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971F817"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4475C68"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0B0B14A"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58E1D80" w14:textId="77777777" w:rsidR="00487895" w:rsidRPr="00E557FA" w:rsidRDefault="00487895">
            <w:pPr>
              <w:snapToGrid w:val="0"/>
              <w:rPr>
                <w:lang w:val="pt-BR"/>
              </w:rPr>
            </w:pPr>
          </w:p>
        </w:tc>
      </w:tr>
      <w:tr w:rsidR="00487895" w:rsidRPr="00E557FA" w14:paraId="2ACFD96B" w14:textId="77777777">
        <w:tc>
          <w:tcPr>
            <w:tcW w:w="587" w:type="dxa"/>
            <w:tcBorders>
              <w:top w:val="single" w:sz="6" w:space="0" w:color="000000"/>
              <w:left w:val="double" w:sz="4" w:space="0" w:color="000000"/>
              <w:bottom w:val="single" w:sz="6" w:space="0" w:color="000000"/>
            </w:tcBorders>
            <w:shd w:val="clear" w:color="auto" w:fill="auto"/>
            <w:vAlign w:val="center"/>
          </w:tcPr>
          <w:p w14:paraId="05D5BB25" w14:textId="77777777" w:rsidR="00487895" w:rsidRPr="00E557FA" w:rsidRDefault="00927884">
            <w:pPr>
              <w:jc w:val="center"/>
              <w:rPr>
                <w:i/>
                <w:sz w:val="22"/>
                <w:szCs w:val="22"/>
                <w:lang w:val="pt-BR"/>
              </w:rPr>
            </w:pPr>
            <w:r w:rsidRPr="00E557FA">
              <w:rPr>
                <w:b/>
                <w:sz w:val="22"/>
                <w:szCs w:val="22"/>
                <w:lang w:val="pt-BR"/>
              </w:rPr>
              <w:t>T-2</w:t>
            </w:r>
          </w:p>
        </w:tc>
        <w:tc>
          <w:tcPr>
            <w:tcW w:w="3553" w:type="dxa"/>
            <w:tcBorders>
              <w:top w:val="single" w:sz="6" w:space="0" w:color="000000"/>
              <w:left w:val="single" w:sz="6" w:space="0" w:color="000000"/>
              <w:bottom w:val="single" w:sz="6" w:space="0" w:color="000000"/>
            </w:tcBorders>
            <w:shd w:val="clear" w:color="auto" w:fill="auto"/>
          </w:tcPr>
          <w:p w14:paraId="73794105" w14:textId="5C5A05D3" w:rsidR="00487895" w:rsidRPr="00E557FA" w:rsidRDefault="00927884" w:rsidP="00D54B00">
            <w:pPr>
              <w:rPr>
                <w:lang w:val="pt-BR"/>
              </w:rPr>
            </w:pPr>
            <w:r w:rsidRPr="00E557FA">
              <w:rPr>
                <w:i/>
                <w:sz w:val="22"/>
                <w:szCs w:val="22"/>
                <w:lang w:val="pt-BR"/>
              </w:rPr>
              <w:t>[</w:t>
            </w:r>
            <w:r w:rsidR="00D54B00">
              <w:rPr>
                <w:i/>
                <w:sz w:val="22"/>
                <w:szCs w:val="22"/>
                <w:lang w:val="pt-BR"/>
              </w:rPr>
              <w:t>p.ex</w:t>
            </w:r>
            <w:r w:rsidRPr="00E557FA">
              <w:rPr>
                <w:i/>
                <w:sz w:val="22"/>
                <w:szCs w:val="22"/>
                <w:lang w:val="pt-BR"/>
              </w:rPr>
              <w:t xml:space="preserve">., </w:t>
            </w:r>
            <w:r w:rsidR="00D54B00">
              <w:rPr>
                <w:i/>
                <w:sz w:val="22"/>
                <w:szCs w:val="22"/>
                <w:lang w:val="pt-BR"/>
              </w:rPr>
              <w:t xml:space="preserve">Serviço </w:t>
            </w:r>
            <w:r w:rsidR="00D54B00" w:rsidRPr="002B23FB">
              <w:rPr>
                <w:i/>
                <w:sz w:val="22"/>
                <w:szCs w:val="22"/>
              </w:rPr>
              <w:t>nº 2:...............]</w:t>
            </w:r>
          </w:p>
        </w:tc>
        <w:tc>
          <w:tcPr>
            <w:tcW w:w="680" w:type="dxa"/>
            <w:tcBorders>
              <w:top w:val="single" w:sz="6" w:space="0" w:color="000000"/>
              <w:left w:val="single" w:sz="6" w:space="0" w:color="000000"/>
              <w:bottom w:val="single" w:sz="6" w:space="0" w:color="000000"/>
            </w:tcBorders>
            <w:shd w:val="clear" w:color="auto" w:fill="auto"/>
          </w:tcPr>
          <w:p w14:paraId="0DC06111"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8589395"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9227CC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B19498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42700E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75AB31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D95B8B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3DC679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97F42F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2396E5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04A4981"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1CF2D486" w14:textId="77777777" w:rsidR="00487895" w:rsidRPr="00E557FA" w:rsidRDefault="00487895">
            <w:pPr>
              <w:snapToGrid w:val="0"/>
              <w:rPr>
                <w:lang w:val="pt-BR"/>
              </w:rPr>
            </w:pPr>
          </w:p>
        </w:tc>
      </w:tr>
      <w:tr w:rsidR="00487895" w:rsidRPr="00E557FA" w14:paraId="2506E6B7" w14:textId="77777777">
        <w:tc>
          <w:tcPr>
            <w:tcW w:w="587" w:type="dxa"/>
            <w:tcBorders>
              <w:top w:val="single" w:sz="6" w:space="0" w:color="000000"/>
              <w:left w:val="double" w:sz="4" w:space="0" w:color="000000"/>
              <w:bottom w:val="single" w:sz="6" w:space="0" w:color="000000"/>
            </w:tcBorders>
            <w:shd w:val="clear" w:color="auto" w:fill="auto"/>
            <w:vAlign w:val="center"/>
          </w:tcPr>
          <w:p w14:paraId="02D4B551"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353C96EE"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076EC45"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D5312A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70010D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8932FC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19D6C37"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F4D625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6C317D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577A58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A16B60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45270B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9BB7A45"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84E75B7" w14:textId="77777777" w:rsidR="00487895" w:rsidRPr="00E557FA" w:rsidRDefault="00487895">
            <w:pPr>
              <w:snapToGrid w:val="0"/>
              <w:rPr>
                <w:lang w:val="pt-BR"/>
              </w:rPr>
            </w:pPr>
          </w:p>
        </w:tc>
      </w:tr>
      <w:tr w:rsidR="00487895" w:rsidRPr="00E557FA" w14:paraId="1FBBE021" w14:textId="77777777">
        <w:tc>
          <w:tcPr>
            <w:tcW w:w="587" w:type="dxa"/>
            <w:tcBorders>
              <w:top w:val="single" w:sz="6" w:space="0" w:color="000000"/>
              <w:left w:val="double" w:sz="4" w:space="0" w:color="000000"/>
              <w:bottom w:val="single" w:sz="6" w:space="0" w:color="000000"/>
            </w:tcBorders>
            <w:shd w:val="clear" w:color="auto" w:fill="auto"/>
            <w:vAlign w:val="center"/>
          </w:tcPr>
          <w:p w14:paraId="14CDD047" w14:textId="77777777" w:rsidR="00487895" w:rsidRPr="00E557FA" w:rsidRDefault="00487895">
            <w:pPr>
              <w:snapToGrid w:val="0"/>
              <w:jc w:val="center"/>
              <w:rPr>
                <w:b/>
                <w:lang w:val="pt-BR"/>
              </w:rPr>
            </w:pPr>
          </w:p>
        </w:tc>
        <w:tc>
          <w:tcPr>
            <w:tcW w:w="3553" w:type="dxa"/>
            <w:tcBorders>
              <w:top w:val="single" w:sz="6" w:space="0" w:color="000000"/>
              <w:left w:val="single" w:sz="6" w:space="0" w:color="000000"/>
              <w:bottom w:val="single" w:sz="6" w:space="0" w:color="000000"/>
            </w:tcBorders>
            <w:shd w:val="clear" w:color="auto" w:fill="auto"/>
          </w:tcPr>
          <w:p w14:paraId="36BBE67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184752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318F8641"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A1E35B7"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3FF9FF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0A8DBE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9096C4A"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98C02E9"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B588F0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F74702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0FED21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6ACDD0D5"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4D1627A" w14:textId="77777777" w:rsidR="00487895" w:rsidRPr="00E557FA" w:rsidRDefault="00487895">
            <w:pPr>
              <w:snapToGrid w:val="0"/>
              <w:rPr>
                <w:lang w:val="pt-BR"/>
              </w:rPr>
            </w:pPr>
          </w:p>
        </w:tc>
      </w:tr>
      <w:tr w:rsidR="00487895" w:rsidRPr="00E557FA" w14:paraId="0D557D52" w14:textId="77777777">
        <w:tc>
          <w:tcPr>
            <w:tcW w:w="587" w:type="dxa"/>
            <w:tcBorders>
              <w:top w:val="single" w:sz="6" w:space="0" w:color="000000"/>
              <w:left w:val="double" w:sz="4" w:space="0" w:color="000000"/>
              <w:bottom w:val="single" w:sz="6" w:space="0" w:color="000000"/>
            </w:tcBorders>
            <w:shd w:val="clear" w:color="auto" w:fill="auto"/>
            <w:vAlign w:val="center"/>
          </w:tcPr>
          <w:p w14:paraId="05920492" w14:textId="77777777" w:rsidR="00487895" w:rsidRPr="00E557FA" w:rsidRDefault="00927884">
            <w:pPr>
              <w:ind w:left="-25"/>
              <w:jc w:val="center"/>
              <w:rPr>
                <w:lang w:val="pt-BR"/>
              </w:rPr>
            </w:pPr>
            <w:r w:rsidRPr="00E557FA">
              <w:rPr>
                <w:b/>
                <w:sz w:val="22"/>
                <w:szCs w:val="22"/>
                <w:lang w:val="pt-BR"/>
              </w:rPr>
              <w:t>n</w:t>
            </w:r>
          </w:p>
        </w:tc>
        <w:tc>
          <w:tcPr>
            <w:tcW w:w="3553" w:type="dxa"/>
            <w:tcBorders>
              <w:top w:val="single" w:sz="6" w:space="0" w:color="000000"/>
              <w:left w:val="single" w:sz="6" w:space="0" w:color="000000"/>
              <w:bottom w:val="single" w:sz="6" w:space="0" w:color="000000"/>
            </w:tcBorders>
            <w:shd w:val="clear" w:color="auto" w:fill="auto"/>
          </w:tcPr>
          <w:p w14:paraId="4DC5F974" w14:textId="77777777" w:rsidR="00487895" w:rsidRPr="00E557FA" w:rsidRDefault="00487895">
            <w:pPr>
              <w:snapToGrid w:val="0"/>
              <w:ind w:left="-25"/>
              <w:rPr>
                <w:lang w:val="pt-BR"/>
              </w:rPr>
            </w:pPr>
          </w:p>
        </w:tc>
        <w:tc>
          <w:tcPr>
            <w:tcW w:w="680" w:type="dxa"/>
            <w:tcBorders>
              <w:top w:val="single" w:sz="6" w:space="0" w:color="000000"/>
              <w:left w:val="single" w:sz="6" w:space="0" w:color="000000"/>
              <w:bottom w:val="single" w:sz="6" w:space="0" w:color="000000"/>
            </w:tcBorders>
            <w:shd w:val="clear" w:color="auto" w:fill="auto"/>
          </w:tcPr>
          <w:p w14:paraId="3EFFBB9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3CD8C7D"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2F938D6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AA5455F"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1631EE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12A4A7FC"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1CD26E4"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4659E972"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025D947B"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5B15F2E5" w14:textId="77777777" w:rsidR="00487895" w:rsidRPr="00E557FA" w:rsidRDefault="00487895">
            <w:pPr>
              <w:snapToGrid w:val="0"/>
              <w:rPr>
                <w:lang w:val="pt-BR"/>
              </w:rPr>
            </w:pPr>
          </w:p>
        </w:tc>
        <w:tc>
          <w:tcPr>
            <w:tcW w:w="680" w:type="dxa"/>
            <w:tcBorders>
              <w:top w:val="single" w:sz="6" w:space="0" w:color="000000"/>
              <w:left w:val="single" w:sz="6" w:space="0" w:color="000000"/>
              <w:bottom w:val="single" w:sz="6" w:space="0" w:color="000000"/>
            </w:tcBorders>
            <w:shd w:val="clear" w:color="auto" w:fill="auto"/>
          </w:tcPr>
          <w:p w14:paraId="74142E95" w14:textId="77777777" w:rsidR="00487895" w:rsidRPr="00E557FA" w:rsidRDefault="00487895">
            <w:pPr>
              <w:snapToGrid w:val="0"/>
              <w:rPr>
                <w:lang w:val="pt-B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54BF07B" w14:textId="77777777" w:rsidR="00487895" w:rsidRPr="00E557FA" w:rsidRDefault="00487895">
            <w:pPr>
              <w:snapToGrid w:val="0"/>
              <w:rPr>
                <w:lang w:val="pt-BR"/>
              </w:rPr>
            </w:pPr>
          </w:p>
        </w:tc>
      </w:tr>
      <w:tr w:rsidR="00487895" w:rsidRPr="00E557FA" w14:paraId="30AEBBC6" w14:textId="77777777">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23B57614" w14:textId="77777777" w:rsidR="00487895" w:rsidRPr="00E557FA" w:rsidRDefault="00487895">
            <w:pPr>
              <w:snapToGrid w:val="0"/>
              <w:ind w:left="-25"/>
              <w:jc w:val="center"/>
              <w:rPr>
                <w:lang w:val="pt-BR"/>
              </w:rPr>
            </w:pPr>
          </w:p>
        </w:tc>
        <w:tc>
          <w:tcPr>
            <w:tcW w:w="3553" w:type="dxa"/>
            <w:tcBorders>
              <w:top w:val="single" w:sz="6" w:space="0" w:color="000000"/>
              <w:left w:val="single" w:sz="6" w:space="0" w:color="000000"/>
              <w:bottom w:val="double" w:sz="4" w:space="0" w:color="000000"/>
            </w:tcBorders>
            <w:shd w:val="clear" w:color="auto" w:fill="auto"/>
          </w:tcPr>
          <w:p w14:paraId="037F9517" w14:textId="77777777" w:rsidR="00487895" w:rsidRPr="00E557FA" w:rsidRDefault="00487895">
            <w:pPr>
              <w:snapToGrid w:val="0"/>
              <w:ind w:left="-25"/>
              <w:rPr>
                <w:lang w:val="pt-BR"/>
              </w:rPr>
            </w:pPr>
          </w:p>
        </w:tc>
        <w:tc>
          <w:tcPr>
            <w:tcW w:w="680" w:type="dxa"/>
            <w:tcBorders>
              <w:top w:val="single" w:sz="6" w:space="0" w:color="000000"/>
              <w:left w:val="single" w:sz="6" w:space="0" w:color="000000"/>
              <w:bottom w:val="double" w:sz="4" w:space="0" w:color="000000"/>
            </w:tcBorders>
            <w:shd w:val="clear" w:color="auto" w:fill="auto"/>
          </w:tcPr>
          <w:p w14:paraId="50875332"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728F75B6"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04A3AB13"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15E6B75F"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4F156538"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02D8E78B"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56377CF0"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29C0DAEF"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669BC1D6"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006825BC" w14:textId="77777777" w:rsidR="00487895" w:rsidRPr="00E557FA" w:rsidRDefault="00487895">
            <w:pPr>
              <w:snapToGrid w:val="0"/>
              <w:rPr>
                <w:lang w:val="pt-BR"/>
              </w:rPr>
            </w:pPr>
          </w:p>
        </w:tc>
        <w:tc>
          <w:tcPr>
            <w:tcW w:w="680" w:type="dxa"/>
            <w:tcBorders>
              <w:top w:val="single" w:sz="6" w:space="0" w:color="000000"/>
              <w:left w:val="single" w:sz="6" w:space="0" w:color="000000"/>
              <w:bottom w:val="double" w:sz="4" w:space="0" w:color="000000"/>
            </w:tcBorders>
            <w:shd w:val="clear" w:color="auto" w:fill="auto"/>
          </w:tcPr>
          <w:p w14:paraId="367C3B7E" w14:textId="77777777" w:rsidR="00487895" w:rsidRPr="00E557FA" w:rsidRDefault="00487895">
            <w:pPr>
              <w:snapToGrid w:val="0"/>
              <w:rPr>
                <w:lang w:val="pt-BR"/>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7033255" w14:textId="77777777" w:rsidR="00487895" w:rsidRPr="00E557FA" w:rsidRDefault="00487895">
            <w:pPr>
              <w:snapToGrid w:val="0"/>
              <w:rPr>
                <w:lang w:val="pt-BR"/>
              </w:rPr>
            </w:pPr>
          </w:p>
        </w:tc>
      </w:tr>
    </w:tbl>
    <w:p w14:paraId="3A666D0D" w14:textId="77777777" w:rsidR="00487895" w:rsidRPr="00E557FA" w:rsidRDefault="00487895">
      <w:pPr>
        <w:rPr>
          <w:lang w:val="pt-BR"/>
        </w:rPr>
      </w:pPr>
    </w:p>
    <w:p w14:paraId="73034EE7" w14:textId="77777777" w:rsidR="00D54B00" w:rsidRPr="00D50DFB" w:rsidRDefault="00927884" w:rsidP="00D54B00">
      <w:pPr>
        <w:pStyle w:val="Textkrper-Zeileneinzug"/>
        <w:tabs>
          <w:tab w:val="left" w:pos="360"/>
        </w:tabs>
        <w:suppressAutoHyphens w:val="0"/>
        <w:ind w:left="360" w:hanging="360"/>
        <w:rPr>
          <w:spacing w:val="0"/>
          <w:lang w:val="pt-BR"/>
        </w:rPr>
      </w:pPr>
      <w:r w:rsidRPr="00E557FA">
        <w:rPr>
          <w:spacing w:val="0"/>
          <w:lang w:val="pt-BR" w:eastAsia="en-US"/>
        </w:rPr>
        <w:t>1</w:t>
      </w:r>
      <w:r w:rsidRPr="00E557FA">
        <w:rPr>
          <w:spacing w:val="0"/>
          <w:lang w:val="pt-BR" w:eastAsia="en-US"/>
        </w:rPr>
        <w:tab/>
      </w:r>
      <w:r w:rsidR="00D54B00" w:rsidRPr="00D50DFB">
        <w:rPr>
          <w:lang w:val="pt-BR"/>
        </w:rPr>
        <w:t>Liste os Serviços com o detalhamento das atividades, produtos e outros pontos de referência, como as aprovações da Contratante.  Para tarefas organizadas em fases, indique as atividades, entrega de relatórios e pontos de referência separadamente para cada fase.</w:t>
      </w:r>
    </w:p>
    <w:p w14:paraId="60F6F145" w14:textId="77777777" w:rsidR="00D54B00" w:rsidRPr="00D50DFB" w:rsidRDefault="00D54B00" w:rsidP="00D54B00">
      <w:pPr>
        <w:pStyle w:val="Textkrper-Zeileneinzug"/>
        <w:tabs>
          <w:tab w:val="left" w:pos="360"/>
        </w:tabs>
        <w:suppressAutoHyphens w:val="0"/>
        <w:ind w:left="360" w:hanging="360"/>
        <w:rPr>
          <w:spacing w:val="0"/>
          <w:lang w:val="pt-BR"/>
        </w:rPr>
      </w:pPr>
      <w:r w:rsidRPr="00D50DFB">
        <w:rPr>
          <w:lang w:val="pt-BR"/>
        </w:rPr>
        <w:t>2</w:t>
      </w:r>
      <w:r w:rsidRPr="00D50DFB">
        <w:rPr>
          <w:lang w:val="pt-BR"/>
        </w:rPr>
        <w:tab/>
        <w:t xml:space="preserve">A duração das atividades deve ser indicada </w:t>
      </w:r>
      <w:r w:rsidRPr="00D50DFB">
        <w:rPr>
          <w:u w:val="single"/>
          <w:lang w:val="pt-BR"/>
        </w:rPr>
        <w:t>na forma de um gráfico de barras</w:t>
      </w:r>
      <w:r w:rsidRPr="00D50DFB">
        <w:rPr>
          <w:lang w:val="pt-BR"/>
        </w:rPr>
        <w:t>.</w:t>
      </w:r>
    </w:p>
    <w:p w14:paraId="2C122690" w14:textId="7C92DFEB" w:rsidR="00487895" w:rsidRPr="00E557FA" w:rsidRDefault="00D54B00" w:rsidP="00D54B00">
      <w:pPr>
        <w:pStyle w:val="Textkrper-Zeileneinzug"/>
        <w:tabs>
          <w:tab w:val="left" w:pos="360"/>
        </w:tabs>
        <w:suppressAutoHyphens w:val="0"/>
        <w:ind w:left="360" w:hanging="360"/>
        <w:rPr>
          <w:spacing w:val="0"/>
          <w:lang w:val="pt-BR" w:eastAsia="en-US"/>
        </w:rPr>
      </w:pPr>
      <w:r w:rsidRPr="00D50DFB">
        <w:rPr>
          <w:lang w:val="pt-BR"/>
        </w:rPr>
        <w:t xml:space="preserve">3 </w:t>
      </w:r>
      <w:r w:rsidRPr="00D50DFB">
        <w:rPr>
          <w:lang w:val="pt-BR"/>
        </w:rPr>
        <w:tab/>
        <w:t>Inclua uma legenda, se necessário, para ajudar na compreensão do gráfico</w:t>
      </w:r>
      <w:r w:rsidR="00927884" w:rsidRPr="00E557FA">
        <w:rPr>
          <w:spacing w:val="0"/>
          <w:lang w:val="pt-BR" w:eastAsia="en-US"/>
        </w:rPr>
        <w:t>.</w:t>
      </w:r>
    </w:p>
    <w:p w14:paraId="4F5E3F99" w14:textId="77777777" w:rsidR="00487895" w:rsidRPr="00E557FA" w:rsidRDefault="00487895">
      <w:pPr>
        <w:pStyle w:val="Textkrper-Zeileneinzug"/>
        <w:tabs>
          <w:tab w:val="left" w:pos="360"/>
        </w:tabs>
        <w:suppressAutoHyphens w:val="0"/>
        <w:ind w:left="360" w:hanging="360"/>
        <w:rPr>
          <w:spacing w:val="0"/>
          <w:lang w:val="pt-BR" w:eastAsia="en-US"/>
        </w:rPr>
      </w:pPr>
    </w:p>
    <w:p w14:paraId="6DBAAFE3" w14:textId="77777777" w:rsidR="00487895" w:rsidRPr="00E557FA" w:rsidRDefault="00487895">
      <w:pPr>
        <w:pStyle w:val="Textkrper-Zeileneinzug"/>
        <w:tabs>
          <w:tab w:val="left" w:pos="360"/>
        </w:tabs>
        <w:suppressAutoHyphens w:val="0"/>
        <w:ind w:left="360" w:hanging="360"/>
        <w:rPr>
          <w:spacing w:val="0"/>
          <w:lang w:val="pt-BR" w:eastAsia="en-US"/>
        </w:rPr>
      </w:pPr>
    </w:p>
    <w:p w14:paraId="2DFA9978" w14:textId="77777777" w:rsidR="00487895" w:rsidRPr="00E557FA" w:rsidRDefault="00487895">
      <w:pPr>
        <w:rPr>
          <w:lang w:val="pt-BR"/>
        </w:rPr>
        <w:sectPr w:rsidR="00487895" w:rsidRPr="00E557FA">
          <w:headerReference w:type="even" r:id="rId38"/>
          <w:headerReference w:type="default" r:id="rId39"/>
          <w:footerReference w:type="even" r:id="rId40"/>
          <w:headerReference w:type="first" r:id="rId41"/>
          <w:footerReference w:type="first" r:id="rId42"/>
          <w:pgSz w:w="15840" w:h="12240" w:orient="landscape"/>
          <w:pgMar w:top="1440" w:right="1440" w:bottom="1440" w:left="1440" w:header="720" w:footer="720" w:gutter="0"/>
          <w:cols w:space="720"/>
          <w:docGrid w:linePitch="360"/>
        </w:sectPr>
      </w:pPr>
    </w:p>
    <w:p w14:paraId="01DE49C5" w14:textId="77E343E2" w:rsidR="00487895" w:rsidRPr="00E557FA" w:rsidRDefault="00927884">
      <w:pPr>
        <w:jc w:val="center"/>
        <w:rPr>
          <w:smallCaps/>
          <w:sz w:val="28"/>
          <w:szCs w:val="28"/>
          <w:lang w:val="pt-BR"/>
        </w:rPr>
      </w:pPr>
      <w:r w:rsidRPr="00E557FA">
        <w:rPr>
          <w:rStyle w:val="berschrift6Zchn"/>
          <w:sz w:val="28"/>
          <w:szCs w:val="28"/>
          <w:lang w:val="pt-BR"/>
        </w:rPr>
        <w:lastRenderedPageBreak/>
        <w:t>Form</w:t>
      </w:r>
      <w:r w:rsidR="006068F6">
        <w:rPr>
          <w:rStyle w:val="berschrift6Zchn"/>
          <w:sz w:val="28"/>
          <w:szCs w:val="28"/>
          <w:lang w:val="pt-BR"/>
        </w:rPr>
        <w:t>ulário</w:t>
      </w:r>
      <w:r w:rsidRPr="00E557FA">
        <w:rPr>
          <w:rStyle w:val="berschrift6Zchn"/>
          <w:sz w:val="28"/>
          <w:szCs w:val="28"/>
          <w:lang w:val="pt-BR"/>
        </w:rPr>
        <w:t xml:space="preserve"> TECH-6</w:t>
      </w:r>
      <w:r w:rsidRPr="00E557FA">
        <w:rPr>
          <w:smallCaps/>
          <w:sz w:val="28"/>
          <w:szCs w:val="28"/>
          <w:lang w:val="pt-BR"/>
        </w:rPr>
        <w:t xml:space="preserve"> </w:t>
      </w:r>
      <w:r w:rsidRPr="00E557FA">
        <w:rPr>
          <w:b/>
          <w:smallCaps/>
          <w:sz w:val="28"/>
          <w:szCs w:val="28"/>
          <w:lang w:val="pt-BR"/>
        </w:rPr>
        <w:t>(</w:t>
      </w:r>
      <w:r w:rsidR="006068F6">
        <w:rPr>
          <w:b/>
          <w:smallCaps/>
          <w:sz w:val="28"/>
          <w:szCs w:val="28"/>
          <w:lang w:val="pt-BR"/>
        </w:rPr>
        <w:t>formato</w:t>
      </w:r>
      <w:r w:rsidRPr="00E557FA">
        <w:rPr>
          <w:b/>
          <w:smallCaps/>
          <w:sz w:val="28"/>
          <w:szCs w:val="28"/>
          <w:lang w:val="pt-BR"/>
        </w:rPr>
        <w:t xml:space="preserve"> </w:t>
      </w:r>
      <w:r w:rsidR="008246AC">
        <w:rPr>
          <w:b/>
          <w:smallCaps/>
          <w:sz w:val="28"/>
          <w:szCs w:val="28"/>
          <w:lang w:val="pt-BR"/>
        </w:rPr>
        <w:t>indicativo</w:t>
      </w:r>
      <w:r w:rsidRPr="00E557FA">
        <w:rPr>
          <w:b/>
          <w:smallCaps/>
          <w:sz w:val="28"/>
          <w:szCs w:val="28"/>
          <w:lang w:val="pt-BR"/>
        </w:rPr>
        <w:t>)</w:t>
      </w:r>
    </w:p>
    <w:p w14:paraId="47C0AE62" w14:textId="17CA7099" w:rsidR="00487895" w:rsidRPr="00E557FA" w:rsidRDefault="00A71FC4">
      <w:pPr>
        <w:jc w:val="center"/>
        <w:rPr>
          <w:lang w:val="pt-BR"/>
        </w:rPr>
      </w:pPr>
      <w:r>
        <w:rPr>
          <w:b/>
          <w:smallCaps/>
          <w:sz w:val="28"/>
          <w:lang w:val="pt-BR"/>
        </w:rPr>
        <w:t>Cronograma de</w:t>
      </w:r>
      <w:r w:rsidR="00927884" w:rsidRPr="00E557FA">
        <w:rPr>
          <w:b/>
          <w:smallCaps/>
          <w:sz w:val="28"/>
          <w:lang w:val="pt-BR"/>
        </w:rPr>
        <w:t xml:space="preserve"> </w:t>
      </w:r>
      <w:r>
        <w:rPr>
          <w:b/>
          <w:smallCaps/>
          <w:sz w:val="28"/>
          <w:lang w:val="pt-BR"/>
        </w:rPr>
        <w:t>Profissionais</w:t>
      </w:r>
      <w:r w:rsidR="00927884" w:rsidRPr="00E557FA">
        <w:rPr>
          <w:b/>
          <w:smallCaps/>
          <w:sz w:val="28"/>
          <w:lang w:val="pt-BR"/>
        </w:rPr>
        <w:t xml:space="preserve"> (</w:t>
      </w:r>
      <w:r>
        <w:rPr>
          <w:b/>
          <w:smallCaps/>
          <w:sz w:val="28"/>
          <w:lang w:val="pt-BR"/>
        </w:rPr>
        <w:t>Diagrama de</w:t>
      </w:r>
      <w:r w:rsidR="00927884" w:rsidRPr="00E557FA">
        <w:rPr>
          <w:b/>
          <w:smallCaps/>
          <w:sz w:val="28"/>
          <w:lang w:val="pt-BR"/>
        </w:rPr>
        <w:t xml:space="preserve"> </w:t>
      </w:r>
      <w:r>
        <w:rPr>
          <w:b/>
          <w:smallCaps/>
          <w:sz w:val="28"/>
          <w:lang w:val="pt-BR"/>
        </w:rPr>
        <w:t>Barras</w:t>
      </w:r>
      <w:r w:rsidR="00927884" w:rsidRPr="00E557FA">
        <w:rPr>
          <w:b/>
          <w:smallCaps/>
          <w:sz w:val="28"/>
          <w:lang w:val="pt-BR"/>
        </w:rPr>
        <w:t>)</w:t>
      </w:r>
    </w:p>
    <w:p w14:paraId="45EEB8B3" w14:textId="77777777" w:rsidR="00487895" w:rsidRPr="00E557FA" w:rsidRDefault="00487895">
      <w:pPr>
        <w:pBdr>
          <w:top w:val="none" w:sz="0" w:space="0" w:color="000000"/>
          <w:left w:val="none" w:sz="0" w:space="0" w:color="000000"/>
          <w:bottom w:val="single" w:sz="8" w:space="1" w:color="000000"/>
          <w:right w:val="none" w:sz="0" w:space="0" w:color="000000"/>
        </w:pBdr>
        <w:jc w:val="right"/>
        <w:rPr>
          <w:lang w:val="pt-BR"/>
        </w:rPr>
      </w:pPr>
    </w:p>
    <w:p w14:paraId="7230865D" w14:textId="77777777" w:rsidR="00487895" w:rsidRPr="00E557FA" w:rsidRDefault="00487895">
      <w:pPr>
        <w:pStyle w:val="BankNormal"/>
        <w:spacing w:after="0"/>
        <w:rPr>
          <w:lang w:val="pt-BR"/>
        </w:rPr>
      </w:pPr>
    </w:p>
    <w:tbl>
      <w:tblPr>
        <w:tblW w:w="12837" w:type="dxa"/>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793"/>
        <w:gridCol w:w="793"/>
        <w:gridCol w:w="804"/>
      </w:tblGrid>
      <w:tr w:rsidR="007B54CF" w:rsidRPr="00D71140" w14:paraId="0E83CB74" w14:textId="77777777" w:rsidTr="009B4A02">
        <w:trPr>
          <w:cantSplit/>
        </w:trPr>
        <w:tc>
          <w:tcPr>
            <w:tcW w:w="587" w:type="dxa"/>
            <w:vMerge w:val="restart"/>
            <w:tcBorders>
              <w:top w:val="double" w:sz="4" w:space="0" w:color="000000"/>
              <w:left w:val="double" w:sz="4" w:space="0" w:color="000000"/>
            </w:tcBorders>
            <w:shd w:val="clear" w:color="auto" w:fill="auto"/>
            <w:vAlign w:val="center"/>
          </w:tcPr>
          <w:p w14:paraId="6F7F5666" w14:textId="77777777" w:rsidR="007B54CF" w:rsidRPr="006B56BB" w:rsidRDefault="007B54CF" w:rsidP="003C3AE8">
            <w:pPr>
              <w:jc w:val="center"/>
              <w:rPr>
                <w:b/>
                <w:sz w:val="22"/>
                <w:lang w:val="en-GB"/>
              </w:rPr>
            </w:pPr>
            <w:r w:rsidRPr="006B56BB">
              <w:rPr>
                <w:b/>
                <w:sz w:val="22"/>
                <w:lang w:val="en-GB"/>
              </w:rPr>
              <w:t>N°</w:t>
            </w:r>
          </w:p>
        </w:tc>
        <w:tc>
          <w:tcPr>
            <w:tcW w:w="1638" w:type="dxa"/>
            <w:vMerge w:val="restart"/>
            <w:tcBorders>
              <w:top w:val="double" w:sz="4" w:space="0" w:color="000000"/>
              <w:left w:val="single" w:sz="6" w:space="0" w:color="000000"/>
            </w:tcBorders>
            <w:shd w:val="clear" w:color="auto" w:fill="auto"/>
            <w:vAlign w:val="center"/>
          </w:tcPr>
          <w:p w14:paraId="0322859D" w14:textId="19DC0C02" w:rsidR="007B54CF" w:rsidRPr="006B56BB" w:rsidRDefault="007B54CF" w:rsidP="003C3AE8">
            <w:pPr>
              <w:jc w:val="center"/>
              <w:rPr>
                <w:b/>
                <w:sz w:val="22"/>
                <w:szCs w:val="22"/>
                <w:lang w:val="en-GB"/>
              </w:rPr>
            </w:pPr>
            <w:r>
              <w:rPr>
                <w:b/>
                <w:sz w:val="22"/>
                <w:lang w:val="en-GB"/>
              </w:rPr>
              <w:t>Nome</w:t>
            </w:r>
          </w:p>
        </w:tc>
        <w:tc>
          <w:tcPr>
            <w:tcW w:w="1276" w:type="dxa"/>
            <w:vMerge w:val="restart"/>
            <w:tcBorders>
              <w:top w:val="double" w:sz="4" w:space="0" w:color="000000"/>
              <w:left w:val="single" w:sz="6" w:space="0" w:color="000000"/>
            </w:tcBorders>
            <w:shd w:val="clear" w:color="auto" w:fill="auto"/>
            <w:vAlign w:val="center"/>
          </w:tcPr>
          <w:p w14:paraId="5E6C8391" w14:textId="21D3A195" w:rsidR="007B54CF" w:rsidRPr="006B56BB" w:rsidRDefault="006C69CE" w:rsidP="003C3AE8">
            <w:pPr>
              <w:jc w:val="center"/>
              <w:rPr>
                <w:b/>
                <w:sz w:val="22"/>
                <w:szCs w:val="22"/>
                <w:lang w:val="en-GB"/>
              </w:rPr>
            </w:pPr>
            <w:r>
              <w:rPr>
                <w:b/>
                <w:sz w:val="22"/>
                <w:szCs w:val="22"/>
                <w:lang w:val="en-GB"/>
              </w:rPr>
              <w:t>Cargo</w:t>
            </w:r>
          </w:p>
        </w:tc>
        <w:tc>
          <w:tcPr>
            <w:tcW w:w="737" w:type="dxa"/>
            <w:vMerge w:val="restart"/>
            <w:tcBorders>
              <w:top w:val="double" w:sz="4" w:space="0" w:color="000000"/>
              <w:left w:val="single" w:sz="6" w:space="0" w:color="000000"/>
            </w:tcBorders>
            <w:shd w:val="clear" w:color="auto" w:fill="auto"/>
            <w:vAlign w:val="center"/>
          </w:tcPr>
          <w:p w14:paraId="04003FFA" w14:textId="77777777" w:rsidR="007B54CF" w:rsidRPr="006B56BB" w:rsidRDefault="007B54CF" w:rsidP="003C3AE8">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18A30C53" w14:textId="6BEC3D6E" w:rsidR="007B54CF" w:rsidRPr="006B56BB" w:rsidRDefault="003C3AE8" w:rsidP="003C3AE8">
            <w:pPr>
              <w:spacing w:before="60" w:after="60"/>
              <w:jc w:val="center"/>
              <w:rPr>
                <w:b/>
                <w:sz w:val="22"/>
                <w:lang w:val="en-GB"/>
              </w:rPr>
            </w:pPr>
            <w:r>
              <w:rPr>
                <w:b/>
                <w:sz w:val="22"/>
                <w:lang w:val="en-GB"/>
              </w:rPr>
              <w:t>Meses</w:t>
            </w:r>
            <w:r w:rsidR="007B54CF" w:rsidRPr="006B56BB">
              <w:rPr>
                <w:b/>
                <w:bCs/>
                <w:sz w:val="22"/>
                <w:szCs w:val="22"/>
                <w:lang w:val="en-GB"/>
              </w:rPr>
              <w:t xml:space="preserve"> </w:t>
            </w:r>
            <w:r w:rsidR="007B54CF" w:rsidRPr="006B56BB">
              <w:rPr>
                <w:sz w:val="22"/>
                <w:szCs w:val="22"/>
                <w:vertAlign w:val="superscript"/>
                <w:lang w:val="en-GB"/>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421C8FF6" w14:textId="23AF17A5" w:rsidR="007B54CF" w:rsidRPr="008246AC" w:rsidRDefault="008246AC" w:rsidP="003C3AE8">
            <w:pPr>
              <w:spacing w:before="60"/>
              <w:jc w:val="center"/>
              <w:rPr>
                <w:b/>
                <w:sz w:val="22"/>
                <w:lang w:val="pt-BR"/>
              </w:rPr>
            </w:pPr>
            <w:r w:rsidRPr="008246AC">
              <w:rPr>
                <w:b/>
                <w:sz w:val="22"/>
                <w:lang w:val="pt-BR"/>
              </w:rPr>
              <w:t>T</w:t>
            </w:r>
            <w:r w:rsidR="009B4A02">
              <w:rPr>
                <w:b/>
                <w:sz w:val="22"/>
                <w:lang w:val="pt-BR"/>
              </w:rPr>
              <w:t>empo de Contribuiçã</w:t>
            </w:r>
            <w:r w:rsidRPr="008246AC">
              <w:rPr>
                <w:b/>
                <w:sz w:val="22"/>
                <w:lang w:val="pt-BR"/>
              </w:rPr>
              <w:t>o</w:t>
            </w:r>
            <w:r w:rsidR="007B54CF" w:rsidRPr="008246AC">
              <w:rPr>
                <w:b/>
                <w:sz w:val="22"/>
                <w:lang w:val="pt-BR"/>
              </w:rPr>
              <w:t xml:space="preserve"> </w:t>
            </w:r>
            <w:r w:rsidR="007B54CF" w:rsidRPr="008246AC">
              <w:rPr>
                <w:sz w:val="22"/>
                <w:szCs w:val="22"/>
                <w:vertAlign w:val="superscript"/>
                <w:lang w:val="pt-BR"/>
              </w:rPr>
              <w:t>3</w:t>
            </w:r>
          </w:p>
          <w:p w14:paraId="5CCBB8F7" w14:textId="310B3837" w:rsidR="007B54CF" w:rsidRPr="008246AC" w:rsidRDefault="007B54CF" w:rsidP="008246AC">
            <w:pPr>
              <w:spacing w:after="60"/>
              <w:jc w:val="center"/>
              <w:rPr>
                <w:lang w:val="pt-BR"/>
              </w:rPr>
            </w:pPr>
            <w:r w:rsidRPr="008246AC">
              <w:rPr>
                <w:b/>
                <w:sz w:val="22"/>
                <w:lang w:val="pt-BR"/>
              </w:rPr>
              <w:t>(</w:t>
            </w:r>
            <w:r w:rsidR="008246AC" w:rsidRPr="008246AC">
              <w:rPr>
                <w:b/>
                <w:sz w:val="22"/>
                <w:lang w:val="pt-BR"/>
              </w:rPr>
              <w:t xml:space="preserve">em </w:t>
            </w:r>
            <w:proofErr w:type="spellStart"/>
            <w:r w:rsidR="008246AC" w:rsidRPr="008246AC">
              <w:rPr>
                <w:b/>
                <w:sz w:val="22"/>
                <w:lang w:val="pt-BR"/>
              </w:rPr>
              <w:t>mêses</w:t>
            </w:r>
            <w:proofErr w:type="spellEnd"/>
            <w:r w:rsidR="008246AC" w:rsidRPr="008246AC">
              <w:rPr>
                <w:b/>
                <w:sz w:val="22"/>
                <w:lang w:val="pt-BR"/>
              </w:rPr>
              <w:t xml:space="preserve"> de Profissional</w:t>
            </w:r>
            <w:r w:rsidRPr="008246AC">
              <w:rPr>
                <w:b/>
                <w:sz w:val="22"/>
                <w:lang w:val="pt-BR"/>
              </w:rPr>
              <w:t>)</w:t>
            </w:r>
          </w:p>
        </w:tc>
      </w:tr>
      <w:tr w:rsidR="007B54CF" w:rsidRPr="006B56BB" w14:paraId="721AF835" w14:textId="77777777" w:rsidTr="009B4A02">
        <w:trPr>
          <w:cantSplit/>
        </w:trPr>
        <w:tc>
          <w:tcPr>
            <w:tcW w:w="587" w:type="dxa"/>
            <w:vMerge/>
            <w:tcBorders>
              <w:left w:val="double" w:sz="4" w:space="0" w:color="000000"/>
              <w:bottom w:val="single" w:sz="12" w:space="0" w:color="000000"/>
            </w:tcBorders>
            <w:shd w:val="clear" w:color="auto" w:fill="auto"/>
            <w:vAlign w:val="center"/>
          </w:tcPr>
          <w:p w14:paraId="7120CDF2" w14:textId="77777777" w:rsidR="007B54CF" w:rsidRPr="008246AC" w:rsidRDefault="007B54CF" w:rsidP="003C3AE8">
            <w:pPr>
              <w:snapToGrid w:val="0"/>
              <w:jc w:val="center"/>
              <w:rPr>
                <w:b/>
                <w:lang w:val="pt-BR"/>
              </w:rPr>
            </w:pPr>
          </w:p>
        </w:tc>
        <w:tc>
          <w:tcPr>
            <w:tcW w:w="1638" w:type="dxa"/>
            <w:vMerge/>
            <w:tcBorders>
              <w:left w:val="single" w:sz="6" w:space="0" w:color="000000"/>
              <w:bottom w:val="single" w:sz="12" w:space="0" w:color="000000"/>
            </w:tcBorders>
            <w:shd w:val="clear" w:color="auto" w:fill="auto"/>
          </w:tcPr>
          <w:p w14:paraId="1289AE95" w14:textId="77777777" w:rsidR="007B54CF" w:rsidRPr="008246AC" w:rsidRDefault="007B54CF" w:rsidP="003C3AE8">
            <w:pPr>
              <w:snapToGrid w:val="0"/>
              <w:rPr>
                <w:lang w:val="pt-BR"/>
              </w:rPr>
            </w:pPr>
          </w:p>
        </w:tc>
        <w:tc>
          <w:tcPr>
            <w:tcW w:w="1276" w:type="dxa"/>
            <w:vMerge/>
            <w:tcBorders>
              <w:left w:val="single" w:sz="6" w:space="0" w:color="000000"/>
              <w:bottom w:val="single" w:sz="12" w:space="0" w:color="000000"/>
            </w:tcBorders>
            <w:shd w:val="clear" w:color="auto" w:fill="auto"/>
          </w:tcPr>
          <w:p w14:paraId="46FB52BC" w14:textId="77777777" w:rsidR="007B54CF" w:rsidRPr="008246AC" w:rsidRDefault="007B54CF" w:rsidP="003C3AE8">
            <w:pPr>
              <w:snapToGrid w:val="0"/>
              <w:rPr>
                <w:lang w:val="pt-BR"/>
              </w:rPr>
            </w:pPr>
          </w:p>
        </w:tc>
        <w:tc>
          <w:tcPr>
            <w:tcW w:w="737" w:type="dxa"/>
            <w:vMerge/>
            <w:tcBorders>
              <w:left w:val="single" w:sz="6" w:space="0" w:color="000000"/>
              <w:bottom w:val="single" w:sz="12" w:space="0" w:color="000000"/>
            </w:tcBorders>
            <w:shd w:val="clear" w:color="auto" w:fill="auto"/>
          </w:tcPr>
          <w:p w14:paraId="32A1D083" w14:textId="77777777" w:rsidR="007B54CF" w:rsidRPr="008246AC" w:rsidRDefault="007B54CF" w:rsidP="003C3AE8">
            <w:pPr>
              <w:snapToGrid w:val="0"/>
              <w:rPr>
                <w:lang w:val="pt-BR"/>
              </w:rPr>
            </w:pPr>
          </w:p>
        </w:tc>
        <w:tc>
          <w:tcPr>
            <w:tcW w:w="475" w:type="dxa"/>
            <w:tcBorders>
              <w:top w:val="single" w:sz="12" w:space="0" w:color="000000"/>
              <w:left w:val="single" w:sz="6" w:space="0" w:color="000000"/>
              <w:bottom w:val="single" w:sz="12" w:space="0" w:color="000000"/>
            </w:tcBorders>
            <w:shd w:val="clear" w:color="auto" w:fill="auto"/>
            <w:vAlign w:val="center"/>
          </w:tcPr>
          <w:p w14:paraId="04C8FFBE" w14:textId="77777777" w:rsidR="007B54CF" w:rsidRPr="006B56BB" w:rsidRDefault="007B54CF" w:rsidP="003C3AE8">
            <w:pPr>
              <w:jc w:val="center"/>
              <w:rPr>
                <w:b/>
                <w:sz w:val="22"/>
                <w:lang w:val="en-GB"/>
              </w:rPr>
            </w:pPr>
            <w:r w:rsidRPr="006B56BB">
              <w:rPr>
                <w:b/>
                <w:sz w:val="22"/>
                <w:lang w:val="en-GB"/>
              </w:rPr>
              <w:t>1</w:t>
            </w:r>
          </w:p>
        </w:tc>
        <w:tc>
          <w:tcPr>
            <w:tcW w:w="573" w:type="dxa"/>
            <w:tcBorders>
              <w:top w:val="single" w:sz="12" w:space="0" w:color="000000"/>
              <w:left w:val="single" w:sz="6" w:space="0" w:color="000000"/>
              <w:bottom w:val="single" w:sz="12" w:space="0" w:color="000000"/>
            </w:tcBorders>
            <w:shd w:val="clear" w:color="auto" w:fill="auto"/>
            <w:vAlign w:val="center"/>
          </w:tcPr>
          <w:p w14:paraId="2E07E0CF" w14:textId="77777777" w:rsidR="007B54CF" w:rsidRPr="006B56BB" w:rsidRDefault="007B54CF" w:rsidP="003C3AE8">
            <w:pPr>
              <w:jc w:val="center"/>
              <w:rPr>
                <w:b/>
                <w:sz w:val="22"/>
                <w:lang w:val="en-GB"/>
              </w:rPr>
            </w:pPr>
            <w:r w:rsidRPr="006B56BB">
              <w:rPr>
                <w:b/>
                <w:sz w:val="22"/>
                <w:lang w:val="en-GB"/>
              </w:rPr>
              <w:t>2</w:t>
            </w:r>
          </w:p>
        </w:tc>
        <w:tc>
          <w:tcPr>
            <w:tcW w:w="574" w:type="dxa"/>
            <w:tcBorders>
              <w:top w:val="single" w:sz="12" w:space="0" w:color="000000"/>
              <w:left w:val="single" w:sz="6" w:space="0" w:color="000000"/>
              <w:bottom w:val="single" w:sz="12" w:space="0" w:color="000000"/>
            </w:tcBorders>
            <w:shd w:val="clear" w:color="auto" w:fill="auto"/>
            <w:vAlign w:val="center"/>
          </w:tcPr>
          <w:p w14:paraId="7F48354B" w14:textId="77777777" w:rsidR="007B54CF" w:rsidRPr="006B56BB" w:rsidRDefault="007B54CF" w:rsidP="003C3AE8">
            <w:pPr>
              <w:jc w:val="center"/>
              <w:rPr>
                <w:b/>
                <w:sz w:val="22"/>
                <w:lang w:val="en-GB"/>
              </w:rPr>
            </w:pPr>
            <w:r w:rsidRPr="006B56BB">
              <w:rPr>
                <w:b/>
                <w:sz w:val="22"/>
                <w:lang w:val="en-GB"/>
              </w:rPr>
              <w:t>3</w:t>
            </w:r>
          </w:p>
        </w:tc>
        <w:tc>
          <w:tcPr>
            <w:tcW w:w="573" w:type="dxa"/>
            <w:tcBorders>
              <w:top w:val="single" w:sz="12" w:space="0" w:color="000000"/>
              <w:left w:val="single" w:sz="6" w:space="0" w:color="000000"/>
              <w:bottom w:val="single" w:sz="6" w:space="0" w:color="000000"/>
            </w:tcBorders>
            <w:shd w:val="clear" w:color="auto" w:fill="auto"/>
            <w:vAlign w:val="center"/>
          </w:tcPr>
          <w:p w14:paraId="1031851F" w14:textId="77777777" w:rsidR="007B54CF" w:rsidRPr="006B56BB" w:rsidRDefault="007B54CF" w:rsidP="003C3AE8">
            <w:pPr>
              <w:jc w:val="center"/>
              <w:rPr>
                <w:b/>
                <w:sz w:val="22"/>
                <w:lang w:val="en-GB"/>
              </w:rPr>
            </w:pPr>
            <w:r w:rsidRPr="006B56BB">
              <w:rPr>
                <w:b/>
                <w:sz w:val="22"/>
                <w:lang w:val="en-GB"/>
              </w:rPr>
              <w:t>4</w:t>
            </w:r>
          </w:p>
        </w:tc>
        <w:tc>
          <w:tcPr>
            <w:tcW w:w="573" w:type="dxa"/>
            <w:tcBorders>
              <w:top w:val="single" w:sz="12" w:space="0" w:color="000000"/>
              <w:left w:val="single" w:sz="6" w:space="0" w:color="000000"/>
              <w:bottom w:val="single" w:sz="6" w:space="0" w:color="000000"/>
            </w:tcBorders>
            <w:shd w:val="clear" w:color="auto" w:fill="auto"/>
            <w:vAlign w:val="center"/>
          </w:tcPr>
          <w:p w14:paraId="56CCA7F0" w14:textId="77777777" w:rsidR="007B54CF" w:rsidRPr="006B56BB" w:rsidRDefault="007B54CF" w:rsidP="003C3AE8">
            <w:pPr>
              <w:jc w:val="center"/>
              <w:rPr>
                <w:b/>
                <w:sz w:val="22"/>
                <w:lang w:val="en-GB"/>
              </w:rPr>
            </w:pPr>
            <w:r w:rsidRPr="006B56BB">
              <w:rPr>
                <w:b/>
                <w:sz w:val="22"/>
                <w:lang w:val="en-GB"/>
              </w:rPr>
              <w:t>5</w:t>
            </w:r>
          </w:p>
        </w:tc>
        <w:tc>
          <w:tcPr>
            <w:tcW w:w="574" w:type="dxa"/>
            <w:tcBorders>
              <w:top w:val="single" w:sz="12" w:space="0" w:color="000000"/>
              <w:left w:val="single" w:sz="6" w:space="0" w:color="000000"/>
              <w:bottom w:val="single" w:sz="6" w:space="0" w:color="000000"/>
            </w:tcBorders>
            <w:shd w:val="clear" w:color="auto" w:fill="auto"/>
            <w:vAlign w:val="center"/>
          </w:tcPr>
          <w:p w14:paraId="04538C71" w14:textId="77777777" w:rsidR="007B54CF" w:rsidRPr="006B56BB" w:rsidRDefault="007B54CF" w:rsidP="003C3AE8">
            <w:pPr>
              <w:jc w:val="center"/>
              <w:rPr>
                <w:b/>
                <w:sz w:val="22"/>
                <w:lang w:val="en-GB"/>
              </w:rPr>
            </w:pPr>
            <w:r w:rsidRPr="006B56BB">
              <w:rPr>
                <w:b/>
                <w:sz w:val="22"/>
                <w:lang w:val="en-GB"/>
              </w:rPr>
              <w:t>6</w:t>
            </w:r>
          </w:p>
        </w:tc>
        <w:tc>
          <w:tcPr>
            <w:tcW w:w="573" w:type="dxa"/>
            <w:tcBorders>
              <w:top w:val="single" w:sz="12" w:space="0" w:color="000000"/>
              <w:left w:val="single" w:sz="6" w:space="0" w:color="000000"/>
              <w:bottom w:val="single" w:sz="6" w:space="0" w:color="000000"/>
            </w:tcBorders>
            <w:shd w:val="clear" w:color="auto" w:fill="auto"/>
            <w:vAlign w:val="center"/>
          </w:tcPr>
          <w:p w14:paraId="143F6DE5" w14:textId="77777777" w:rsidR="007B54CF" w:rsidRPr="006B56BB" w:rsidRDefault="007B54CF" w:rsidP="003C3AE8">
            <w:pPr>
              <w:jc w:val="center"/>
              <w:rPr>
                <w:b/>
                <w:sz w:val="22"/>
                <w:lang w:val="en-GB"/>
              </w:rPr>
            </w:pPr>
            <w:r w:rsidRPr="006B56BB">
              <w:rPr>
                <w:b/>
                <w:sz w:val="22"/>
                <w:lang w:val="en-GB"/>
              </w:rPr>
              <w:t>7</w:t>
            </w:r>
          </w:p>
        </w:tc>
        <w:tc>
          <w:tcPr>
            <w:tcW w:w="573" w:type="dxa"/>
            <w:tcBorders>
              <w:top w:val="single" w:sz="12" w:space="0" w:color="000000"/>
              <w:left w:val="single" w:sz="6" w:space="0" w:color="000000"/>
              <w:bottom w:val="single" w:sz="6" w:space="0" w:color="000000"/>
            </w:tcBorders>
            <w:shd w:val="clear" w:color="auto" w:fill="auto"/>
            <w:vAlign w:val="center"/>
          </w:tcPr>
          <w:p w14:paraId="6067AF6C" w14:textId="77777777" w:rsidR="007B54CF" w:rsidRPr="006B56BB" w:rsidRDefault="007B54CF" w:rsidP="003C3AE8">
            <w:pPr>
              <w:jc w:val="center"/>
              <w:rPr>
                <w:b/>
                <w:sz w:val="22"/>
                <w:lang w:val="en-GB"/>
              </w:rPr>
            </w:pPr>
            <w:r w:rsidRPr="006B56BB">
              <w:rPr>
                <w:b/>
                <w:sz w:val="22"/>
                <w:lang w:val="en-GB"/>
              </w:rPr>
              <w:t>8</w:t>
            </w:r>
          </w:p>
        </w:tc>
        <w:tc>
          <w:tcPr>
            <w:tcW w:w="574" w:type="dxa"/>
            <w:tcBorders>
              <w:top w:val="single" w:sz="12" w:space="0" w:color="000000"/>
              <w:left w:val="single" w:sz="6" w:space="0" w:color="000000"/>
              <w:bottom w:val="single" w:sz="6" w:space="0" w:color="000000"/>
            </w:tcBorders>
            <w:shd w:val="clear" w:color="auto" w:fill="auto"/>
            <w:vAlign w:val="center"/>
          </w:tcPr>
          <w:p w14:paraId="04C1BC26" w14:textId="77777777" w:rsidR="007B54CF" w:rsidRPr="006B56BB" w:rsidRDefault="007B54CF" w:rsidP="003C3AE8">
            <w:pPr>
              <w:jc w:val="center"/>
              <w:rPr>
                <w:b/>
                <w:sz w:val="22"/>
                <w:lang w:val="en-GB"/>
              </w:rPr>
            </w:pPr>
            <w:r w:rsidRPr="006B56BB">
              <w:rPr>
                <w:b/>
                <w:sz w:val="22"/>
                <w:lang w:val="en-GB"/>
              </w:rPr>
              <w:t>9</w:t>
            </w:r>
          </w:p>
        </w:tc>
        <w:tc>
          <w:tcPr>
            <w:tcW w:w="573" w:type="dxa"/>
            <w:tcBorders>
              <w:top w:val="single" w:sz="12" w:space="0" w:color="000000"/>
              <w:left w:val="single" w:sz="6" w:space="0" w:color="000000"/>
              <w:bottom w:val="single" w:sz="6" w:space="0" w:color="000000"/>
            </w:tcBorders>
            <w:shd w:val="clear" w:color="auto" w:fill="auto"/>
            <w:vAlign w:val="center"/>
          </w:tcPr>
          <w:p w14:paraId="175B9F3A" w14:textId="77777777" w:rsidR="007B54CF" w:rsidRPr="006B56BB" w:rsidRDefault="007B54CF" w:rsidP="003C3AE8">
            <w:pPr>
              <w:jc w:val="center"/>
              <w:rPr>
                <w:b/>
                <w:sz w:val="22"/>
                <w:lang w:val="en-GB"/>
              </w:rPr>
            </w:pPr>
            <w:r w:rsidRPr="006B56BB">
              <w:rPr>
                <w:b/>
                <w:sz w:val="22"/>
                <w:lang w:val="en-GB"/>
              </w:rPr>
              <w:t>.....</w:t>
            </w:r>
          </w:p>
        </w:tc>
        <w:tc>
          <w:tcPr>
            <w:tcW w:w="574" w:type="dxa"/>
            <w:tcBorders>
              <w:top w:val="single" w:sz="12" w:space="0" w:color="000000"/>
              <w:left w:val="single" w:sz="6" w:space="0" w:color="000000"/>
              <w:bottom w:val="single" w:sz="6" w:space="0" w:color="000000"/>
            </w:tcBorders>
            <w:shd w:val="clear" w:color="auto" w:fill="auto"/>
            <w:vAlign w:val="center"/>
          </w:tcPr>
          <w:p w14:paraId="30F827FF" w14:textId="77777777" w:rsidR="007B54CF" w:rsidRPr="006B56BB" w:rsidRDefault="007B54CF" w:rsidP="003C3AE8">
            <w:pPr>
              <w:jc w:val="center"/>
              <w:rPr>
                <w:b/>
                <w:sz w:val="16"/>
                <w:szCs w:val="16"/>
                <w:lang w:val="en-GB"/>
              </w:rPr>
            </w:pPr>
            <w:r w:rsidRPr="006B56BB">
              <w:rPr>
                <w:b/>
                <w:sz w:val="22"/>
                <w:lang w:val="en-GB"/>
              </w:rPr>
              <w:t>n</w:t>
            </w:r>
          </w:p>
        </w:tc>
        <w:tc>
          <w:tcPr>
            <w:tcW w:w="793" w:type="dxa"/>
            <w:tcBorders>
              <w:top w:val="single" w:sz="12" w:space="0" w:color="000000"/>
              <w:left w:val="single" w:sz="6" w:space="0" w:color="000000"/>
              <w:bottom w:val="single" w:sz="6" w:space="0" w:color="000000"/>
            </w:tcBorders>
            <w:shd w:val="clear" w:color="auto" w:fill="auto"/>
            <w:vAlign w:val="center"/>
          </w:tcPr>
          <w:p w14:paraId="3B2336C2" w14:textId="7CDB97D4" w:rsidR="007B54CF" w:rsidRPr="006B56BB" w:rsidRDefault="003C3AE8" w:rsidP="003C3AE8">
            <w:pPr>
              <w:pStyle w:val="xl41"/>
              <w:spacing w:before="0" w:after="0"/>
              <w:jc w:val="center"/>
              <w:rPr>
                <w:b/>
                <w:sz w:val="16"/>
                <w:szCs w:val="16"/>
                <w:lang w:val="en-GB"/>
              </w:rPr>
            </w:pPr>
            <w:r>
              <w:rPr>
                <w:b/>
                <w:sz w:val="16"/>
                <w:szCs w:val="16"/>
                <w:lang w:val="en-GB"/>
              </w:rPr>
              <w:t>Interna-</w:t>
            </w:r>
            <w:proofErr w:type="spellStart"/>
            <w:r>
              <w:rPr>
                <w:b/>
                <w:sz w:val="16"/>
                <w:szCs w:val="16"/>
                <w:lang w:val="en-GB"/>
              </w:rPr>
              <w:t>cional</w:t>
            </w:r>
            <w:proofErr w:type="spellEnd"/>
          </w:p>
        </w:tc>
        <w:tc>
          <w:tcPr>
            <w:tcW w:w="793" w:type="dxa"/>
            <w:tcBorders>
              <w:top w:val="single" w:sz="12" w:space="0" w:color="000000"/>
              <w:left w:val="single" w:sz="6" w:space="0" w:color="000000"/>
              <w:bottom w:val="single" w:sz="6" w:space="0" w:color="000000"/>
            </w:tcBorders>
            <w:shd w:val="clear" w:color="auto" w:fill="auto"/>
            <w:vAlign w:val="center"/>
          </w:tcPr>
          <w:p w14:paraId="50F87124" w14:textId="7166E00C" w:rsidR="007B54CF" w:rsidRPr="006B56BB" w:rsidRDefault="003C3AE8" w:rsidP="003C3AE8">
            <w:pPr>
              <w:pStyle w:val="xl41"/>
              <w:spacing w:before="0" w:after="0"/>
              <w:jc w:val="center"/>
              <w:rPr>
                <w:b/>
                <w:sz w:val="16"/>
                <w:szCs w:val="16"/>
                <w:lang w:val="en-GB"/>
              </w:rPr>
            </w:pPr>
            <w:r>
              <w:rPr>
                <w:b/>
                <w:sz w:val="16"/>
                <w:szCs w:val="16"/>
                <w:lang w:val="en-GB"/>
              </w:rPr>
              <w:t>Nacio-</w:t>
            </w:r>
            <w:proofErr w:type="spellStart"/>
            <w:r>
              <w:rPr>
                <w:b/>
                <w:sz w:val="16"/>
                <w:szCs w:val="16"/>
                <w:lang w:val="en-GB"/>
              </w:rPr>
              <w:t>nal</w:t>
            </w:r>
            <w:proofErr w:type="spellEnd"/>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6619428D" w14:textId="77777777" w:rsidR="007B54CF" w:rsidRPr="006B56BB" w:rsidRDefault="007B54CF" w:rsidP="003C3AE8">
            <w:pPr>
              <w:pStyle w:val="xl41"/>
              <w:spacing w:before="0" w:after="0"/>
              <w:jc w:val="center"/>
            </w:pPr>
            <w:r w:rsidRPr="006B56BB">
              <w:rPr>
                <w:b/>
                <w:sz w:val="16"/>
                <w:szCs w:val="16"/>
                <w:lang w:val="en-GB"/>
              </w:rPr>
              <w:t>Total</w:t>
            </w:r>
          </w:p>
        </w:tc>
      </w:tr>
      <w:tr w:rsidR="007B54CF" w:rsidRPr="006B56BB" w14:paraId="70F8F152" w14:textId="77777777" w:rsidTr="009B4A02">
        <w:tc>
          <w:tcPr>
            <w:tcW w:w="4238" w:type="dxa"/>
            <w:gridSpan w:val="4"/>
            <w:tcBorders>
              <w:top w:val="single" w:sz="12" w:space="0" w:color="000000"/>
              <w:left w:val="double" w:sz="4" w:space="0" w:color="000000"/>
              <w:bottom w:val="single" w:sz="6" w:space="0" w:color="000000"/>
            </w:tcBorders>
            <w:shd w:val="clear" w:color="auto" w:fill="auto"/>
            <w:vAlign w:val="center"/>
          </w:tcPr>
          <w:p w14:paraId="0FB0F30E" w14:textId="5D93BC94" w:rsidR="007B54CF" w:rsidRPr="006B56BB" w:rsidRDefault="008246AC" w:rsidP="003C3AE8">
            <w:pPr>
              <w:rPr>
                <w:b/>
                <w:sz w:val="22"/>
                <w:lang w:val="en-GB"/>
              </w:rPr>
            </w:pPr>
            <w:r>
              <w:rPr>
                <w:b/>
                <w:sz w:val="22"/>
                <w:lang w:val="en-GB"/>
              </w:rPr>
              <w:t>PROFISSIONAIS PRINCIPAIS</w:t>
            </w:r>
          </w:p>
        </w:tc>
        <w:tc>
          <w:tcPr>
            <w:tcW w:w="475" w:type="dxa"/>
            <w:tcBorders>
              <w:top w:val="single" w:sz="12" w:space="0" w:color="000000"/>
              <w:bottom w:val="single" w:sz="6" w:space="0" w:color="000000"/>
            </w:tcBorders>
            <w:shd w:val="clear" w:color="auto" w:fill="auto"/>
          </w:tcPr>
          <w:p w14:paraId="126925D9" w14:textId="77777777" w:rsidR="007B54CF" w:rsidRPr="006B56BB" w:rsidRDefault="007B54CF" w:rsidP="003C3AE8">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6DDAD6D" w14:textId="77777777" w:rsidR="007B54CF" w:rsidRPr="006B56BB" w:rsidRDefault="007B54CF" w:rsidP="003C3AE8">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61532642" w14:textId="77777777" w:rsidR="007B54CF" w:rsidRPr="006B56BB" w:rsidRDefault="007B54CF" w:rsidP="003C3AE8">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4DEF8EE3" w14:textId="77777777" w:rsidR="007B54CF" w:rsidRPr="006B56BB" w:rsidRDefault="007B54CF" w:rsidP="003C3AE8">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7A497D4B" w14:textId="77777777" w:rsidR="007B54CF" w:rsidRPr="006B56BB" w:rsidRDefault="007B54CF" w:rsidP="003C3AE8">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7058967C" w14:textId="77777777" w:rsidR="007B54CF" w:rsidRPr="006B56BB" w:rsidRDefault="007B54CF" w:rsidP="003C3AE8">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1921726" w14:textId="77777777" w:rsidR="007B54CF" w:rsidRPr="006B56BB" w:rsidRDefault="007B54CF" w:rsidP="003C3AE8">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2C8EC946" w14:textId="77777777" w:rsidR="007B54CF" w:rsidRPr="006B56BB" w:rsidRDefault="007B54CF" w:rsidP="003C3AE8">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7CCC4C4E" w14:textId="77777777" w:rsidR="007B54CF" w:rsidRPr="006B56BB" w:rsidRDefault="007B54CF" w:rsidP="003C3AE8">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44985049" w14:textId="77777777" w:rsidR="007B54CF" w:rsidRPr="006B56BB" w:rsidRDefault="007B54CF" w:rsidP="003C3AE8">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224CD56A" w14:textId="77777777" w:rsidR="007B54CF" w:rsidRPr="006B56BB" w:rsidRDefault="007B54CF" w:rsidP="003C3AE8">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78A415A0" w14:textId="77777777" w:rsidR="007B54CF" w:rsidRPr="006B56BB" w:rsidRDefault="007B54CF" w:rsidP="003C3AE8">
            <w:pPr>
              <w:snapToGrid w:val="0"/>
              <w:jc w:val="center"/>
              <w:rPr>
                <w:b/>
                <w:sz w:val="22"/>
                <w:lang w:val="en-GB"/>
              </w:rPr>
            </w:pPr>
          </w:p>
        </w:tc>
        <w:tc>
          <w:tcPr>
            <w:tcW w:w="793" w:type="dxa"/>
            <w:tcBorders>
              <w:top w:val="single" w:sz="12" w:space="0" w:color="000000"/>
              <w:bottom w:val="single" w:sz="6" w:space="0" w:color="000000"/>
            </w:tcBorders>
            <w:shd w:val="clear" w:color="auto" w:fill="auto"/>
          </w:tcPr>
          <w:p w14:paraId="49DE9E53" w14:textId="77777777" w:rsidR="007B54CF" w:rsidRPr="006B56BB" w:rsidRDefault="007B54CF" w:rsidP="003C3AE8">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7C6CB216" w14:textId="77777777" w:rsidR="007B54CF" w:rsidRPr="006B56BB" w:rsidRDefault="007B54CF" w:rsidP="003C3AE8">
            <w:pPr>
              <w:snapToGrid w:val="0"/>
              <w:jc w:val="center"/>
              <w:rPr>
                <w:b/>
                <w:sz w:val="22"/>
                <w:lang w:val="en-GB"/>
              </w:rPr>
            </w:pPr>
          </w:p>
        </w:tc>
      </w:tr>
      <w:tr w:rsidR="007B54CF" w:rsidRPr="006B56BB" w14:paraId="2C8858D9" w14:textId="77777777" w:rsidTr="009B4A02">
        <w:trPr>
          <w:cantSplit/>
        </w:trPr>
        <w:tc>
          <w:tcPr>
            <w:tcW w:w="587" w:type="dxa"/>
            <w:vMerge w:val="restart"/>
            <w:tcBorders>
              <w:top w:val="single" w:sz="12" w:space="0" w:color="000000"/>
              <w:left w:val="double" w:sz="4" w:space="0" w:color="000000"/>
            </w:tcBorders>
            <w:shd w:val="clear" w:color="auto" w:fill="auto"/>
            <w:vAlign w:val="center"/>
          </w:tcPr>
          <w:p w14:paraId="194ED665" w14:textId="608E81E4" w:rsidR="007B54CF" w:rsidRPr="006B56BB" w:rsidRDefault="004519B9" w:rsidP="003C3AE8">
            <w:pPr>
              <w:jc w:val="center"/>
              <w:rPr>
                <w:i/>
                <w:lang w:val="en-GB"/>
              </w:rPr>
            </w:pPr>
            <w:r>
              <w:rPr>
                <w:b/>
                <w:sz w:val="22"/>
                <w:lang w:val="en-GB"/>
              </w:rPr>
              <w:t>PP</w:t>
            </w:r>
            <w:r w:rsidR="007B54CF" w:rsidRPr="006B56BB">
              <w:rPr>
                <w:b/>
                <w:sz w:val="22"/>
                <w:lang w:val="en-GB"/>
              </w:rPr>
              <w:t>-1</w:t>
            </w:r>
          </w:p>
        </w:tc>
        <w:tc>
          <w:tcPr>
            <w:tcW w:w="1638" w:type="dxa"/>
            <w:vMerge w:val="restart"/>
            <w:tcBorders>
              <w:top w:val="single" w:sz="12" w:space="0" w:color="000000"/>
              <w:left w:val="single" w:sz="6" w:space="0" w:color="000000"/>
            </w:tcBorders>
            <w:shd w:val="clear" w:color="auto" w:fill="auto"/>
            <w:vAlign w:val="center"/>
          </w:tcPr>
          <w:p w14:paraId="0083A10F" w14:textId="07C9A018" w:rsidR="007B54CF" w:rsidRPr="006B56BB" w:rsidRDefault="003C3AE8" w:rsidP="003C3AE8">
            <w:pPr>
              <w:pStyle w:val="xl41"/>
              <w:spacing w:before="0" w:after="0"/>
              <w:rPr>
                <w:i/>
                <w:lang w:val="en-GB"/>
              </w:rPr>
            </w:pPr>
            <w:r>
              <w:rPr>
                <w:i/>
              </w:rPr>
              <w:t>[</w:t>
            </w:r>
            <w:proofErr w:type="spellStart"/>
            <w:r>
              <w:rPr>
                <w:i/>
              </w:rPr>
              <w:t>p.ex.Sr</w:t>
            </w:r>
            <w:proofErr w:type="spellEnd"/>
            <w:r>
              <w:rPr>
                <w:i/>
              </w:rPr>
              <w:t>./</w:t>
            </w:r>
            <w:proofErr w:type="spellStart"/>
            <w:r>
              <w:rPr>
                <w:i/>
              </w:rPr>
              <w:t>Sra.</w:t>
            </w:r>
            <w:r w:rsidRPr="002B23FB">
              <w:rPr>
                <w:i/>
              </w:rPr>
              <w:t>A</w:t>
            </w:r>
            <w:proofErr w:type="spellEnd"/>
            <w:r w:rsidR="007B54CF" w:rsidRPr="006B56BB">
              <w:rPr>
                <w:i/>
                <w:lang w:val="en-GB"/>
              </w:rPr>
              <w:t>]</w:t>
            </w:r>
          </w:p>
        </w:tc>
        <w:tc>
          <w:tcPr>
            <w:tcW w:w="1276" w:type="dxa"/>
            <w:vMerge w:val="restart"/>
            <w:tcBorders>
              <w:top w:val="single" w:sz="12" w:space="0" w:color="000000"/>
              <w:left w:val="single" w:sz="6" w:space="0" w:color="000000"/>
            </w:tcBorders>
            <w:shd w:val="clear" w:color="auto" w:fill="auto"/>
            <w:vAlign w:val="center"/>
          </w:tcPr>
          <w:p w14:paraId="54C6710C" w14:textId="5E943357" w:rsidR="007B54CF" w:rsidRPr="00D50DFB" w:rsidRDefault="007B54CF" w:rsidP="003C3AE8">
            <w:pPr>
              <w:rPr>
                <w:sz w:val="16"/>
                <w:lang w:val="pt-BR"/>
              </w:rPr>
            </w:pPr>
            <w:r w:rsidRPr="00D50DFB">
              <w:rPr>
                <w:i/>
                <w:lang w:val="pt-BR"/>
              </w:rPr>
              <w:t>[</w:t>
            </w:r>
            <w:r w:rsidR="003C3AE8" w:rsidRPr="00D50DFB">
              <w:rPr>
                <w:i/>
                <w:lang w:val="pt-BR"/>
              </w:rPr>
              <w:t>[</w:t>
            </w:r>
            <w:proofErr w:type="spellStart"/>
            <w:r w:rsidR="003C3AE8" w:rsidRPr="00D50DFB">
              <w:rPr>
                <w:i/>
                <w:lang w:val="pt-BR"/>
              </w:rPr>
              <w:t>p.ex.Chefe</w:t>
            </w:r>
            <w:proofErr w:type="spellEnd"/>
            <w:r w:rsidR="003C3AE8" w:rsidRPr="00D50DFB">
              <w:rPr>
                <w:i/>
                <w:lang w:val="pt-BR"/>
              </w:rPr>
              <w:t xml:space="preserve"> da Equipe</w:t>
            </w:r>
            <w:r w:rsidRPr="00D50DFB">
              <w:rPr>
                <w:i/>
                <w:lang w:val="pt-BR" w:eastAsia="it-IT"/>
              </w:rPr>
              <w:t>]</w:t>
            </w:r>
          </w:p>
        </w:tc>
        <w:tc>
          <w:tcPr>
            <w:tcW w:w="737" w:type="dxa"/>
            <w:tcBorders>
              <w:top w:val="single" w:sz="12" w:space="0" w:color="000000"/>
              <w:left w:val="single" w:sz="6" w:space="0" w:color="000000"/>
              <w:bottom w:val="dashSmallGap" w:sz="8" w:space="0" w:color="000000"/>
            </w:tcBorders>
            <w:shd w:val="clear" w:color="auto" w:fill="auto"/>
            <w:vAlign w:val="center"/>
          </w:tcPr>
          <w:p w14:paraId="5BEBC6D4" w14:textId="2435EAAC" w:rsidR="007B54CF" w:rsidRPr="006B56BB" w:rsidRDefault="008246AC" w:rsidP="003C3AE8">
            <w:pPr>
              <w:rPr>
                <w:lang w:val="en-GB"/>
              </w:rPr>
            </w:pPr>
            <w:proofErr w:type="spellStart"/>
            <w:r>
              <w:rPr>
                <w:sz w:val="16"/>
                <w:lang w:val="en-GB"/>
              </w:rPr>
              <w:t>Sede</w:t>
            </w:r>
            <w:proofErr w:type="spellEnd"/>
          </w:p>
        </w:tc>
        <w:tc>
          <w:tcPr>
            <w:tcW w:w="475" w:type="dxa"/>
            <w:tcBorders>
              <w:top w:val="single" w:sz="12" w:space="0" w:color="000000"/>
              <w:left w:val="single" w:sz="6" w:space="0" w:color="000000"/>
              <w:bottom w:val="dashSmallGap" w:sz="8" w:space="0" w:color="000000"/>
            </w:tcBorders>
            <w:shd w:val="clear" w:color="auto" w:fill="auto"/>
          </w:tcPr>
          <w:p w14:paraId="7F37A6C7"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506127D"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4FFF1FF"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9F37A0A"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C9D8029"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14A9D62"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6846F13"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1A607C3"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3984B834"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39B801A"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6F8E3DC8" w14:textId="77777777" w:rsidR="007B54CF" w:rsidRPr="006B56BB" w:rsidRDefault="007B54CF" w:rsidP="003C3AE8">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3EE527C7" w14:textId="77777777" w:rsidR="007B54CF" w:rsidRPr="006B56BB" w:rsidRDefault="007B54CF" w:rsidP="003C3AE8">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7833DC86" w14:textId="77777777" w:rsidR="007B54CF" w:rsidRPr="006B56BB" w:rsidRDefault="007B54CF" w:rsidP="003C3AE8">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789FFBB5" w14:textId="77777777" w:rsidR="007B54CF" w:rsidRPr="006B56BB" w:rsidRDefault="007B54CF" w:rsidP="003C3AE8">
            <w:pPr>
              <w:snapToGrid w:val="0"/>
              <w:rPr>
                <w:lang w:val="en-GB"/>
              </w:rPr>
            </w:pPr>
          </w:p>
        </w:tc>
      </w:tr>
      <w:tr w:rsidR="007B54CF" w:rsidRPr="006B56BB" w14:paraId="58189E49" w14:textId="77777777" w:rsidTr="009B4A02">
        <w:trPr>
          <w:cantSplit/>
        </w:trPr>
        <w:tc>
          <w:tcPr>
            <w:tcW w:w="587" w:type="dxa"/>
            <w:vMerge/>
            <w:tcBorders>
              <w:left w:val="double" w:sz="4" w:space="0" w:color="000000"/>
              <w:bottom w:val="single" w:sz="6" w:space="0" w:color="000000"/>
            </w:tcBorders>
            <w:shd w:val="clear" w:color="auto" w:fill="auto"/>
            <w:vAlign w:val="center"/>
          </w:tcPr>
          <w:p w14:paraId="05C54DAF"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7D41E5AC" w14:textId="77777777" w:rsidR="007B54CF" w:rsidRPr="006B56BB" w:rsidRDefault="007B54CF" w:rsidP="003C3AE8">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6414F30A"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12BCB4B5" w14:textId="69BB532B" w:rsidR="007B54CF" w:rsidRPr="006B56BB" w:rsidRDefault="008246AC" w:rsidP="003C3AE8">
            <w:pPr>
              <w:rPr>
                <w:rFonts w:eastAsia="Calibri"/>
                <w:sz w:val="22"/>
                <w:lang w:val="en-GB"/>
              </w:rPr>
            </w:pPr>
            <w:r>
              <w:rPr>
                <w:sz w:val="16"/>
                <w:lang w:val="en-GB"/>
              </w:rPr>
              <w:t>local</w:t>
            </w:r>
          </w:p>
        </w:tc>
        <w:tc>
          <w:tcPr>
            <w:tcW w:w="475" w:type="dxa"/>
            <w:tcBorders>
              <w:top w:val="single" w:sz="6" w:space="0" w:color="000000"/>
              <w:left w:val="single" w:sz="6" w:space="0" w:color="000000"/>
              <w:bottom w:val="single" w:sz="6" w:space="0" w:color="000000"/>
            </w:tcBorders>
            <w:shd w:val="clear" w:color="auto" w:fill="auto"/>
          </w:tcPr>
          <w:p w14:paraId="6C6D30B5" w14:textId="77777777" w:rsidR="007B54CF" w:rsidRPr="006B56BB" w:rsidRDefault="007B54CF" w:rsidP="003C3AE8">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33F28F5C"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B727CC8"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22A05FB"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51345BCE"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0B2BDC8"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4279A97"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E627324"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61E7EF36"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9D0E13B"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D5D5C83"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01B303C2"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4BA3C7D2"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6535B2C8" w14:textId="77777777" w:rsidR="007B54CF" w:rsidRPr="006B56BB" w:rsidRDefault="007B54CF" w:rsidP="003C3AE8">
            <w:pPr>
              <w:snapToGrid w:val="0"/>
              <w:rPr>
                <w:lang w:val="en-GB"/>
              </w:rPr>
            </w:pPr>
          </w:p>
        </w:tc>
      </w:tr>
      <w:tr w:rsidR="007B54CF" w:rsidRPr="006B56BB" w14:paraId="5671CE87" w14:textId="77777777" w:rsidTr="009B4A02">
        <w:trPr>
          <w:cantSplit/>
          <w:trHeight w:val="95"/>
        </w:trPr>
        <w:tc>
          <w:tcPr>
            <w:tcW w:w="587" w:type="dxa"/>
            <w:vMerge w:val="restart"/>
            <w:tcBorders>
              <w:top w:val="single" w:sz="6" w:space="0" w:color="000000"/>
              <w:left w:val="double" w:sz="4" w:space="0" w:color="000000"/>
            </w:tcBorders>
            <w:shd w:val="clear" w:color="auto" w:fill="auto"/>
            <w:vAlign w:val="center"/>
          </w:tcPr>
          <w:p w14:paraId="437D4B7C" w14:textId="3CB64EFB" w:rsidR="007B54CF" w:rsidRPr="006B56BB" w:rsidRDefault="004519B9" w:rsidP="003C3AE8">
            <w:pPr>
              <w:jc w:val="center"/>
              <w:rPr>
                <w:lang w:val="en-GB"/>
              </w:rPr>
            </w:pPr>
            <w:r>
              <w:rPr>
                <w:b/>
                <w:sz w:val="22"/>
                <w:lang w:val="en-GB"/>
              </w:rPr>
              <w:t>PP</w:t>
            </w:r>
            <w:r w:rsidR="007B54CF" w:rsidRPr="006B56BB">
              <w:rPr>
                <w:b/>
                <w:sz w:val="22"/>
                <w:lang w:val="en-GB"/>
              </w:rPr>
              <w:t>-2</w:t>
            </w:r>
          </w:p>
        </w:tc>
        <w:tc>
          <w:tcPr>
            <w:tcW w:w="1638" w:type="dxa"/>
            <w:vMerge w:val="restart"/>
            <w:tcBorders>
              <w:top w:val="single" w:sz="6" w:space="0" w:color="000000"/>
              <w:left w:val="single" w:sz="6" w:space="0" w:color="000000"/>
            </w:tcBorders>
            <w:shd w:val="clear" w:color="auto" w:fill="auto"/>
          </w:tcPr>
          <w:p w14:paraId="38C59C47" w14:textId="77777777" w:rsidR="007B54CF" w:rsidRPr="006B56BB" w:rsidRDefault="007B54CF" w:rsidP="003C3AE8">
            <w:pPr>
              <w:snapToGrid w:val="0"/>
              <w:rPr>
                <w:lang w:val="en-GB"/>
              </w:rPr>
            </w:pPr>
          </w:p>
        </w:tc>
        <w:tc>
          <w:tcPr>
            <w:tcW w:w="1276" w:type="dxa"/>
            <w:vMerge w:val="restart"/>
            <w:tcBorders>
              <w:top w:val="single" w:sz="6" w:space="0" w:color="000000"/>
              <w:left w:val="single" w:sz="6" w:space="0" w:color="000000"/>
            </w:tcBorders>
            <w:shd w:val="clear" w:color="auto" w:fill="auto"/>
          </w:tcPr>
          <w:p w14:paraId="10092D88"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4B2476CC" w14:textId="77777777" w:rsidR="007B54CF" w:rsidRPr="006B56BB" w:rsidRDefault="007B54CF" w:rsidP="003C3AE8">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50EE5962"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2E7E64E"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57B3924"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34C0F1F"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7ECC13F"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0BE7571"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5AC2494"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0401E7"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CC9F2D8"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A760443"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C8E563A"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7B8EF1BE"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35DCFDD6"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7A02BF4C" w14:textId="77777777" w:rsidR="007B54CF" w:rsidRPr="006B56BB" w:rsidRDefault="007B54CF" w:rsidP="003C3AE8">
            <w:pPr>
              <w:snapToGrid w:val="0"/>
              <w:rPr>
                <w:lang w:val="en-GB"/>
              </w:rPr>
            </w:pPr>
          </w:p>
        </w:tc>
      </w:tr>
      <w:tr w:rsidR="007B54CF" w:rsidRPr="006B56BB" w14:paraId="4E5817D6" w14:textId="77777777" w:rsidTr="009B4A02">
        <w:trPr>
          <w:cantSplit/>
        </w:trPr>
        <w:tc>
          <w:tcPr>
            <w:tcW w:w="587" w:type="dxa"/>
            <w:vMerge/>
            <w:tcBorders>
              <w:left w:val="double" w:sz="4" w:space="0" w:color="000000"/>
              <w:bottom w:val="single" w:sz="6" w:space="0" w:color="000000"/>
            </w:tcBorders>
            <w:shd w:val="clear" w:color="auto" w:fill="auto"/>
            <w:vAlign w:val="center"/>
          </w:tcPr>
          <w:p w14:paraId="670CFE10"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787B90AA" w14:textId="77777777" w:rsidR="007B54CF" w:rsidRPr="006B56BB" w:rsidRDefault="007B54CF" w:rsidP="003C3AE8">
            <w:pPr>
              <w:snapToGrid w:val="0"/>
              <w:rPr>
                <w:lang w:val="en-GB"/>
              </w:rPr>
            </w:pPr>
          </w:p>
        </w:tc>
        <w:tc>
          <w:tcPr>
            <w:tcW w:w="1276" w:type="dxa"/>
            <w:vMerge/>
            <w:tcBorders>
              <w:left w:val="single" w:sz="6" w:space="0" w:color="000000"/>
              <w:bottom w:val="single" w:sz="6" w:space="0" w:color="000000"/>
            </w:tcBorders>
            <w:shd w:val="clear" w:color="auto" w:fill="auto"/>
          </w:tcPr>
          <w:p w14:paraId="3769B654" w14:textId="77777777" w:rsidR="007B54CF" w:rsidRPr="006B56BB" w:rsidRDefault="007B54CF" w:rsidP="003C3AE8">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6D8495FF" w14:textId="77777777" w:rsidR="007B54CF" w:rsidRPr="006B56BB" w:rsidRDefault="007B54CF" w:rsidP="003C3AE8">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127B3D8B"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CF4B22C"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264100F"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3C8F3A2"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F373BC8"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4FD4EC3"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4C33FEB"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177F33C"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1BB2EF8"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505C8B2"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9F11E06" w14:textId="77777777" w:rsidR="007B54CF" w:rsidRPr="006B56BB" w:rsidRDefault="007B54CF" w:rsidP="003C3AE8">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521978FC" w14:textId="77777777" w:rsidR="007B54CF" w:rsidRPr="006B56BB" w:rsidRDefault="007B54CF" w:rsidP="003C3AE8">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36434D37" w14:textId="77777777" w:rsidR="007B54CF" w:rsidRPr="006B56BB" w:rsidRDefault="007B54CF" w:rsidP="003C3AE8">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4EF5FF83" w14:textId="77777777" w:rsidR="007B54CF" w:rsidRPr="006B56BB" w:rsidRDefault="007B54CF" w:rsidP="003C3AE8">
            <w:pPr>
              <w:snapToGrid w:val="0"/>
              <w:rPr>
                <w:lang w:val="en-GB"/>
              </w:rPr>
            </w:pPr>
          </w:p>
        </w:tc>
      </w:tr>
      <w:tr w:rsidR="007B54CF" w:rsidRPr="006B56BB" w14:paraId="76602CD9" w14:textId="77777777" w:rsidTr="009B4A02">
        <w:trPr>
          <w:cantSplit/>
        </w:trPr>
        <w:tc>
          <w:tcPr>
            <w:tcW w:w="587" w:type="dxa"/>
            <w:vMerge w:val="restart"/>
            <w:tcBorders>
              <w:top w:val="single" w:sz="6" w:space="0" w:color="000000"/>
              <w:left w:val="double" w:sz="4" w:space="0" w:color="000000"/>
            </w:tcBorders>
            <w:shd w:val="clear" w:color="auto" w:fill="auto"/>
            <w:vAlign w:val="center"/>
          </w:tcPr>
          <w:p w14:paraId="24973F04" w14:textId="6C424DD1" w:rsidR="007B54CF" w:rsidRPr="006B56BB" w:rsidRDefault="004519B9" w:rsidP="003C3AE8">
            <w:pPr>
              <w:jc w:val="center"/>
              <w:rPr>
                <w:lang w:val="en-GB"/>
              </w:rPr>
            </w:pPr>
            <w:r>
              <w:rPr>
                <w:b/>
                <w:sz w:val="22"/>
                <w:lang w:val="en-GB"/>
              </w:rPr>
              <w:t>PP</w:t>
            </w:r>
            <w:r w:rsidR="007B54CF" w:rsidRPr="006B56BB">
              <w:rPr>
                <w:b/>
                <w:sz w:val="22"/>
                <w:lang w:val="en-GB"/>
              </w:rPr>
              <w:t>-3</w:t>
            </w:r>
          </w:p>
        </w:tc>
        <w:tc>
          <w:tcPr>
            <w:tcW w:w="1638" w:type="dxa"/>
            <w:vMerge w:val="restart"/>
            <w:tcBorders>
              <w:top w:val="single" w:sz="6" w:space="0" w:color="000000"/>
              <w:left w:val="single" w:sz="6" w:space="0" w:color="000000"/>
            </w:tcBorders>
            <w:shd w:val="clear" w:color="auto" w:fill="auto"/>
          </w:tcPr>
          <w:p w14:paraId="595940DD" w14:textId="77777777" w:rsidR="007B54CF" w:rsidRPr="006B56BB" w:rsidRDefault="007B54CF" w:rsidP="003C3AE8">
            <w:pPr>
              <w:snapToGrid w:val="0"/>
              <w:rPr>
                <w:lang w:val="en-GB"/>
              </w:rPr>
            </w:pPr>
          </w:p>
        </w:tc>
        <w:tc>
          <w:tcPr>
            <w:tcW w:w="1276" w:type="dxa"/>
            <w:vMerge w:val="restart"/>
            <w:tcBorders>
              <w:top w:val="single" w:sz="6" w:space="0" w:color="000000"/>
              <w:left w:val="single" w:sz="6" w:space="0" w:color="000000"/>
            </w:tcBorders>
            <w:shd w:val="clear" w:color="auto" w:fill="auto"/>
          </w:tcPr>
          <w:p w14:paraId="501A31E8"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17F96009" w14:textId="77777777" w:rsidR="007B54CF" w:rsidRPr="006B56BB" w:rsidRDefault="007B54CF" w:rsidP="003C3AE8">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54E5E913"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32B5366"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02B2D33"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371B966"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CE2368E"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5D53A5C7"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0BBE87"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6994164"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06E9F5F"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EE4FE10"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1F3A413"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4AEA34D5"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15F9B79B"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28058230" w14:textId="77777777" w:rsidR="007B54CF" w:rsidRPr="006B56BB" w:rsidRDefault="007B54CF" w:rsidP="003C3AE8">
            <w:pPr>
              <w:snapToGrid w:val="0"/>
              <w:rPr>
                <w:lang w:val="en-GB"/>
              </w:rPr>
            </w:pPr>
          </w:p>
        </w:tc>
      </w:tr>
      <w:tr w:rsidR="007B54CF" w:rsidRPr="006B56BB" w14:paraId="41A7D720" w14:textId="77777777" w:rsidTr="009B4A02">
        <w:trPr>
          <w:cantSplit/>
        </w:trPr>
        <w:tc>
          <w:tcPr>
            <w:tcW w:w="587" w:type="dxa"/>
            <w:vMerge/>
            <w:tcBorders>
              <w:left w:val="double" w:sz="4" w:space="0" w:color="000000"/>
              <w:bottom w:val="single" w:sz="6" w:space="0" w:color="000000"/>
            </w:tcBorders>
            <w:shd w:val="clear" w:color="auto" w:fill="auto"/>
            <w:vAlign w:val="center"/>
          </w:tcPr>
          <w:p w14:paraId="62A570A0"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7FDE8443" w14:textId="77777777" w:rsidR="007B54CF" w:rsidRPr="006B56BB" w:rsidRDefault="007B54CF" w:rsidP="003C3AE8">
            <w:pPr>
              <w:snapToGrid w:val="0"/>
              <w:rPr>
                <w:lang w:val="en-GB"/>
              </w:rPr>
            </w:pPr>
          </w:p>
        </w:tc>
        <w:tc>
          <w:tcPr>
            <w:tcW w:w="1276" w:type="dxa"/>
            <w:vMerge/>
            <w:tcBorders>
              <w:left w:val="single" w:sz="6" w:space="0" w:color="000000"/>
              <w:bottom w:val="single" w:sz="6" w:space="0" w:color="000000"/>
            </w:tcBorders>
            <w:shd w:val="clear" w:color="auto" w:fill="auto"/>
          </w:tcPr>
          <w:p w14:paraId="1684EBE3" w14:textId="77777777" w:rsidR="007B54CF" w:rsidRPr="006B56BB" w:rsidRDefault="007B54CF" w:rsidP="003C3AE8">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045A2C86" w14:textId="77777777" w:rsidR="007B54CF" w:rsidRPr="006B56BB" w:rsidRDefault="007B54CF" w:rsidP="003C3AE8">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126AC7FB"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5869D9C"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85930B4"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0AE4AB9"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975732C"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9D04244"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58AF808"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F5A0FC4"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D1BA944"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9399874"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19A72A2" w14:textId="77777777" w:rsidR="007B54CF" w:rsidRPr="006B56BB" w:rsidRDefault="007B54CF" w:rsidP="003C3AE8">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3D2C782F" w14:textId="77777777" w:rsidR="007B54CF" w:rsidRPr="006B56BB" w:rsidRDefault="007B54CF" w:rsidP="003C3AE8">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6E0B79EA" w14:textId="77777777" w:rsidR="007B54CF" w:rsidRPr="006B56BB" w:rsidRDefault="007B54CF" w:rsidP="003C3AE8">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4950F3DA" w14:textId="77777777" w:rsidR="007B54CF" w:rsidRPr="006B56BB" w:rsidRDefault="007B54CF" w:rsidP="003C3AE8">
            <w:pPr>
              <w:snapToGrid w:val="0"/>
              <w:rPr>
                <w:lang w:val="en-GB"/>
              </w:rPr>
            </w:pPr>
          </w:p>
        </w:tc>
      </w:tr>
      <w:tr w:rsidR="007B54CF" w:rsidRPr="006B56BB" w14:paraId="50EE40B7" w14:textId="77777777" w:rsidTr="009B4A02">
        <w:trPr>
          <w:cantSplit/>
        </w:trPr>
        <w:tc>
          <w:tcPr>
            <w:tcW w:w="587" w:type="dxa"/>
            <w:vMerge w:val="restart"/>
            <w:tcBorders>
              <w:top w:val="single" w:sz="6" w:space="0" w:color="000000"/>
              <w:left w:val="double" w:sz="4" w:space="0" w:color="000000"/>
            </w:tcBorders>
            <w:shd w:val="clear" w:color="auto" w:fill="auto"/>
            <w:vAlign w:val="center"/>
          </w:tcPr>
          <w:p w14:paraId="465E7860" w14:textId="7489BF5F" w:rsidR="007B54CF" w:rsidRPr="006B56BB" w:rsidRDefault="004519B9" w:rsidP="003C3AE8">
            <w:pPr>
              <w:jc w:val="center"/>
              <w:rPr>
                <w:lang w:val="en-GB"/>
              </w:rPr>
            </w:pPr>
            <w:r w:rsidRPr="006B56BB">
              <w:rPr>
                <w:b/>
                <w:sz w:val="22"/>
                <w:lang w:val="en-GB"/>
              </w:rPr>
              <w:t>N</w:t>
            </w:r>
          </w:p>
        </w:tc>
        <w:tc>
          <w:tcPr>
            <w:tcW w:w="1638" w:type="dxa"/>
            <w:vMerge w:val="restart"/>
            <w:tcBorders>
              <w:top w:val="single" w:sz="6" w:space="0" w:color="000000"/>
              <w:left w:val="single" w:sz="6" w:space="0" w:color="000000"/>
            </w:tcBorders>
            <w:shd w:val="clear" w:color="auto" w:fill="auto"/>
          </w:tcPr>
          <w:p w14:paraId="313CCB6D" w14:textId="77777777" w:rsidR="007B54CF" w:rsidRPr="006B56BB" w:rsidRDefault="007B54CF" w:rsidP="003C3AE8">
            <w:pPr>
              <w:snapToGrid w:val="0"/>
              <w:rPr>
                <w:lang w:val="en-GB"/>
              </w:rPr>
            </w:pPr>
          </w:p>
        </w:tc>
        <w:tc>
          <w:tcPr>
            <w:tcW w:w="1276" w:type="dxa"/>
            <w:vMerge w:val="restart"/>
            <w:tcBorders>
              <w:top w:val="single" w:sz="6" w:space="0" w:color="000000"/>
              <w:left w:val="single" w:sz="6" w:space="0" w:color="000000"/>
            </w:tcBorders>
            <w:shd w:val="clear" w:color="auto" w:fill="auto"/>
          </w:tcPr>
          <w:p w14:paraId="0454D231"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4510611D" w14:textId="77777777" w:rsidR="007B54CF" w:rsidRPr="006B56BB" w:rsidRDefault="007B54CF" w:rsidP="003C3AE8">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206A8209"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10B4759"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8BCDE07"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09E6AF7"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87A56F3"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866A496"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4C4CF27"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4C0200"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7F5BD5A"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96DE935"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89862FC"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291A1106"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ashSmallGap" w:sz="8" w:space="0" w:color="000000"/>
            </w:tcBorders>
            <w:shd w:val="clear" w:color="auto" w:fill="auto"/>
          </w:tcPr>
          <w:p w14:paraId="680BE4D9"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2B575896" w14:textId="77777777" w:rsidR="007B54CF" w:rsidRPr="006B56BB" w:rsidRDefault="007B54CF" w:rsidP="003C3AE8">
            <w:pPr>
              <w:snapToGrid w:val="0"/>
              <w:rPr>
                <w:lang w:val="en-GB"/>
              </w:rPr>
            </w:pPr>
          </w:p>
        </w:tc>
      </w:tr>
      <w:tr w:rsidR="007B54CF" w:rsidRPr="006B56BB" w14:paraId="68C03F79" w14:textId="77777777" w:rsidTr="009B4A02">
        <w:trPr>
          <w:cantSplit/>
        </w:trPr>
        <w:tc>
          <w:tcPr>
            <w:tcW w:w="587" w:type="dxa"/>
            <w:vMerge/>
            <w:tcBorders>
              <w:left w:val="double" w:sz="4" w:space="0" w:color="000000"/>
              <w:bottom w:val="single" w:sz="6" w:space="0" w:color="000000"/>
            </w:tcBorders>
            <w:shd w:val="clear" w:color="auto" w:fill="auto"/>
            <w:vAlign w:val="center"/>
          </w:tcPr>
          <w:p w14:paraId="5F359E98"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27121F90" w14:textId="77777777" w:rsidR="007B54CF" w:rsidRPr="006B56BB" w:rsidRDefault="007B54CF" w:rsidP="003C3AE8">
            <w:pPr>
              <w:snapToGrid w:val="0"/>
              <w:rPr>
                <w:lang w:val="en-GB"/>
              </w:rPr>
            </w:pPr>
          </w:p>
        </w:tc>
        <w:tc>
          <w:tcPr>
            <w:tcW w:w="1276" w:type="dxa"/>
            <w:vMerge/>
            <w:tcBorders>
              <w:left w:val="single" w:sz="6" w:space="0" w:color="000000"/>
              <w:bottom w:val="single" w:sz="6" w:space="0" w:color="000000"/>
            </w:tcBorders>
            <w:shd w:val="clear" w:color="auto" w:fill="auto"/>
          </w:tcPr>
          <w:p w14:paraId="7D5191D4" w14:textId="77777777" w:rsidR="007B54CF" w:rsidRPr="006B56BB" w:rsidRDefault="007B54CF" w:rsidP="003C3AE8">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D546CE6" w14:textId="77777777" w:rsidR="007B54CF" w:rsidRPr="006B56BB" w:rsidRDefault="007B54CF" w:rsidP="003C3AE8">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6AE28932"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FB6349C"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C0CF872"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8A41AF5"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AAB1846"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0CF053B"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1086D11"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B4D0DB3"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61374C7" w14:textId="77777777" w:rsidR="007B54CF" w:rsidRPr="006B56BB" w:rsidRDefault="007B54CF" w:rsidP="003C3AE8">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373CDBC" w14:textId="77777777" w:rsidR="007B54CF" w:rsidRPr="006B56BB" w:rsidRDefault="007B54CF" w:rsidP="003C3AE8">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CA87E29" w14:textId="77777777" w:rsidR="007B54CF" w:rsidRPr="006B56BB" w:rsidRDefault="007B54CF" w:rsidP="003C3AE8">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76FCD511" w14:textId="77777777" w:rsidR="007B54CF" w:rsidRPr="006B56BB" w:rsidRDefault="007B54CF" w:rsidP="003C3AE8">
            <w:pPr>
              <w:snapToGrid w:val="0"/>
              <w:rPr>
                <w:lang w:val="en-GB"/>
              </w:rPr>
            </w:pPr>
          </w:p>
        </w:tc>
        <w:tc>
          <w:tcPr>
            <w:tcW w:w="793" w:type="dxa"/>
            <w:tcBorders>
              <w:top w:val="dashSmallGap" w:sz="8" w:space="0" w:color="000000"/>
              <w:left w:val="single" w:sz="6" w:space="0" w:color="000000"/>
              <w:bottom w:val="single" w:sz="6" w:space="0" w:color="000000"/>
            </w:tcBorders>
            <w:shd w:val="clear" w:color="auto" w:fill="auto"/>
          </w:tcPr>
          <w:p w14:paraId="5C86D5C6" w14:textId="77777777" w:rsidR="007B54CF" w:rsidRPr="006B56BB" w:rsidRDefault="007B54CF" w:rsidP="003C3AE8">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3BC3FCA6" w14:textId="77777777" w:rsidR="007B54CF" w:rsidRPr="006B56BB" w:rsidRDefault="007B54CF" w:rsidP="003C3AE8">
            <w:pPr>
              <w:snapToGrid w:val="0"/>
              <w:rPr>
                <w:lang w:val="en-GB"/>
              </w:rPr>
            </w:pPr>
          </w:p>
        </w:tc>
      </w:tr>
      <w:tr w:rsidR="007B54CF" w:rsidRPr="006B56BB" w14:paraId="3EDF5142" w14:textId="77777777" w:rsidTr="009B4A02">
        <w:tc>
          <w:tcPr>
            <w:tcW w:w="587" w:type="dxa"/>
            <w:tcBorders>
              <w:top w:val="single" w:sz="6" w:space="0" w:color="000000"/>
              <w:left w:val="double" w:sz="4" w:space="0" w:color="000000"/>
              <w:bottom w:val="single" w:sz="12" w:space="0" w:color="000000"/>
            </w:tcBorders>
            <w:shd w:val="clear" w:color="auto" w:fill="auto"/>
            <w:vAlign w:val="center"/>
          </w:tcPr>
          <w:p w14:paraId="324FF6A0" w14:textId="77777777" w:rsidR="007B54CF" w:rsidRPr="006B56BB" w:rsidRDefault="007B54CF" w:rsidP="003C3AE8">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40B520A8" w14:textId="77777777" w:rsidR="007B54CF" w:rsidRPr="006B56BB" w:rsidRDefault="007B54CF" w:rsidP="003C3AE8">
            <w:pPr>
              <w:snapToGrid w:val="0"/>
              <w:rPr>
                <w:lang w:val="en-GB"/>
              </w:rPr>
            </w:pPr>
          </w:p>
        </w:tc>
        <w:tc>
          <w:tcPr>
            <w:tcW w:w="1276" w:type="dxa"/>
            <w:tcBorders>
              <w:top w:val="single" w:sz="6" w:space="0" w:color="000000"/>
              <w:bottom w:val="single" w:sz="12" w:space="0" w:color="000000"/>
            </w:tcBorders>
            <w:shd w:val="clear" w:color="auto" w:fill="auto"/>
          </w:tcPr>
          <w:p w14:paraId="7FB2A046" w14:textId="77777777" w:rsidR="007B54CF" w:rsidRPr="006B56BB" w:rsidRDefault="007B54CF" w:rsidP="003C3AE8">
            <w:pPr>
              <w:snapToGrid w:val="0"/>
              <w:rPr>
                <w:lang w:val="en-GB"/>
              </w:rPr>
            </w:pPr>
          </w:p>
        </w:tc>
        <w:tc>
          <w:tcPr>
            <w:tcW w:w="737" w:type="dxa"/>
            <w:tcBorders>
              <w:top w:val="single" w:sz="6" w:space="0" w:color="000000"/>
              <w:bottom w:val="single" w:sz="12" w:space="0" w:color="000000"/>
            </w:tcBorders>
            <w:shd w:val="clear" w:color="auto" w:fill="auto"/>
          </w:tcPr>
          <w:p w14:paraId="02BB9611" w14:textId="77777777" w:rsidR="007B54CF" w:rsidRPr="006B56BB" w:rsidRDefault="007B54CF" w:rsidP="003C3AE8">
            <w:pPr>
              <w:snapToGrid w:val="0"/>
              <w:rPr>
                <w:lang w:val="en-GB"/>
              </w:rPr>
            </w:pPr>
          </w:p>
        </w:tc>
        <w:tc>
          <w:tcPr>
            <w:tcW w:w="475" w:type="dxa"/>
            <w:tcBorders>
              <w:top w:val="single" w:sz="6" w:space="0" w:color="000000"/>
              <w:bottom w:val="single" w:sz="12" w:space="0" w:color="000000"/>
            </w:tcBorders>
            <w:shd w:val="clear" w:color="auto" w:fill="auto"/>
          </w:tcPr>
          <w:p w14:paraId="7178CEBC" w14:textId="77777777" w:rsidR="007B54CF" w:rsidRPr="006B56BB" w:rsidRDefault="007B54CF" w:rsidP="003C3AE8">
            <w:pPr>
              <w:snapToGrid w:val="0"/>
              <w:rPr>
                <w:lang w:val="en-GB"/>
              </w:rPr>
            </w:pPr>
          </w:p>
        </w:tc>
        <w:tc>
          <w:tcPr>
            <w:tcW w:w="573" w:type="dxa"/>
            <w:tcBorders>
              <w:top w:val="single" w:sz="6" w:space="0" w:color="000000"/>
              <w:bottom w:val="single" w:sz="12" w:space="0" w:color="000000"/>
            </w:tcBorders>
            <w:shd w:val="clear" w:color="auto" w:fill="auto"/>
          </w:tcPr>
          <w:p w14:paraId="429FE3DB" w14:textId="77777777" w:rsidR="007B54CF" w:rsidRPr="006B56BB" w:rsidRDefault="007B54CF" w:rsidP="003C3AE8">
            <w:pPr>
              <w:snapToGrid w:val="0"/>
              <w:rPr>
                <w:lang w:val="en-GB"/>
              </w:rPr>
            </w:pPr>
          </w:p>
        </w:tc>
        <w:tc>
          <w:tcPr>
            <w:tcW w:w="574" w:type="dxa"/>
            <w:tcBorders>
              <w:top w:val="single" w:sz="6" w:space="0" w:color="000000"/>
              <w:bottom w:val="single" w:sz="12" w:space="0" w:color="000000"/>
            </w:tcBorders>
            <w:shd w:val="clear" w:color="auto" w:fill="auto"/>
          </w:tcPr>
          <w:p w14:paraId="0AF52626" w14:textId="77777777" w:rsidR="007B54CF" w:rsidRPr="006B56BB" w:rsidRDefault="007B54CF" w:rsidP="003C3AE8">
            <w:pPr>
              <w:snapToGrid w:val="0"/>
              <w:rPr>
                <w:lang w:val="en-GB"/>
              </w:rPr>
            </w:pPr>
          </w:p>
        </w:tc>
        <w:tc>
          <w:tcPr>
            <w:tcW w:w="573" w:type="dxa"/>
            <w:tcBorders>
              <w:top w:val="single" w:sz="6" w:space="0" w:color="000000"/>
              <w:bottom w:val="single" w:sz="12" w:space="0" w:color="000000"/>
            </w:tcBorders>
            <w:shd w:val="clear" w:color="auto" w:fill="auto"/>
          </w:tcPr>
          <w:p w14:paraId="79C52E42" w14:textId="77777777" w:rsidR="007B54CF" w:rsidRPr="006B56BB" w:rsidRDefault="007B54CF" w:rsidP="003C3AE8">
            <w:pPr>
              <w:snapToGrid w:val="0"/>
              <w:rPr>
                <w:lang w:val="en-GB"/>
              </w:rPr>
            </w:pPr>
          </w:p>
        </w:tc>
        <w:tc>
          <w:tcPr>
            <w:tcW w:w="573" w:type="dxa"/>
            <w:tcBorders>
              <w:top w:val="single" w:sz="6" w:space="0" w:color="000000"/>
              <w:bottom w:val="single" w:sz="12" w:space="0" w:color="000000"/>
            </w:tcBorders>
            <w:shd w:val="clear" w:color="auto" w:fill="auto"/>
          </w:tcPr>
          <w:p w14:paraId="1C8C8B7F" w14:textId="77777777" w:rsidR="007B54CF" w:rsidRPr="006B56BB" w:rsidRDefault="007B54CF" w:rsidP="003C3AE8">
            <w:pPr>
              <w:snapToGrid w:val="0"/>
              <w:rPr>
                <w:lang w:val="en-GB"/>
              </w:rPr>
            </w:pPr>
          </w:p>
        </w:tc>
        <w:tc>
          <w:tcPr>
            <w:tcW w:w="574" w:type="dxa"/>
            <w:tcBorders>
              <w:top w:val="single" w:sz="6" w:space="0" w:color="000000"/>
              <w:bottom w:val="single" w:sz="12" w:space="0" w:color="000000"/>
            </w:tcBorders>
            <w:shd w:val="clear" w:color="auto" w:fill="auto"/>
          </w:tcPr>
          <w:p w14:paraId="56D041CE" w14:textId="77777777" w:rsidR="007B54CF" w:rsidRPr="006B56BB" w:rsidRDefault="007B54CF" w:rsidP="003C3AE8">
            <w:pPr>
              <w:snapToGrid w:val="0"/>
              <w:rPr>
                <w:lang w:val="en-GB"/>
              </w:rPr>
            </w:pPr>
          </w:p>
        </w:tc>
        <w:tc>
          <w:tcPr>
            <w:tcW w:w="573" w:type="dxa"/>
            <w:tcBorders>
              <w:top w:val="single" w:sz="6" w:space="0" w:color="000000"/>
              <w:bottom w:val="single" w:sz="12" w:space="0" w:color="000000"/>
            </w:tcBorders>
            <w:shd w:val="clear" w:color="auto" w:fill="auto"/>
          </w:tcPr>
          <w:p w14:paraId="0E795E4C" w14:textId="77777777" w:rsidR="007B54CF" w:rsidRPr="006B56BB" w:rsidRDefault="007B54CF" w:rsidP="003C3AE8">
            <w:pPr>
              <w:snapToGrid w:val="0"/>
              <w:rPr>
                <w:lang w:val="en-GB"/>
              </w:rPr>
            </w:pPr>
          </w:p>
        </w:tc>
        <w:tc>
          <w:tcPr>
            <w:tcW w:w="573" w:type="dxa"/>
            <w:tcBorders>
              <w:top w:val="single" w:sz="6" w:space="0" w:color="000000"/>
              <w:bottom w:val="single" w:sz="12" w:space="0" w:color="000000"/>
            </w:tcBorders>
            <w:shd w:val="clear" w:color="auto" w:fill="auto"/>
          </w:tcPr>
          <w:p w14:paraId="612330A5" w14:textId="77777777" w:rsidR="007B54CF" w:rsidRPr="006B56BB" w:rsidRDefault="007B54CF" w:rsidP="003C3AE8">
            <w:pPr>
              <w:snapToGrid w:val="0"/>
              <w:rPr>
                <w:lang w:val="en-GB"/>
              </w:rPr>
            </w:pPr>
          </w:p>
        </w:tc>
        <w:tc>
          <w:tcPr>
            <w:tcW w:w="574" w:type="dxa"/>
            <w:tcBorders>
              <w:top w:val="single" w:sz="6" w:space="0" w:color="000000"/>
              <w:bottom w:val="single" w:sz="12" w:space="0" w:color="000000"/>
            </w:tcBorders>
            <w:shd w:val="clear" w:color="auto" w:fill="auto"/>
          </w:tcPr>
          <w:p w14:paraId="1E0E1C22" w14:textId="77777777" w:rsidR="007B54CF" w:rsidRPr="006B56BB" w:rsidRDefault="007B54CF" w:rsidP="003C3AE8">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1E5A174D" w14:textId="77777777" w:rsidR="007B54CF" w:rsidRPr="006B56BB" w:rsidRDefault="007B54CF" w:rsidP="003C3AE8">
            <w:pPr>
              <w:jc w:val="right"/>
              <w:rPr>
                <w:lang w:val="en-GB"/>
              </w:rPr>
            </w:pPr>
            <w:r w:rsidRPr="006B56BB">
              <w:rPr>
                <w:b/>
                <w:lang w:val="en-GB"/>
              </w:rPr>
              <w:t>Subtotal:</w:t>
            </w:r>
          </w:p>
        </w:tc>
        <w:tc>
          <w:tcPr>
            <w:tcW w:w="793" w:type="dxa"/>
            <w:tcBorders>
              <w:top w:val="single" w:sz="6" w:space="0" w:color="000000"/>
              <w:left w:val="single" w:sz="6" w:space="0" w:color="000000"/>
              <w:bottom w:val="single" w:sz="12" w:space="0" w:color="000000"/>
            </w:tcBorders>
            <w:shd w:val="clear" w:color="auto" w:fill="auto"/>
          </w:tcPr>
          <w:p w14:paraId="013C9B60"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12" w:space="0" w:color="000000"/>
            </w:tcBorders>
            <w:shd w:val="clear" w:color="auto" w:fill="auto"/>
          </w:tcPr>
          <w:p w14:paraId="0D216069"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547C47E7" w14:textId="77777777" w:rsidR="007B54CF" w:rsidRPr="006B56BB" w:rsidRDefault="007B54CF" w:rsidP="003C3AE8">
            <w:pPr>
              <w:snapToGrid w:val="0"/>
              <w:rPr>
                <w:lang w:val="en-GB"/>
              </w:rPr>
            </w:pPr>
          </w:p>
        </w:tc>
      </w:tr>
      <w:tr w:rsidR="007B54CF" w:rsidRPr="006B56BB" w14:paraId="1EE86450" w14:textId="77777777" w:rsidTr="009B4A02">
        <w:tc>
          <w:tcPr>
            <w:tcW w:w="4238" w:type="dxa"/>
            <w:gridSpan w:val="4"/>
            <w:tcBorders>
              <w:top w:val="single" w:sz="12" w:space="0" w:color="000000"/>
              <w:left w:val="double" w:sz="4" w:space="0" w:color="000000"/>
              <w:bottom w:val="single" w:sz="6" w:space="0" w:color="000000"/>
            </w:tcBorders>
            <w:shd w:val="clear" w:color="auto" w:fill="auto"/>
            <w:vAlign w:val="center"/>
          </w:tcPr>
          <w:p w14:paraId="183D152A" w14:textId="31EFA408" w:rsidR="007B54CF" w:rsidRPr="006B56BB" w:rsidRDefault="008246AC" w:rsidP="003C3AE8">
            <w:pPr>
              <w:rPr>
                <w:lang w:val="en-GB"/>
              </w:rPr>
            </w:pPr>
            <w:r>
              <w:rPr>
                <w:b/>
                <w:sz w:val="22"/>
                <w:lang w:val="en-GB"/>
              </w:rPr>
              <w:t>OUTROS PROFISSIONAIS</w:t>
            </w:r>
          </w:p>
        </w:tc>
        <w:tc>
          <w:tcPr>
            <w:tcW w:w="475" w:type="dxa"/>
            <w:tcBorders>
              <w:top w:val="single" w:sz="12" w:space="0" w:color="000000"/>
              <w:bottom w:val="single" w:sz="6" w:space="0" w:color="000000"/>
            </w:tcBorders>
            <w:shd w:val="clear" w:color="auto" w:fill="auto"/>
          </w:tcPr>
          <w:p w14:paraId="7A61AAF8" w14:textId="77777777" w:rsidR="007B54CF" w:rsidRPr="006B56BB" w:rsidRDefault="007B54CF" w:rsidP="003C3AE8">
            <w:pPr>
              <w:snapToGrid w:val="0"/>
              <w:rPr>
                <w:lang w:val="en-GB"/>
              </w:rPr>
            </w:pPr>
          </w:p>
        </w:tc>
        <w:tc>
          <w:tcPr>
            <w:tcW w:w="573" w:type="dxa"/>
            <w:tcBorders>
              <w:top w:val="single" w:sz="12" w:space="0" w:color="000000"/>
              <w:bottom w:val="single" w:sz="6" w:space="0" w:color="000000"/>
            </w:tcBorders>
            <w:shd w:val="clear" w:color="auto" w:fill="auto"/>
          </w:tcPr>
          <w:p w14:paraId="0FE8ED93" w14:textId="77777777" w:rsidR="007B54CF" w:rsidRPr="006B56BB" w:rsidRDefault="007B54CF" w:rsidP="003C3AE8">
            <w:pPr>
              <w:snapToGrid w:val="0"/>
              <w:rPr>
                <w:lang w:val="en-GB"/>
              </w:rPr>
            </w:pPr>
          </w:p>
        </w:tc>
        <w:tc>
          <w:tcPr>
            <w:tcW w:w="574" w:type="dxa"/>
            <w:tcBorders>
              <w:top w:val="single" w:sz="12" w:space="0" w:color="000000"/>
              <w:bottom w:val="single" w:sz="6" w:space="0" w:color="000000"/>
            </w:tcBorders>
            <w:shd w:val="clear" w:color="auto" w:fill="auto"/>
          </w:tcPr>
          <w:p w14:paraId="75EECF14" w14:textId="77777777" w:rsidR="007B54CF" w:rsidRPr="006B56BB" w:rsidRDefault="007B54CF" w:rsidP="003C3AE8">
            <w:pPr>
              <w:snapToGrid w:val="0"/>
              <w:rPr>
                <w:lang w:val="en-GB"/>
              </w:rPr>
            </w:pPr>
          </w:p>
        </w:tc>
        <w:tc>
          <w:tcPr>
            <w:tcW w:w="573" w:type="dxa"/>
            <w:tcBorders>
              <w:top w:val="single" w:sz="12" w:space="0" w:color="000000"/>
              <w:bottom w:val="single" w:sz="6" w:space="0" w:color="000000"/>
            </w:tcBorders>
            <w:shd w:val="clear" w:color="auto" w:fill="auto"/>
          </w:tcPr>
          <w:p w14:paraId="658B38AF" w14:textId="77777777" w:rsidR="007B54CF" w:rsidRPr="006B56BB" w:rsidRDefault="007B54CF" w:rsidP="003C3AE8">
            <w:pPr>
              <w:snapToGrid w:val="0"/>
              <w:rPr>
                <w:lang w:val="en-GB"/>
              </w:rPr>
            </w:pPr>
          </w:p>
        </w:tc>
        <w:tc>
          <w:tcPr>
            <w:tcW w:w="573" w:type="dxa"/>
            <w:tcBorders>
              <w:top w:val="single" w:sz="12" w:space="0" w:color="000000"/>
              <w:bottom w:val="single" w:sz="6" w:space="0" w:color="000000"/>
            </w:tcBorders>
            <w:shd w:val="clear" w:color="auto" w:fill="auto"/>
          </w:tcPr>
          <w:p w14:paraId="290A8CAF" w14:textId="77777777" w:rsidR="007B54CF" w:rsidRPr="006B56BB" w:rsidRDefault="007B54CF" w:rsidP="003C3AE8">
            <w:pPr>
              <w:snapToGrid w:val="0"/>
              <w:rPr>
                <w:lang w:val="en-GB"/>
              </w:rPr>
            </w:pPr>
          </w:p>
        </w:tc>
        <w:tc>
          <w:tcPr>
            <w:tcW w:w="574" w:type="dxa"/>
            <w:tcBorders>
              <w:top w:val="single" w:sz="12" w:space="0" w:color="000000"/>
              <w:bottom w:val="single" w:sz="6" w:space="0" w:color="000000"/>
            </w:tcBorders>
            <w:shd w:val="clear" w:color="auto" w:fill="auto"/>
          </w:tcPr>
          <w:p w14:paraId="14C3D9C3" w14:textId="77777777" w:rsidR="007B54CF" w:rsidRPr="006B56BB" w:rsidRDefault="007B54CF" w:rsidP="003C3AE8">
            <w:pPr>
              <w:snapToGrid w:val="0"/>
              <w:rPr>
                <w:lang w:val="en-GB"/>
              </w:rPr>
            </w:pPr>
          </w:p>
        </w:tc>
        <w:tc>
          <w:tcPr>
            <w:tcW w:w="573" w:type="dxa"/>
            <w:tcBorders>
              <w:top w:val="single" w:sz="12" w:space="0" w:color="000000"/>
              <w:bottom w:val="single" w:sz="6" w:space="0" w:color="000000"/>
            </w:tcBorders>
            <w:shd w:val="clear" w:color="auto" w:fill="auto"/>
          </w:tcPr>
          <w:p w14:paraId="3885CC8E" w14:textId="77777777" w:rsidR="007B54CF" w:rsidRPr="006B56BB" w:rsidRDefault="007B54CF" w:rsidP="003C3AE8">
            <w:pPr>
              <w:snapToGrid w:val="0"/>
              <w:rPr>
                <w:lang w:val="en-GB"/>
              </w:rPr>
            </w:pPr>
          </w:p>
        </w:tc>
        <w:tc>
          <w:tcPr>
            <w:tcW w:w="573" w:type="dxa"/>
            <w:tcBorders>
              <w:top w:val="single" w:sz="12" w:space="0" w:color="000000"/>
              <w:bottom w:val="single" w:sz="6" w:space="0" w:color="000000"/>
            </w:tcBorders>
            <w:shd w:val="clear" w:color="auto" w:fill="auto"/>
          </w:tcPr>
          <w:p w14:paraId="00053EB4" w14:textId="77777777" w:rsidR="007B54CF" w:rsidRPr="006B56BB" w:rsidRDefault="007B54CF" w:rsidP="003C3AE8">
            <w:pPr>
              <w:snapToGrid w:val="0"/>
              <w:rPr>
                <w:lang w:val="en-GB"/>
              </w:rPr>
            </w:pPr>
          </w:p>
        </w:tc>
        <w:tc>
          <w:tcPr>
            <w:tcW w:w="574" w:type="dxa"/>
            <w:tcBorders>
              <w:top w:val="single" w:sz="12" w:space="0" w:color="000000"/>
              <w:bottom w:val="single" w:sz="6" w:space="0" w:color="000000"/>
            </w:tcBorders>
            <w:shd w:val="clear" w:color="auto" w:fill="auto"/>
          </w:tcPr>
          <w:p w14:paraId="64432E12" w14:textId="77777777" w:rsidR="007B54CF" w:rsidRPr="006B56BB" w:rsidRDefault="007B54CF" w:rsidP="003C3AE8">
            <w:pPr>
              <w:snapToGrid w:val="0"/>
              <w:rPr>
                <w:lang w:val="en-GB"/>
              </w:rPr>
            </w:pPr>
          </w:p>
        </w:tc>
        <w:tc>
          <w:tcPr>
            <w:tcW w:w="573" w:type="dxa"/>
            <w:tcBorders>
              <w:top w:val="single" w:sz="12" w:space="0" w:color="000000"/>
              <w:bottom w:val="single" w:sz="6" w:space="0" w:color="000000"/>
            </w:tcBorders>
            <w:shd w:val="clear" w:color="auto" w:fill="auto"/>
          </w:tcPr>
          <w:p w14:paraId="004B489A" w14:textId="77777777" w:rsidR="007B54CF" w:rsidRPr="006B56BB" w:rsidRDefault="007B54CF" w:rsidP="003C3AE8">
            <w:pPr>
              <w:snapToGrid w:val="0"/>
              <w:rPr>
                <w:lang w:val="en-GB"/>
              </w:rPr>
            </w:pPr>
          </w:p>
        </w:tc>
        <w:tc>
          <w:tcPr>
            <w:tcW w:w="574" w:type="dxa"/>
            <w:tcBorders>
              <w:top w:val="single" w:sz="12" w:space="0" w:color="000000"/>
              <w:bottom w:val="single" w:sz="6" w:space="0" w:color="000000"/>
            </w:tcBorders>
            <w:shd w:val="clear" w:color="auto" w:fill="auto"/>
          </w:tcPr>
          <w:p w14:paraId="632CF809" w14:textId="77777777" w:rsidR="007B54CF" w:rsidRPr="006B56BB" w:rsidRDefault="007B54CF" w:rsidP="003C3AE8">
            <w:pPr>
              <w:snapToGrid w:val="0"/>
              <w:rPr>
                <w:lang w:val="en-GB"/>
              </w:rPr>
            </w:pPr>
          </w:p>
        </w:tc>
        <w:tc>
          <w:tcPr>
            <w:tcW w:w="793" w:type="dxa"/>
            <w:tcBorders>
              <w:top w:val="single" w:sz="12" w:space="0" w:color="000000"/>
              <w:bottom w:val="single" w:sz="6" w:space="0" w:color="000000"/>
            </w:tcBorders>
            <w:shd w:val="clear" w:color="auto" w:fill="auto"/>
          </w:tcPr>
          <w:p w14:paraId="4F346509" w14:textId="77777777" w:rsidR="007B54CF" w:rsidRPr="006B56BB" w:rsidRDefault="007B54CF" w:rsidP="003C3AE8">
            <w:pPr>
              <w:snapToGrid w:val="0"/>
              <w:rPr>
                <w:lang w:val="en-GB"/>
              </w:rPr>
            </w:pPr>
          </w:p>
        </w:tc>
        <w:tc>
          <w:tcPr>
            <w:tcW w:w="793" w:type="dxa"/>
            <w:tcBorders>
              <w:top w:val="single" w:sz="12" w:space="0" w:color="000000"/>
              <w:bottom w:val="single" w:sz="6" w:space="0" w:color="000000"/>
            </w:tcBorders>
            <w:shd w:val="clear" w:color="auto" w:fill="auto"/>
          </w:tcPr>
          <w:p w14:paraId="2814E47C" w14:textId="77777777" w:rsidR="007B54CF" w:rsidRPr="006B56BB" w:rsidRDefault="007B54CF" w:rsidP="003C3AE8">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448E3732" w14:textId="77777777" w:rsidR="007B54CF" w:rsidRPr="006B56BB" w:rsidRDefault="007B54CF" w:rsidP="003C3AE8">
            <w:pPr>
              <w:snapToGrid w:val="0"/>
              <w:rPr>
                <w:lang w:val="en-GB"/>
              </w:rPr>
            </w:pPr>
          </w:p>
        </w:tc>
      </w:tr>
      <w:tr w:rsidR="007B54CF" w:rsidRPr="006B56BB" w14:paraId="44050B63" w14:textId="77777777" w:rsidTr="009B4A02">
        <w:trPr>
          <w:cantSplit/>
        </w:trPr>
        <w:tc>
          <w:tcPr>
            <w:tcW w:w="587" w:type="dxa"/>
            <w:vMerge w:val="restart"/>
            <w:tcBorders>
              <w:top w:val="single" w:sz="12" w:space="0" w:color="000000"/>
              <w:left w:val="double" w:sz="4" w:space="0" w:color="000000"/>
            </w:tcBorders>
            <w:shd w:val="clear" w:color="auto" w:fill="auto"/>
            <w:vAlign w:val="center"/>
          </w:tcPr>
          <w:p w14:paraId="545D2129" w14:textId="2E8A0A69" w:rsidR="007B54CF" w:rsidRPr="006B56BB" w:rsidRDefault="004519B9" w:rsidP="003C3AE8">
            <w:pPr>
              <w:jc w:val="center"/>
              <w:rPr>
                <w:lang w:val="en-GB"/>
              </w:rPr>
            </w:pPr>
            <w:r>
              <w:rPr>
                <w:b/>
                <w:sz w:val="22"/>
                <w:lang w:val="en-GB"/>
              </w:rPr>
              <w:t>P</w:t>
            </w:r>
            <w:r w:rsidR="007B54CF" w:rsidRPr="006B56BB">
              <w:rPr>
                <w:b/>
                <w:sz w:val="22"/>
                <w:lang w:val="en-GB"/>
              </w:rPr>
              <w:t>-1</w:t>
            </w:r>
          </w:p>
        </w:tc>
        <w:tc>
          <w:tcPr>
            <w:tcW w:w="1638" w:type="dxa"/>
            <w:vMerge w:val="restart"/>
            <w:tcBorders>
              <w:top w:val="single" w:sz="12" w:space="0" w:color="000000"/>
              <w:left w:val="single" w:sz="6" w:space="0" w:color="000000"/>
            </w:tcBorders>
            <w:shd w:val="clear" w:color="auto" w:fill="auto"/>
            <w:vAlign w:val="center"/>
          </w:tcPr>
          <w:p w14:paraId="13CE0268" w14:textId="77777777" w:rsidR="007B54CF" w:rsidRPr="006B56BB" w:rsidRDefault="007B54CF" w:rsidP="003C3AE8">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613F0175" w14:textId="77777777" w:rsidR="007B54CF" w:rsidRPr="006B56BB" w:rsidRDefault="007B54CF" w:rsidP="003C3AE8">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4927CFC1" w14:textId="27158A02" w:rsidR="007B54CF" w:rsidRPr="006B56BB" w:rsidRDefault="008246AC" w:rsidP="000E335A">
            <w:pPr>
              <w:rPr>
                <w:lang w:val="en-GB"/>
              </w:rPr>
            </w:pPr>
            <w:proofErr w:type="spellStart"/>
            <w:r>
              <w:rPr>
                <w:i/>
                <w:sz w:val="16"/>
                <w:lang w:val="en-GB"/>
              </w:rPr>
              <w:t>Sede</w:t>
            </w:r>
            <w:proofErr w:type="spellEnd"/>
          </w:p>
        </w:tc>
        <w:tc>
          <w:tcPr>
            <w:tcW w:w="475" w:type="dxa"/>
            <w:tcBorders>
              <w:top w:val="single" w:sz="12" w:space="0" w:color="000000"/>
              <w:left w:val="single" w:sz="6" w:space="0" w:color="000000"/>
              <w:bottom w:val="dashSmallGap" w:sz="8" w:space="0" w:color="000000"/>
            </w:tcBorders>
            <w:shd w:val="clear" w:color="auto" w:fill="auto"/>
          </w:tcPr>
          <w:p w14:paraId="1759E852"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F325705"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94154B9"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A5C2B6D"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CFAD5EF"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5DEDE36D"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A3AAFE2"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87A1811"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EFA0909" w14:textId="77777777" w:rsidR="007B54CF" w:rsidRPr="006B56BB" w:rsidRDefault="007B54CF" w:rsidP="003C3AE8">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9397556" w14:textId="77777777" w:rsidR="007B54CF" w:rsidRPr="006B56BB" w:rsidRDefault="007B54CF" w:rsidP="003C3AE8">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5C5740A1" w14:textId="77777777" w:rsidR="007B54CF" w:rsidRPr="006B56BB" w:rsidRDefault="007B54CF" w:rsidP="003C3AE8">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1A5738E8" w14:textId="77777777" w:rsidR="007B54CF" w:rsidRPr="006B56BB" w:rsidRDefault="007B54CF" w:rsidP="003C3AE8">
            <w:pPr>
              <w:snapToGrid w:val="0"/>
              <w:rPr>
                <w:lang w:val="en-GB"/>
              </w:rPr>
            </w:pPr>
          </w:p>
        </w:tc>
        <w:tc>
          <w:tcPr>
            <w:tcW w:w="793" w:type="dxa"/>
            <w:tcBorders>
              <w:top w:val="single" w:sz="12" w:space="0" w:color="000000"/>
              <w:left w:val="single" w:sz="6" w:space="0" w:color="000000"/>
              <w:bottom w:val="dashSmallGap" w:sz="8" w:space="0" w:color="000000"/>
            </w:tcBorders>
            <w:shd w:val="clear" w:color="auto" w:fill="auto"/>
          </w:tcPr>
          <w:p w14:paraId="1F2EDCA6" w14:textId="77777777" w:rsidR="007B54CF" w:rsidRPr="006B56BB" w:rsidRDefault="007B54CF" w:rsidP="003C3AE8">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63D380E7" w14:textId="77777777" w:rsidR="007B54CF" w:rsidRPr="006B56BB" w:rsidRDefault="007B54CF" w:rsidP="003C3AE8">
            <w:pPr>
              <w:snapToGrid w:val="0"/>
              <w:rPr>
                <w:lang w:val="en-GB"/>
              </w:rPr>
            </w:pPr>
          </w:p>
        </w:tc>
      </w:tr>
      <w:tr w:rsidR="007B54CF" w:rsidRPr="006B56BB" w14:paraId="5A82D2EC" w14:textId="77777777" w:rsidTr="009B4A02">
        <w:trPr>
          <w:cantSplit/>
        </w:trPr>
        <w:tc>
          <w:tcPr>
            <w:tcW w:w="587" w:type="dxa"/>
            <w:vMerge/>
            <w:tcBorders>
              <w:left w:val="double" w:sz="4" w:space="0" w:color="000000"/>
              <w:bottom w:val="single" w:sz="4" w:space="0" w:color="000000"/>
            </w:tcBorders>
            <w:shd w:val="clear" w:color="auto" w:fill="auto"/>
            <w:vAlign w:val="center"/>
          </w:tcPr>
          <w:p w14:paraId="1092BD45"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6873AD8C" w14:textId="77777777" w:rsidR="007B54CF" w:rsidRPr="006B56BB" w:rsidRDefault="007B54CF" w:rsidP="003C3AE8">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38D5B784"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79EE0CC1" w14:textId="12601AE6" w:rsidR="007B54CF" w:rsidRPr="006B56BB" w:rsidRDefault="008246AC" w:rsidP="000E335A">
            <w:pPr>
              <w:rPr>
                <w:rFonts w:eastAsia="Calibri"/>
                <w:sz w:val="22"/>
                <w:lang w:val="en-GB"/>
              </w:rPr>
            </w:pPr>
            <w:r>
              <w:rPr>
                <w:i/>
                <w:sz w:val="16"/>
                <w:lang w:val="en-GB"/>
              </w:rPr>
              <w:t>local</w:t>
            </w:r>
          </w:p>
        </w:tc>
        <w:tc>
          <w:tcPr>
            <w:tcW w:w="475" w:type="dxa"/>
            <w:tcBorders>
              <w:top w:val="single" w:sz="6" w:space="0" w:color="000000"/>
              <w:left w:val="single" w:sz="6" w:space="0" w:color="000000"/>
              <w:bottom w:val="single" w:sz="4" w:space="0" w:color="000000"/>
            </w:tcBorders>
            <w:shd w:val="clear" w:color="auto" w:fill="auto"/>
          </w:tcPr>
          <w:p w14:paraId="3C6C4518" w14:textId="77777777" w:rsidR="007B54CF" w:rsidRPr="006B56BB" w:rsidRDefault="007B54CF" w:rsidP="003C3AE8">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20A382A9"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3BD8582C"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5BB7476"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36FC2F6"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61972704"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EC0A183"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F010F5B"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26B6FE23"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554043A7"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1D704DB0"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7861219D"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41538B95"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3D1E9D3C" w14:textId="77777777" w:rsidR="007B54CF" w:rsidRPr="006B56BB" w:rsidRDefault="007B54CF" w:rsidP="003C3AE8">
            <w:pPr>
              <w:snapToGrid w:val="0"/>
              <w:rPr>
                <w:lang w:val="en-GB"/>
              </w:rPr>
            </w:pPr>
          </w:p>
        </w:tc>
      </w:tr>
      <w:tr w:rsidR="007B54CF" w:rsidRPr="006B56BB" w14:paraId="702FD3DC" w14:textId="77777777" w:rsidTr="009B4A02">
        <w:trPr>
          <w:cantSplit/>
        </w:trPr>
        <w:tc>
          <w:tcPr>
            <w:tcW w:w="587" w:type="dxa"/>
            <w:vMerge w:val="restart"/>
            <w:tcBorders>
              <w:top w:val="single" w:sz="4" w:space="0" w:color="000000"/>
              <w:left w:val="double" w:sz="4" w:space="0" w:color="000000"/>
            </w:tcBorders>
            <w:shd w:val="clear" w:color="auto" w:fill="auto"/>
            <w:vAlign w:val="center"/>
          </w:tcPr>
          <w:p w14:paraId="67E2968D" w14:textId="182F617F" w:rsidR="007B54CF" w:rsidRPr="006B56BB" w:rsidRDefault="004519B9" w:rsidP="003C3AE8">
            <w:pPr>
              <w:jc w:val="center"/>
              <w:rPr>
                <w:lang w:val="en-GB"/>
              </w:rPr>
            </w:pPr>
            <w:r>
              <w:rPr>
                <w:b/>
                <w:sz w:val="22"/>
                <w:lang w:val="en-GB"/>
              </w:rPr>
              <w:t>P</w:t>
            </w:r>
            <w:r w:rsidR="007B54CF" w:rsidRPr="006B56BB">
              <w:rPr>
                <w:b/>
                <w:sz w:val="22"/>
                <w:lang w:val="en-GB"/>
              </w:rPr>
              <w:t>-2</w:t>
            </w:r>
          </w:p>
        </w:tc>
        <w:tc>
          <w:tcPr>
            <w:tcW w:w="1638" w:type="dxa"/>
            <w:vMerge w:val="restart"/>
            <w:tcBorders>
              <w:top w:val="single" w:sz="4" w:space="0" w:color="000000"/>
              <w:left w:val="single" w:sz="6" w:space="0" w:color="000000"/>
            </w:tcBorders>
            <w:shd w:val="clear" w:color="auto" w:fill="auto"/>
            <w:vAlign w:val="center"/>
          </w:tcPr>
          <w:p w14:paraId="7AB691DC" w14:textId="77777777" w:rsidR="007B54CF" w:rsidRPr="006B56BB" w:rsidRDefault="007B54CF" w:rsidP="003C3AE8">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4906A1AD" w14:textId="77777777" w:rsidR="007B54CF" w:rsidRPr="006B56BB" w:rsidRDefault="007B54CF" w:rsidP="003C3AE8">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1E755453" w14:textId="77777777" w:rsidR="007B54CF" w:rsidRPr="006B56BB" w:rsidRDefault="007B54CF" w:rsidP="003C3AE8">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1630ABE7"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43F75C9"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1969B0D"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9C7254E"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7EEE440"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2B72699"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75069AA"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2F26D70"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95D0A86"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169904B"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9D18760" w14:textId="77777777" w:rsidR="007B54CF" w:rsidRPr="006B56BB" w:rsidRDefault="007B54CF" w:rsidP="003C3AE8">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76437112" w14:textId="77777777" w:rsidR="007B54CF" w:rsidRPr="006B56BB" w:rsidRDefault="007B54CF" w:rsidP="003C3AE8">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1455C1D8" w14:textId="77777777" w:rsidR="007B54CF" w:rsidRPr="006B56BB" w:rsidRDefault="007B54CF" w:rsidP="003C3AE8">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38FA2A26" w14:textId="77777777" w:rsidR="007B54CF" w:rsidRPr="006B56BB" w:rsidRDefault="007B54CF" w:rsidP="003C3AE8">
            <w:pPr>
              <w:snapToGrid w:val="0"/>
              <w:rPr>
                <w:lang w:val="en-GB"/>
              </w:rPr>
            </w:pPr>
          </w:p>
        </w:tc>
      </w:tr>
      <w:tr w:rsidR="007B54CF" w:rsidRPr="006B56BB" w14:paraId="571D1F54" w14:textId="77777777" w:rsidTr="009B4A02">
        <w:trPr>
          <w:cantSplit/>
        </w:trPr>
        <w:tc>
          <w:tcPr>
            <w:tcW w:w="587" w:type="dxa"/>
            <w:vMerge/>
            <w:tcBorders>
              <w:left w:val="double" w:sz="4" w:space="0" w:color="000000"/>
              <w:bottom w:val="single" w:sz="4" w:space="0" w:color="000000"/>
            </w:tcBorders>
            <w:shd w:val="clear" w:color="auto" w:fill="auto"/>
            <w:vAlign w:val="center"/>
          </w:tcPr>
          <w:p w14:paraId="75DF99E0"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1E1F296D" w14:textId="77777777" w:rsidR="007B54CF" w:rsidRPr="006B56BB" w:rsidRDefault="007B54CF" w:rsidP="003C3AE8">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2C850899"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06A7B2CC" w14:textId="77777777" w:rsidR="007B54CF" w:rsidRPr="006B56BB" w:rsidRDefault="007B54CF" w:rsidP="003C3AE8">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6A82EE16" w14:textId="77777777" w:rsidR="007B54CF" w:rsidRPr="006B56BB" w:rsidRDefault="007B54CF" w:rsidP="003C3AE8">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3BF4A1C0"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32EE21D6"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494D579"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CCE6EC8"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667CB0D1"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58982AAD"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0AA0623"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5BA5E01"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09B53EC8"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9364039"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014A7BB7"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4" w:space="0" w:color="000000"/>
            </w:tcBorders>
            <w:shd w:val="clear" w:color="auto" w:fill="auto"/>
          </w:tcPr>
          <w:p w14:paraId="2178C704"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3177AC63" w14:textId="77777777" w:rsidR="007B54CF" w:rsidRPr="006B56BB" w:rsidRDefault="007B54CF" w:rsidP="003C3AE8">
            <w:pPr>
              <w:snapToGrid w:val="0"/>
              <w:rPr>
                <w:lang w:val="en-GB"/>
              </w:rPr>
            </w:pPr>
          </w:p>
        </w:tc>
      </w:tr>
      <w:tr w:rsidR="007B54CF" w:rsidRPr="006B56BB" w14:paraId="0F053DDE" w14:textId="77777777" w:rsidTr="009B4A02">
        <w:trPr>
          <w:cantSplit/>
        </w:trPr>
        <w:tc>
          <w:tcPr>
            <w:tcW w:w="587" w:type="dxa"/>
            <w:vMerge w:val="restart"/>
            <w:tcBorders>
              <w:top w:val="single" w:sz="4" w:space="0" w:color="000000"/>
              <w:left w:val="double" w:sz="4" w:space="0" w:color="000000"/>
            </w:tcBorders>
            <w:shd w:val="clear" w:color="auto" w:fill="auto"/>
            <w:vAlign w:val="center"/>
          </w:tcPr>
          <w:p w14:paraId="1347B50B" w14:textId="77777777" w:rsidR="007B54CF" w:rsidRPr="006B56BB" w:rsidRDefault="007B54CF" w:rsidP="003C3AE8">
            <w:pPr>
              <w:jc w:val="center"/>
              <w:rPr>
                <w:lang w:val="en-GB"/>
              </w:rPr>
            </w:pPr>
            <w:r w:rsidRPr="006B56BB">
              <w:rPr>
                <w:b/>
                <w:sz w:val="22"/>
                <w:lang w:val="en-GB"/>
              </w:rPr>
              <w:t>n</w:t>
            </w:r>
          </w:p>
        </w:tc>
        <w:tc>
          <w:tcPr>
            <w:tcW w:w="1638" w:type="dxa"/>
            <w:vMerge w:val="restart"/>
            <w:tcBorders>
              <w:top w:val="single" w:sz="4" w:space="0" w:color="000000"/>
              <w:left w:val="single" w:sz="6" w:space="0" w:color="000000"/>
            </w:tcBorders>
            <w:shd w:val="clear" w:color="auto" w:fill="auto"/>
            <w:vAlign w:val="center"/>
          </w:tcPr>
          <w:p w14:paraId="40F928C9" w14:textId="77777777" w:rsidR="007B54CF" w:rsidRPr="006B56BB" w:rsidRDefault="007B54CF" w:rsidP="003C3AE8">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19E6CEE" w14:textId="77777777" w:rsidR="007B54CF" w:rsidRPr="006B56BB" w:rsidRDefault="007B54CF" w:rsidP="003C3AE8">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25C5ABFF" w14:textId="77777777" w:rsidR="007B54CF" w:rsidRPr="006B56BB" w:rsidRDefault="007B54CF" w:rsidP="003C3AE8">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2B641EB2"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AFA49F6"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EF43E28"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B014B90"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BBCB4A5"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016AF5FC"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7F6B886E"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B5DD387"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3988D941" w14:textId="77777777" w:rsidR="007B54CF" w:rsidRPr="006B56BB" w:rsidRDefault="007B54CF" w:rsidP="003C3AE8">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2036C14" w14:textId="77777777" w:rsidR="007B54CF" w:rsidRPr="006B56BB" w:rsidRDefault="007B54CF" w:rsidP="003C3AE8">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8561075" w14:textId="77777777" w:rsidR="007B54CF" w:rsidRPr="006B56BB" w:rsidRDefault="007B54CF" w:rsidP="003C3AE8">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48C24680" w14:textId="77777777" w:rsidR="007B54CF" w:rsidRPr="006B56BB" w:rsidRDefault="007B54CF" w:rsidP="003C3AE8">
            <w:pPr>
              <w:snapToGrid w:val="0"/>
              <w:rPr>
                <w:lang w:val="en-GB"/>
              </w:rPr>
            </w:pPr>
          </w:p>
        </w:tc>
        <w:tc>
          <w:tcPr>
            <w:tcW w:w="793" w:type="dxa"/>
            <w:tcBorders>
              <w:top w:val="single" w:sz="4" w:space="0" w:color="000000"/>
              <w:left w:val="single" w:sz="6" w:space="0" w:color="000000"/>
              <w:bottom w:val="dashSmallGap" w:sz="8" w:space="0" w:color="000000"/>
            </w:tcBorders>
            <w:shd w:val="clear" w:color="auto" w:fill="auto"/>
          </w:tcPr>
          <w:p w14:paraId="601768DA" w14:textId="77777777" w:rsidR="007B54CF" w:rsidRPr="006B56BB" w:rsidRDefault="007B54CF" w:rsidP="003C3AE8">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7D1E508D" w14:textId="77777777" w:rsidR="007B54CF" w:rsidRPr="006B56BB" w:rsidRDefault="007B54CF" w:rsidP="003C3AE8">
            <w:pPr>
              <w:snapToGrid w:val="0"/>
              <w:rPr>
                <w:lang w:val="en-GB"/>
              </w:rPr>
            </w:pPr>
          </w:p>
        </w:tc>
      </w:tr>
      <w:tr w:rsidR="007B54CF" w:rsidRPr="006B56BB" w14:paraId="53921650" w14:textId="77777777" w:rsidTr="009B4A02">
        <w:trPr>
          <w:cantSplit/>
        </w:trPr>
        <w:tc>
          <w:tcPr>
            <w:tcW w:w="587" w:type="dxa"/>
            <w:vMerge/>
            <w:tcBorders>
              <w:left w:val="double" w:sz="4" w:space="0" w:color="000000"/>
              <w:bottom w:val="single" w:sz="6" w:space="0" w:color="000000"/>
            </w:tcBorders>
            <w:shd w:val="clear" w:color="auto" w:fill="auto"/>
            <w:vAlign w:val="center"/>
          </w:tcPr>
          <w:p w14:paraId="57231EE0" w14:textId="77777777" w:rsidR="007B54CF" w:rsidRPr="006B56BB" w:rsidRDefault="007B54CF" w:rsidP="003C3AE8">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79645E2C" w14:textId="77777777" w:rsidR="007B54CF" w:rsidRPr="006B56BB" w:rsidRDefault="007B54CF" w:rsidP="003C3AE8">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1A7DC648" w14:textId="77777777" w:rsidR="007B54CF" w:rsidRPr="006B56BB" w:rsidRDefault="007B54CF" w:rsidP="003C3AE8">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662C7B37" w14:textId="77777777" w:rsidR="007B54CF" w:rsidRPr="006B56BB" w:rsidRDefault="007B54CF" w:rsidP="003C3AE8">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537FDC9F" w14:textId="77777777" w:rsidR="007B54CF" w:rsidRPr="006B56BB" w:rsidRDefault="007B54CF" w:rsidP="003C3AE8">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6B3FB253"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5A90FF2"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1D558B5"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0B8EE86"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1A34B31"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0887FB4"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F97DB40"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FC335A9" w14:textId="77777777" w:rsidR="007B54CF" w:rsidRPr="006B56BB" w:rsidRDefault="007B54CF" w:rsidP="003C3AE8">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EEE87B5" w14:textId="77777777" w:rsidR="007B54CF" w:rsidRPr="006B56BB" w:rsidRDefault="007B54CF" w:rsidP="003C3AE8">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FD91993"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66B6E8C1"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120C117A"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7407353B" w14:textId="77777777" w:rsidR="007B54CF" w:rsidRPr="006B56BB" w:rsidRDefault="007B54CF" w:rsidP="003C3AE8">
            <w:pPr>
              <w:snapToGrid w:val="0"/>
              <w:rPr>
                <w:lang w:val="en-GB"/>
              </w:rPr>
            </w:pPr>
          </w:p>
        </w:tc>
      </w:tr>
      <w:tr w:rsidR="007B54CF" w:rsidRPr="006B56BB" w14:paraId="6DA537CB" w14:textId="77777777" w:rsidTr="009B4A02">
        <w:tc>
          <w:tcPr>
            <w:tcW w:w="587" w:type="dxa"/>
            <w:tcBorders>
              <w:top w:val="single" w:sz="6" w:space="0" w:color="000000"/>
              <w:left w:val="double" w:sz="4" w:space="0" w:color="000000"/>
            </w:tcBorders>
            <w:shd w:val="clear" w:color="auto" w:fill="auto"/>
            <w:vAlign w:val="center"/>
          </w:tcPr>
          <w:p w14:paraId="266EDAE6" w14:textId="77777777" w:rsidR="007B54CF" w:rsidRPr="006B56BB" w:rsidRDefault="007B54CF" w:rsidP="003C3AE8">
            <w:pPr>
              <w:snapToGrid w:val="0"/>
              <w:ind w:left="-25"/>
              <w:jc w:val="center"/>
              <w:rPr>
                <w:b/>
                <w:sz w:val="22"/>
                <w:lang w:val="en-GB"/>
              </w:rPr>
            </w:pPr>
          </w:p>
        </w:tc>
        <w:tc>
          <w:tcPr>
            <w:tcW w:w="1638" w:type="dxa"/>
            <w:tcBorders>
              <w:top w:val="single" w:sz="6" w:space="0" w:color="000000"/>
            </w:tcBorders>
            <w:shd w:val="clear" w:color="auto" w:fill="auto"/>
          </w:tcPr>
          <w:p w14:paraId="05D0693F" w14:textId="77777777" w:rsidR="007B54CF" w:rsidRPr="006B56BB" w:rsidRDefault="007B54CF" w:rsidP="003C3AE8">
            <w:pPr>
              <w:snapToGrid w:val="0"/>
              <w:ind w:left="-25"/>
              <w:rPr>
                <w:lang w:val="en-GB"/>
              </w:rPr>
            </w:pPr>
          </w:p>
        </w:tc>
        <w:tc>
          <w:tcPr>
            <w:tcW w:w="1276" w:type="dxa"/>
            <w:tcBorders>
              <w:top w:val="single" w:sz="6" w:space="0" w:color="000000"/>
            </w:tcBorders>
            <w:shd w:val="clear" w:color="auto" w:fill="auto"/>
          </w:tcPr>
          <w:p w14:paraId="27625880" w14:textId="77777777" w:rsidR="007B54CF" w:rsidRPr="006B56BB" w:rsidRDefault="007B54CF" w:rsidP="003C3AE8">
            <w:pPr>
              <w:snapToGrid w:val="0"/>
              <w:ind w:left="-25"/>
              <w:rPr>
                <w:lang w:val="en-GB"/>
              </w:rPr>
            </w:pPr>
          </w:p>
        </w:tc>
        <w:tc>
          <w:tcPr>
            <w:tcW w:w="737" w:type="dxa"/>
            <w:tcBorders>
              <w:top w:val="single" w:sz="6" w:space="0" w:color="000000"/>
            </w:tcBorders>
            <w:shd w:val="clear" w:color="auto" w:fill="auto"/>
          </w:tcPr>
          <w:p w14:paraId="02E9EC56" w14:textId="77777777" w:rsidR="007B54CF" w:rsidRPr="006B56BB" w:rsidRDefault="007B54CF" w:rsidP="003C3AE8">
            <w:pPr>
              <w:snapToGrid w:val="0"/>
              <w:ind w:left="-25"/>
              <w:rPr>
                <w:lang w:val="en-GB"/>
              </w:rPr>
            </w:pPr>
          </w:p>
        </w:tc>
        <w:tc>
          <w:tcPr>
            <w:tcW w:w="475" w:type="dxa"/>
            <w:tcBorders>
              <w:top w:val="single" w:sz="6" w:space="0" w:color="000000"/>
            </w:tcBorders>
            <w:shd w:val="clear" w:color="auto" w:fill="auto"/>
          </w:tcPr>
          <w:p w14:paraId="631C5DCE" w14:textId="77777777" w:rsidR="007B54CF" w:rsidRPr="006B56BB" w:rsidRDefault="007B54CF" w:rsidP="003C3AE8">
            <w:pPr>
              <w:snapToGrid w:val="0"/>
              <w:rPr>
                <w:lang w:val="en-GB"/>
              </w:rPr>
            </w:pPr>
          </w:p>
        </w:tc>
        <w:tc>
          <w:tcPr>
            <w:tcW w:w="573" w:type="dxa"/>
            <w:tcBorders>
              <w:top w:val="single" w:sz="6" w:space="0" w:color="000000"/>
            </w:tcBorders>
            <w:shd w:val="clear" w:color="auto" w:fill="auto"/>
          </w:tcPr>
          <w:p w14:paraId="52479B60" w14:textId="77777777" w:rsidR="007B54CF" w:rsidRPr="006B56BB" w:rsidRDefault="007B54CF" w:rsidP="003C3AE8">
            <w:pPr>
              <w:snapToGrid w:val="0"/>
              <w:rPr>
                <w:lang w:val="en-GB"/>
              </w:rPr>
            </w:pPr>
          </w:p>
        </w:tc>
        <w:tc>
          <w:tcPr>
            <w:tcW w:w="574" w:type="dxa"/>
            <w:tcBorders>
              <w:top w:val="single" w:sz="6" w:space="0" w:color="000000"/>
            </w:tcBorders>
            <w:shd w:val="clear" w:color="auto" w:fill="auto"/>
          </w:tcPr>
          <w:p w14:paraId="2020A62A" w14:textId="77777777" w:rsidR="007B54CF" w:rsidRPr="006B56BB" w:rsidRDefault="007B54CF" w:rsidP="003C3AE8">
            <w:pPr>
              <w:snapToGrid w:val="0"/>
              <w:rPr>
                <w:lang w:val="en-GB"/>
              </w:rPr>
            </w:pPr>
          </w:p>
        </w:tc>
        <w:tc>
          <w:tcPr>
            <w:tcW w:w="573" w:type="dxa"/>
            <w:tcBorders>
              <w:top w:val="single" w:sz="6" w:space="0" w:color="000000"/>
            </w:tcBorders>
            <w:shd w:val="clear" w:color="auto" w:fill="auto"/>
          </w:tcPr>
          <w:p w14:paraId="1F936F81" w14:textId="77777777" w:rsidR="007B54CF" w:rsidRPr="006B56BB" w:rsidRDefault="007B54CF" w:rsidP="003C3AE8">
            <w:pPr>
              <w:snapToGrid w:val="0"/>
              <w:rPr>
                <w:lang w:val="en-GB"/>
              </w:rPr>
            </w:pPr>
          </w:p>
        </w:tc>
        <w:tc>
          <w:tcPr>
            <w:tcW w:w="573" w:type="dxa"/>
            <w:tcBorders>
              <w:top w:val="single" w:sz="6" w:space="0" w:color="000000"/>
            </w:tcBorders>
            <w:shd w:val="clear" w:color="auto" w:fill="auto"/>
          </w:tcPr>
          <w:p w14:paraId="76295DF5" w14:textId="77777777" w:rsidR="007B54CF" w:rsidRPr="006B56BB" w:rsidRDefault="007B54CF" w:rsidP="003C3AE8">
            <w:pPr>
              <w:snapToGrid w:val="0"/>
              <w:rPr>
                <w:lang w:val="en-GB"/>
              </w:rPr>
            </w:pPr>
          </w:p>
        </w:tc>
        <w:tc>
          <w:tcPr>
            <w:tcW w:w="574" w:type="dxa"/>
            <w:tcBorders>
              <w:top w:val="single" w:sz="6" w:space="0" w:color="000000"/>
            </w:tcBorders>
            <w:shd w:val="clear" w:color="auto" w:fill="auto"/>
          </w:tcPr>
          <w:p w14:paraId="2C0685C1" w14:textId="77777777" w:rsidR="007B54CF" w:rsidRPr="006B56BB" w:rsidRDefault="007B54CF" w:rsidP="003C3AE8">
            <w:pPr>
              <w:snapToGrid w:val="0"/>
              <w:rPr>
                <w:lang w:val="en-GB"/>
              </w:rPr>
            </w:pPr>
          </w:p>
        </w:tc>
        <w:tc>
          <w:tcPr>
            <w:tcW w:w="573" w:type="dxa"/>
            <w:tcBorders>
              <w:top w:val="single" w:sz="6" w:space="0" w:color="000000"/>
            </w:tcBorders>
            <w:shd w:val="clear" w:color="auto" w:fill="auto"/>
          </w:tcPr>
          <w:p w14:paraId="1145F96F" w14:textId="77777777" w:rsidR="007B54CF" w:rsidRPr="006B56BB" w:rsidRDefault="007B54CF" w:rsidP="003C3AE8">
            <w:pPr>
              <w:snapToGrid w:val="0"/>
              <w:rPr>
                <w:lang w:val="en-GB"/>
              </w:rPr>
            </w:pPr>
          </w:p>
        </w:tc>
        <w:tc>
          <w:tcPr>
            <w:tcW w:w="573" w:type="dxa"/>
            <w:tcBorders>
              <w:top w:val="single" w:sz="6" w:space="0" w:color="000000"/>
            </w:tcBorders>
            <w:shd w:val="clear" w:color="auto" w:fill="auto"/>
          </w:tcPr>
          <w:p w14:paraId="447ED344" w14:textId="77777777" w:rsidR="007B54CF" w:rsidRPr="006B56BB" w:rsidRDefault="007B54CF" w:rsidP="003C3AE8">
            <w:pPr>
              <w:snapToGrid w:val="0"/>
              <w:rPr>
                <w:lang w:val="en-GB"/>
              </w:rPr>
            </w:pPr>
          </w:p>
        </w:tc>
        <w:tc>
          <w:tcPr>
            <w:tcW w:w="574" w:type="dxa"/>
            <w:tcBorders>
              <w:top w:val="single" w:sz="6" w:space="0" w:color="000000"/>
            </w:tcBorders>
            <w:shd w:val="clear" w:color="auto" w:fill="auto"/>
          </w:tcPr>
          <w:p w14:paraId="507BBD88" w14:textId="77777777" w:rsidR="007B54CF" w:rsidRPr="006B56BB" w:rsidRDefault="007B54CF" w:rsidP="003C3AE8">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3622DE7A" w14:textId="77777777" w:rsidR="007B54CF" w:rsidRPr="006B56BB" w:rsidRDefault="007B54CF" w:rsidP="003C3AE8">
            <w:pPr>
              <w:jc w:val="right"/>
              <w:rPr>
                <w:lang w:val="en-GB"/>
              </w:rPr>
            </w:pPr>
            <w:r w:rsidRPr="006B56BB">
              <w:rPr>
                <w:b/>
                <w:lang w:val="en-GB"/>
              </w:rPr>
              <w:t>Subtotal:</w:t>
            </w:r>
          </w:p>
        </w:tc>
        <w:tc>
          <w:tcPr>
            <w:tcW w:w="793" w:type="dxa"/>
            <w:tcBorders>
              <w:top w:val="single" w:sz="6" w:space="0" w:color="000000"/>
              <w:left w:val="single" w:sz="6" w:space="0" w:color="000000"/>
              <w:bottom w:val="single" w:sz="6" w:space="0" w:color="000000"/>
            </w:tcBorders>
            <w:shd w:val="clear" w:color="auto" w:fill="auto"/>
          </w:tcPr>
          <w:p w14:paraId="72BDC084"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single" w:sz="6" w:space="0" w:color="000000"/>
            </w:tcBorders>
            <w:shd w:val="clear" w:color="auto" w:fill="auto"/>
          </w:tcPr>
          <w:p w14:paraId="748F6BC1"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3D25C938" w14:textId="77777777" w:rsidR="007B54CF" w:rsidRPr="006B56BB" w:rsidRDefault="007B54CF" w:rsidP="003C3AE8">
            <w:pPr>
              <w:snapToGrid w:val="0"/>
              <w:rPr>
                <w:lang w:val="en-GB"/>
              </w:rPr>
            </w:pPr>
          </w:p>
        </w:tc>
      </w:tr>
      <w:tr w:rsidR="007B54CF" w:rsidRPr="006B56BB" w14:paraId="2595D379" w14:textId="77777777" w:rsidTr="009B4A02">
        <w:trPr>
          <w:trHeight w:val="65"/>
        </w:trPr>
        <w:tc>
          <w:tcPr>
            <w:tcW w:w="587" w:type="dxa"/>
            <w:tcBorders>
              <w:left w:val="double" w:sz="4" w:space="0" w:color="000000"/>
              <w:bottom w:val="double" w:sz="4" w:space="0" w:color="000000"/>
            </w:tcBorders>
            <w:shd w:val="clear" w:color="auto" w:fill="auto"/>
            <w:vAlign w:val="center"/>
          </w:tcPr>
          <w:p w14:paraId="765A4767" w14:textId="77777777" w:rsidR="007B54CF" w:rsidRPr="006B56BB" w:rsidRDefault="007B54CF" w:rsidP="003C3AE8">
            <w:pPr>
              <w:snapToGrid w:val="0"/>
              <w:ind w:left="-25"/>
              <w:jc w:val="center"/>
              <w:rPr>
                <w:lang w:val="en-GB"/>
              </w:rPr>
            </w:pPr>
          </w:p>
        </w:tc>
        <w:tc>
          <w:tcPr>
            <w:tcW w:w="1638" w:type="dxa"/>
            <w:tcBorders>
              <w:bottom w:val="double" w:sz="4" w:space="0" w:color="000000"/>
            </w:tcBorders>
            <w:shd w:val="clear" w:color="auto" w:fill="auto"/>
          </w:tcPr>
          <w:p w14:paraId="0072208D" w14:textId="77777777" w:rsidR="007B54CF" w:rsidRPr="006B56BB" w:rsidRDefault="007B54CF" w:rsidP="003C3AE8">
            <w:pPr>
              <w:snapToGrid w:val="0"/>
              <w:ind w:left="-25"/>
              <w:rPr>
                <w:lang w:val="en-GB"/>
              </w:rPr>
            </w:pPr>
          </w:p>
        </w:tc>
        <w:tc>
          <w:tcPr>
            <w:tcW w:w="1276" w:type="dxa"/>
            <w:tcBorders>
              <w:bottom w:val="double" w:sz="4" w:space="0" w:color="000000"/>
            </w:tcBorders>
            <w:shd w:val="clear" w:color="auto" w:fill="auto"/>
          </w:tcPr>
          <w:p w14:paraId="35576484" w14:textId="77777777" w:rsidR="007B54CF" w:rsidRPr="006B56BB" w:rsidRDefault="007B54CF" w:rsidP="003C3AE8">
            <w:pPr>
              <w:snapToGrid w:val="0"/>
              <w:ind w:left="-25"/>
              <w:rPr>
                <w:lang w:val="en-GB"/>
              </w:rPr>
            </w:pPr>
          </w:p>
        </w:tc>
        <w:tc>
          <w:tcPr>
            <w:tcW w:w="737" w:type="dxa"/>
            <w:tcBorders>
              <w:bottom w:val="double" w:sz="4" w:space="0" w:color="000000"/>
            </w:tcBorders>
            <w:shd w:val="clear" w:color="auto" w:fill="auto"/>
          </w:tcPr>
          <w:p w14:paraId="74B7E4A2" w14:textId="77777777" w:rsidR="007B54CF" w:rsidRPr="006B56BB" w:rsidRDefault="007B54CF" w:rsidP="003C3AE8">
            <w:pPr>
              <w:snapToGrid w:val="0"/>
              <w:ind w:left="-25"/>
              <w:rPr>
                <w:lang w:val="en-GB"/>
              </w:rPr>
            </w:pPr>
          </w:p>
        </w:tc>
        <w:tc>
          <w:tcPr>
            <w:tcW w:w="475" w:type="dxa"/>
            <w:tcBorders>
              <w:bottom w:val="double" w:sz="4" w:space="0" w:color="000000"/>
            </w:tcBorders>
            <w:shd w:val="clear" w:color="auto" w:fill="auto"/>
          </w:tcPr>
          <w:p w14:paraId="4DCB0789" w14:textId="77777777" w:rsidR="007B54CF" w:rsidRPr="006B56BB" w:rsidRDefault="007B54CF" w:rsidP="003C3AE8">
            <w:pPr>
              <w:snapToGrid w:val="0"/>
              <w:rPr>
                <w:lang w:val="en-GB"/>
              </w:rPr>
            </w:pPr>
          </w:p>
        </w:tc>
        <w:tc>
          <w:tcPr>
            <w:tcW w:w="573" w:type="dxa"/>
            <w:tcBorders>
              <w:bottom w:val="double" w:sz="4" w:space="0" w:color="000000"/>
            </w:tcBorders>
            <w:shd w:val="clear" w:color="auto" w:fill="auto"/>
          </w:tcPr>
          <w:p w14:paraId="00ECEB90" w14:textId="77777777" w:rsidR="007B54CF" w:rsidRPr="006B56BB" w:rsidRDefault="007B54CF" w:rsidP="003C3AE8">
            <w:pPr>
              <w:snapToGrid w:val="0"/>
              <w:rPr>
                <w:lang w:val="en-GB"/>
              </w:rPr>
            </w:pPr>
          </w:p>
        </w:tc>
        <w:tc>
          <w:tcPr>
            <w:tcW w:w="574" w:type="dxa"/>
            <w:tcBorders>
              <w:bottom w:val="double" w:sz="4" w:space="0" w:color="000000"/>
            </w:tcBorders>
            <w:shd w:val="clear" w:color="auto" w:fill="auto"/>
          </w:tcPr>
          <w:p w14:paraId="1C15B028" w14:textId="77777777" w:rsidR="007B54CF" w:rsidRPr="006B56BB" w:rsidRDefault="007B54CF" w:rsidP="003C3AE8">
            <w:pPr>
              <w:snapToGrid w:val="0"/>
              <w:rPr>
                <w:lang w:val="en-GB"/>
              </w:rPr>
            </w:pPr>
          </w:p>
        </w:tc>
        <w:tc>
          <w:tcPr>
            <w:tcW w:w="573" w:type="dxa"/>
            <w:tcBorders>
              <w:bottom w:val="double" w:sz="4" w:space="0" w:color="000000"/>
            </w:tcBorders>
            <w:shd w:val="clear" w:color="auto" w:fill="auto"/>
          </w:tcPr>
          <w:p w14:paraId="0713B4E5" w14:textId="77777777" w:rsidR="007B54CF" w:rsidRPr="006B56BB" w:rsidRDefault="007B54CF" w:rsidP="003C3AE8">
            <w:pPr>
              <w:snapToGrid w:val="0"/>
              <w:rPr>
                <w:lang w:val="en-GB"/>
              </w:rPr>
            </w:pPr>
          </w:p>
        </w:tc>
        <w:tc>
          <w:tcPr>
            <w:tcW w:w="573" w:type="dxa"/>
            <w:tcBorders>
              <w:bottom w:val="double" w:sz="4" w:space="0" w:color="000000"/>
            </w:tcBorders>
            <w:shd w:val="clear" w:color="auto" w:fill="auto"/>
          </w:tcPr>
          <w:p w14:paraId="1A0F6350" w14:textId="77777777" w:rsidR="007B54CF" w:rsidRPr="006B56BB" w:rsidRDefault="007B54CF" w:rsidP="003C3AE8">
            <w:pPr>
              <w:snapToGrid w:val="0"/>
              <w:rPr>
                <w:lang w:val="en-GB"/>
              </w:rPr>
            </w:pPr>
          </w:p>
        </w:tc>
        <w:tc>
          <w:tcPr>
            <w:tcW w:w="574" w:type="dxa"/>
            <w:tcBorders>
              <w:bottom w:val="double" w:sz="4" w:space="0" w:color="000000"/>
            </w:tcBorders>
            <w:shd w:val="clear" w:color="auto" w:fill="auto"/>
          </w:tcPr>
          <w:p w14:paraId="5B61B30A" w14:textId="77777777" w:rsidR="007B54CF" w:rsidRPr="006B56BB" w:rsidRDefault="007B54CF" w:rsidP="003C3AE8">
            <w:pPr>
              <w:snapToGrid w:val="0"/>
              <w:rPr>
                <w:lang w:val="en-GB"/>
              </w:rPr>
            </w:pPr>
          </w:p>
        </w:tc>
        <w:tc>
          <w:tcPr>
            <w:tcW w:w="573" w:type="dxa"/>
            <w:tcBorders>
              <w:bottom w:val="double" w:sz="4" w:space="0" w:color="000000"/>
            </w:tcBorders>
            <w:shd w:val="clear" w:color="auto" w:fill="auto"/>
          </w:tcPr>
          <w:p w14:paraId="4E1E66F4" w14:textId="77777777" w:rsidR="007B54CF" w:rsidRPr="006B56BB" w:rsidRDefault="007B54CF" w:rsidP="003C3AE8">
            <w:pPr>
              <w:snapToGrid w:val="0"/>
              <w:rPr>
                <w:lang w:val="en-GB"/>
              </w:rPr>
            </w:pPr>
          </w:p>
        </w:tc>
        <w:tc>
          <w:tcPr>
            <w:tcW w:w="573" w:type="dxa"/>
            <w:tcBorders>
              <w:bottom w:val="double" w:sz="4" w:space="0" w:color="000000"/>
            </w:tcBorders>
            <w:shd w:val="clear" w:color="auto" w:fill="auto"/>
          </w:tcPr>
          <w:p w14:paraId="7F607867" w14:textId="77777777" w:rsidR="007B54CF" w:rsidRPr="006B56BB" w:rsidRDefault="007B54CF" w:rsidP="003C3AE8">
            <w:pPr>
              <w:snapToGrid w:val="0"/>
              <w:rPr>
                <w:lang w:val="en-GB"/>
              </w:rPr>
            </w:pPr>
          </w:p>
        </w:tc>
        <w:tc>
          <w:tcPr>
            <w:tcW w:w="574" w:type="dxa"/>
            <w:tcBorders>
              <w:bottom w:val="double" w:sz="4" w:space="0" w:color="000000"/>
            </w:tcBorders>
            <w:shd w:val="clear" w:color="auto" w:fill="auto"/>
          </w:tcPr>
          <w:p w14:paraId="32F7F87C" w14:textId="77777777" w:rsidR="007B54CF" w:rsidRPr="006B56BB" w:rsidRDefault="007B54CF" w:rsidP="003C3AE8">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6E048AA1" w14:textId="77777777" w:rsidR="007B54CF" w:rsidRPr="006B56BB" w:rsidRDefault="007B54CF" w:rsidP="003C3AE8">
            <w:pPr>
              <w:jc w:val="right"/>
              <w:rPr>
                <w:lang w:val="en-GB"/>
              </w:rPr>
            </w:pPr>
            <w:r w:rsidRPr="006B56BB">
              <w:rPr>
                <w:b/>
                <w:lang w:val="en-GB"/>
              </w:rPr>
              <w:t>Total:</w:t>
            </w:r>
          </w:p>
        </w:tc>
        <w:tc>
          <w:tcPr>
            <w:tcW w:w="793" w:type="dxa"/>
            <w:tcBorders>
              <w:top w:val="single" w:sz="6" w:space="0" w:color="000000"/>
              <w:left w:val="single" w:sz="6" w:space="0" w:color="000000"/>
              <w:bottom w:val="double" w:sz="4" w:space="0" w:color="000000"/>
            </w:tcBorders>
            <w:shd w:val="clear" w:color="auto" w:fill="auto"/>
          </w:tcPr>
          <w:p w14:paraId="3F473DAC" w14:textId="77777777" w:rsidR="007B54CF" w:rsidRPr="006B56BB" w:rsidRDefault="007B54CF" w:rsidP="003C3AE8">
            <w:pPr>
              <w:snapToGrid w:val="0"/>
              <w:rPr>
                <w:lang w:val="en-GB"/>
              </w:rPr>
            </w:pPr>
          </w:p>
        </w:tc>
        <w:tc>
          <w:tcPr>
            <w:tcW w:w="793" w:type="dxa"/>
            <w:tcBorders>
              <w:top w:val="single" w:sz="6" w:space="0" w:color="000000"/>
              <w:left w:val="single" w:sz="6" w:space="0" w:color="000000"/>
              <w:bottom w:val="double" w:sz="4" w:space="0" w:color="000000"/>
            </w:tcBorders>
            <w:shd w:val="clear" w:color="auto" w:fill="auto"/>
          </w:tcPr>
          <w:p w14:paraId="2B15BAA4" w14:textId="77777777" w:rsidR="007B54CF" w:rsidRPr="006B56BB" w:rsidRDefault="007B54CF" w:rsidP="003C3AE8">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7BA5E02B" w14:textId="77777777" w:rsidR="007B54CF" w:rsidRPr="006B56BB" w:rsidRDefault="007B54CF" w:rsidP="003C3AE8">
            <w:pPr>
              <w:snapToGrid w:val="0"/>
              <w:rPr>
                <w:lang w:val="en-GB"/>
              </w:rPr>
            </w:pPr>
          </w:p>
        </w:tc>
      </w:tr>
    </w:tbl>
    <w:p w14:paraId="085002BA" w14:textId="77777777" w:rsidR="00487895" w:rsidRPr="00E557FA" w:rsidRDefault="00487895">
      <w:pPr>
        <w:rPr>
          <w:lang w:val="pt-BR"/>
        </w:rPr>
      </w:pPr>
    </w:p>
    <w:p w14:paraId="00853BE4" w14:textId="64B03680" w:rsidR="00487895" w:rsidRPr="000E335A" w:rsidRDefault="00927884">
      <w:pPr>
        <w:tabs>
          <w:tab w:val="left" w:pos="360"/>
        </w:tabs>
        <w:ind w:left="360" w:hanging="360"/>
        <w:rPr>
          <w:sz w:val="18"/>
          <w:szCs w:val="18"/>
          <w:lang w:val="pt-BR"/>
        </w:rPr>
      </w:pPr>
      <w:r w:rsidRPr="000E335A">
        <w:rPr>
          <w:sz w:val="18"/>
          <w:szCs w:val="18"/>
          <w:lang w:val="pt-BR"/>
        </w:rPr>
        <w:t>1</w:t>
      </w:r>
      <w:r w:rsidRPr="00E557FA">
        <w:rPr>
          <w:lang w:val="pt-BR"/>
        </w:rPr>
        <w:tab/>
      </w:r>
      <w:r w:rsidR="000E335A" w:rsidRPr="00D50DFB">
        <w:rPr>
          <w:sz w:val="18"/>
          <w:szCs w:val="18"/>
          <w:lang w:val="pt-BR"/>
        </w:rPr>
        <w:t>Os meses são contados a partir do início do Serviço/ d</w:t>
      </w:r>
      <w:r w:rsidR="008246AC">
        <w:rPr>
          <w:sz w:val="18"/>
          <w:szCs w:val="18"/>
          <w:lang w:val="pt-BR"/>
        </w:rPr>
        <w:t>e um eventual deslocamento</w:t>
      </w:r>
      <w:r w:rsidRPr="000E335A">
        <w:rPr>
          <w:sz w:val="18"/>
          <w:szCs w:val="18"/>
          <w:lang w:val="pt-BR"/>
        </w:rPr>
        <w:t xml:space="preserve">. </w:t>
      </w:r>
    </w:p>
    <w:p w14:paraId="125754A6" w14:textId="5727C103" w:rsidR="00487895" w:rsidRPr="000E335A" w:rsidRDefault="00927884">
      <w:pPr>
        <w:tabs>
          <w:tab w:val="left" w:pos="360"/>
        </w:tabs>
        <w:ind w:left="360" w:hanging="360"/>
        <w:rPr>
          <w:sz w:val="18"/>
          <w:szCs w:val="18"/>
          <w:lang w:val="pt-BR"/>
        </w:rPr>
      </w:pPr>
      <w:r w:rsidRPr="000E335A">
        <w:rPr>
          <w:sz w:val="18"/>
          <w:szCs w:val="18"/>
          <w:lang w:val="pt-BR"/>
        </w:rPr>
        <w:t>2</w:t>
      </w:r>
      <w:r w:rsidRPr="000E335A">
        <w:rPr>
          <w:sz w:val="18"/>
          <w:szCs w:val="18"/>
          <w:lang w:val="pt-BR"/>
        </w:rPr>
        <w:tab/>
      </w:r>
      <w:r w:rsidR="000E335A" w:rsidRPr="00D50DFB">
        <w:rPr>
          <w:sz w:val="18"/>
          <w:szCs w:val="18"/>
          <w:lang w:val="pt-BR"/>
        </w:rPr>
        <w:t>"</w:t>
      </w:r>
      <w:r w:rsidR="008246AC">
        <w:rPr>
          <w:sz w:val="18"/>
          <w:szCs w:val="18"/>
          <w:lang w:val="pt-BR"/>
        </w:rPr>
        <w:t>Sede</w:t>
      </w:r>
      <w:r w:rsidR="000E335A" w:rsidRPr="00D50DFB">
        <w:rPr>
          <w:sz w:val="18"/>
          <w:szCs w:val="18"/>
          <w:lang w:val="pt-BR"/>
        </w:rPr>
        <w:t>" significa trabalho no escritório no país de residência do Profissional. “</w:t>
      </w:r>
      <w:r w:rsidR="008246AC">
        <w:rPr>
          <w:sz w:val="18"/>
          <w:szCs w:val="18"/>
          <w:lang w:val="pt-BR"/>
        </w:rPr>
        <w:t>local</w:t>
      </w:r>
      <w:r w:rsidR="000E335A" w:rsidRPr="00D50DFB">
        <w:rPr>
          <w:sz w:val="18"/>
          <w:szCs w:val="18"/>
          <w:lang w:val="pt-BR"/>
        </w:rPr>
        <w:t>” significa trabalho realizado no país da Contratante ou em qualquer outro país fora do país de residência do Profissional</w:t>
      </w:r>
    </w:p>
    <w:p w14:paraId="6D6DFF18" w14:textId="5166FA0D" w:rsidR="000E335A" w:rsidRPr="00D50DFB" w:rsidRDefault="00927884" w:rsidP="000E335A">
      <w:pPr>
        <w:tabs>
          <w:tab w:val="left" w:pos="360"/>
        </w:tabs>
        <w:ind w:left="360" w:hanging="360"/>
        <w:rPr>
          <w:sz w:val="18"/>
          <w:szCs w:val="18"/>
          <w:lang w:val="pt-BR"/>
        </w:rPr>
      </w:pPr>
      <w:r w:rsidRPr="000E335A">
        <w:rPr>
          <w:sz w:val="18"/>
          <w:szCs w:val="18"/>
          <w:lang w:val="pt-BR"/>
        </w:rPr>
        <w:t>3</w:t>
      </w:r>
      <w:r w:rsidRPr="000E335A">
        <w:rPr>
          <w:sz w:val="18"/>
          <w:szCs w:val="18"/>
          <w:lang w:val="pt-BR"/>
        </w:rPr>
        <w:tab/>
      </w:r>
      <w:r w:rsidR="000E335A" w:rsidRPr="00D50DFB">
        <w:rPr>
          <w:sz w:val="18"/>
          <w:szCs w:val="18"/>
          <w:lang w:val="pt-BR"/>
        </w:rPr>
        <w:t xml:space="preserve">A designação de </w:t>
      </w:r>
      <w:r w:rsidR="008246AC">
        <w:rPr>
          <w:sz w:val="18"/>
          <w:szCs w:val="18"/>
          <w:lang w:val="pt-BR"/>
        </w:rPr>
        <w:t>Profissionais internacionais e nacionais</w:t>
      </w:r>
      <w:r w:rsidR="000E335A" w:rsidRPr="00D50DFB">
        <w:rPr>
          <w:sz w:val="18"/>
          <w:szCs w:val="18"/>
          <w:lang w:val="pt-BR"/>
        </w:rPr>
        <w:t xml:space="preserve"> deve ser tratada separadamente.</w:t>
      </w:r>
    </w:p>
    <w:p w14:paraId="2FE01A81" w14:textId="77777777" w:rsidR="000E335A" w:rsidRPr="00D50DFB" w:rsidRDefault="000E335A" w:rsidP="000E335A">
      <w:pPr>
        <w:tabs>
          <w:tab w:val="left" w:pos="360"/>
        </w:tabs>
        <w:rPr>
          <w:sz w:val="18"/>
          <w:szCs w:val="18"/>
          <w:lang w:val="pt-BR"/>
        </w:rPr>
      </w:pPr>
    </w:p>
    <w:p w14:paraId="03412DB2" w14:textId="7FA755AE" w:rsidR="00487895" w:rsidRPr="000E335A" w:rsidRDefault="000E335A" w:rsidP="000E335A">
      <w:pPr>
        <w:tabs>
          <w:tab w:val="left" w:pos="360"/>
        </w:tabs>
        <w:ind w:left="360" w:hanging="360"/>
        <w:rPr>
          <w:sz w:val="18"/>
          <w:szCs w:val="18"/>
          <w:lang w:val="pt-BR"/>
        </w:rPr>
        <w:sectPr w:rsidR="00487895" w:rsidRPr="000E335A">
          <w:headerReference w:type="even" r:id="rId43"/>
          <w:headerReference w:type="default" r:id="rId44"/>
          <w:headerReference w:type="first" r:id="rId45"/>
          <w:footerReference w:type="first" r:id="rId46"/>
          <w:pgSz w:w="15840" w:h="12240" w:orient="landscape"/>
          <w:pgMar w:top="1440" w:right="1440" w:bottom="1440" w:left="1440" w:header="720" w:footer="720" w:gutter="0"/>
          <w:cols w:space="720"/>
          <w:docGrid w:linePitch="360"/>
        </w:sectPr>
      </w:pPr>
      <w:r w:rsidRPr="000E335A">
        <w:rPr>
          <w:noProof/>
          <w:sz w:val="18"/>
          <w:szCs w:val="18"/>
        </w:rPr>
        <mc:AlternateContent>
          <mc:Choice Requires="wps">
            <w:drawing>
              <wp:anchor distT="0" distB="0" distL="114300" distR="114300" simplePos="0" relativeHeight="251659264" behindDoc="0" locked="0" layoutInCell="1" allowOverlap="1" wp14:anchorId="2B8B39CF" wp14:editId="173576AB">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6D505" id="Rectangle 17" o:spid="_x0000_s1026" style="position:absolute;margin-left:9pt;margin-top:1.35pt;width:36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Pr="00D50DFB">
        <w:rPr>
          <w:sz w:val="18"/>
          <w:szCs w:val="18"/>
          <w:lang w:val="pt-BR"/>
        </w:rPr>
        <w:t xml:space="preserve">                       Tempo integral      </w:t>
      </w:r>
      <w:r w:rsidRPr="000E335A">
        <w:rPr>
          <w:noProof/>
          <w:sz w:val="18"/>
          <w:szCs w:val="18"/>
        </w:rPr>
        <mc:AlternateContent>
          <mc:Choice Requires="wps">
            <w:drawing>
              <wp:anchor distT="0" distB="0" distL="114300" distR="114300" simplePos="0" relativeHeight="251660288" behindDoc="0" locked="0" layoutInCell="1" allowOverlap="1" wp14:anchorId="791647FF" wp14:editId="66D50595">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47"/>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673788" id="Rectangle 18" o:spid="_x0000_s1026" style="position:absolute;margin-left:9pt;margin-top:1.85pt;width:36pt;height:7.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48" o:title="" recolor="t" type="tile"/>
                <v:stroke endcap="square"/>
              </v:rect>
            </w:pict>
          </mc:Fallback>
        </mc:AlternateContent>
      </w:r>
      <w:r w:rsidRPr="00D50DFB">
        <w:rPr>
          <w:sz w:val="18"/>
          <w:szCs w:val="18"/>
          <w:lang w:val="pt-BR"/>
        </w:rPr>
        <w:t xml:space="preserve">                         Tempo parcial</w:t>
      </w:r>
    </w:p>
    <w:p w14:paraId="4FB8E477" w14:textId="77777777" w:rsidR="00CD6D05" w:rsidRPr="00D50DFB" w:rsidRDefault="00CD6D05" w:rsidP="00CD6D05">
      <w:pPr>
        <w:jc w:val="center"/>
        <w:rPr>
          <w:b/>
          <w:smallCaps/>
          <w:sz w:val="28"/>
          <w:szCs w:val="28"/>
          <w:lang w:val="pt-BR"/>
        </w:rPr>
      </w:pPr>
      <w:r w:rsidRPr="00D50DFB">
        <w:rPr>
          <w:b/>
          <w:smallCaps/>
          <w:sz w:val="28"/>
          <w:szCs w:val="28"/>
          <w:lang w:val="pt-BR"/>
        </w:rPr>
        <w:lastRenderedPageBreak/>
        <w:t>Formulário TECH-6</w:t>
      </w:r>
    </w:p>
    <w:p w14:paraId="03219C2D" w14:textId="77777777" w:rsidR="00CD6D05" w:rsidRPr="002B23FB" w:rsidRDefault="00CD6D05" w:rsidP="00CD6D05">
      <w:pPr>
        <w:jc w:val="center"/>
        <w:rPr>
          <w:b/>
          <w:smallCaps/>
          <w:sz w:val="28"/>
          <w:szCs w:val="28"/>
        </w:rPr>
      </w:pPr>
      <w:r w:rsidRPr="002B23FB">
        <w:rPr>
          <w:b/>
          <w:smallCaps/>
          <w:sz w:val="28"/>
          <w:szCs w:val="28"/>
        </w:rPr>
        <w:t>(</w:t>
      </w:r>
      <w:proofErr w:type="spellStart"/>
      <w:r w:rsidRPr="002B23FB">
        <w:rPr>
          <w:b/>
          <w:smallCaps/>
          <w:sz w:val="28"/>
          <w:szCs w:val="28"/>
        </w:rPr>
        <w:t>Continuação</w:t>
      </w:r>
      <w:proofErr w:type="spellEnd"/>
      <w:r w:rsidRPr="002B23FB">
        <w:rPr>
          <w:b/>
          <w:smallCaps/>
          <w:sz w:val="28"/>
          <w:szCs w:val="28"/>
        </w:rPr>
        <w:t>)</w:t>
      </w:r>
    </w:p>
    <w:p w14:paraId="3B710FE3" w14:textId="77777777" w:rsidR="00CD6D05" w:rsidRPr="00903814" w:rsidRDefault="00CD6D05" w:rsidP="00CD6D05">
      <w:pPr>
        <w:jc w:val="center"/>
        <w:rPr>
          <w:b/>
          <w:smallCaps/>
          <w:sz w:val="28"/>
          <w:szCs w:val="28"/>
        </w:rPr>
      </w:pPr>
    </w:p>
    <w:p w14:paraId="7B7B5161" w14:textId="77777777" w:rsidR="00CD6D05" w:rsidRPr="002B23FB" w:rsidRDefault="00CD6D05" w:rsidP="00CD6D05">
      <w:pPr>
        <w:jc w:val="center"/>
      </w:pPr>
      <w:r w:rsidRPr="002B23FB">
        <w:rPr>
          <w:b/>
          <w:smallCaps/>
          <w:sz w:val="28"/>
          <w:szCs w:val="28"/>
        </w:rPr>
        <w:t>CURRICULUM VITAE (CV)</w:t>
      </w:r>
    </w:p>
    <w:p w14:paraId="44EDE5E2" w14:textId="77777777" w:rsidR="00CD6D05" w:rsidRPr="00903814" w:rsidRDefault="00CD6D05" w:rsidP="00CD6D05"/>
    <w:p w14:paraId="7598DB73" w14:textId="77777777" w:rsidR="00CD6D05" w:rsidRPr="00903814" w:rsidRDefault="00CD6D05" w:rsidP="00CD6D05"/>
    <w:tbl>
      <w:tblPr>
        <w:tblW w:w="0" w:type="auto"/>
        <w:tblInd w:w="-5" w:type="dxa"/>
        <w:tblLayout w:type="fixed"/>
        <w:tblLook w:val="0000" w:firstRow="0" w:lastRow="0" w:firstColumn="0" w:lastColumn="0" w:noHBand="0" w:noVBand="0"/>
      </w:tblPr>
      <w:tblGrid>
        <w:gridCol w:w="3618"/>
        <w:gridCol w:w="5608"/>
      </w:tblGrid>
      <w:tr w:rsidR="00CD6D05" w:rsidRPr="00D71140" w14:paraId="11266B8E" w14:textId="77777777" w:rsidTr="00DB52F8">
        <w:tc>
          <w:tcPr>
            <w:tcW w:w="3618" w:type="dxa"/>
            <w:tcBorders>
              <w:top w:val="single" w:sz="4" w:space="0" w:color="000000"/>
              <w:left w:val="single" w:sz="4" w:space="0" w:color="000000"/>
              <w:bottom w:val="single" w:sz="4" w:space="0" w:color="000000"/>
            </w:tcBorders>
            <w:shd w:val="clear" w:color="auto" w:fill="auto"/>
          </w:tcPr>
          <w:p w14:paraId="0427CE81" w14:textId="5F3D9A16" w:rsidR="00CD6D05" w:rsidRPr="00D50DFB" w:rsidRDefault="008D3E49" w:rsidP="008D3E49">
            <w:pPr>
              <w:rPr>
                <w:i/>
                <w:lang w:val="pt-BR"/>
              </w:rPr>
            </w:pPr>
            <w:r>
              <w:rPr>
                <w:b/>
                <w:sz w:val="22"/>
                <w:szCs w:val="22"/>
                <w:lang w:val="pt-BR"/>
              </w:rPr>
              <w:t>Nº e Título do</w:t>
            </w:r>
            <w:r w:rsidR="00CD6D05" w:rsidRPr="00D50DFB">
              <w:rPr>
                <w:b/>
                <w:sz w:val="22"/>
                <w:szCs w:val="22"/>
                <w:lang w:val="pt-BR"/>
              </w:rPr>
              <w:t xml:space="preserve"> </w:t>
            </w:r>
            <w:r>
              <w:rPr>
                <w:b/>
                <w:sz w:val="22"/>
                <w:szCs w:val="22"/>
                <w:lang w:val="pt-BR"/>
              </w:rPr>
              <w:t>cargo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0629EAEE" w14:textId="7F5B63BE" w:rsidR="00CD6D05" w:rsidRPr="00D50DFB" w:rsidRDefault="00CD6D05" w:rsidP="00DB52F8">
            <w:pPr>
              <w:rPr>
                <w:lang w:val="pt-BR"/>
              </w:rPr>
            </w:pPr>
            <w:r w:rsidRPr="00D50DFB">
              <w:rPr>
                <w:i/>
                <w:lang w:val="pt-BR"/>
              </w:rPr>
              <w:t>[</w:t>
            </w:r>
            <w:r w:rsidR="008D3E49">
              <w:rPr>
                <w:i/>
                <w:lang w:val="pt-BR"/>
              </w:rPr>
              <w:t>p. ex., PP</w:t>
            </w:r>
            <w:r w:rsidRPr="00D50DFB">
              <w:rPr>
                <w:i/>
                <w:lang w:val="pt-BR"/>
              </w:rPr>
              <w:t>-1, CHEFE DA EQUIPE]</w:t>
            </w:r>
          </w:p>
        </w:tc>
      </w:tr>
      <w:tr w:rsidR="00CD6D05" w:rsidRPr="002B23FB" w14:paraId="78E52AB7" w14:textId="77777777" w:rsidTr="00DB52F8">
        <w:tc>
          <w:tcPr>
            <w:tcW w:w="3618" w:type="dxa"/>
            <w:tcBorders>
              <w:top w:val="single" w:sz="4" w:space="0" w:color="000000"/>
              <w:left w:val="single" w:sz="4" w:space="0" w:color="000000"/>
              <w:bottom w:val="single" w:sz="4" w:space="0" w:color="000000"/>
            </w:tcBorders>
            <w:shd w:val="clear" w:color="auto" w:fill="auto"/>
          </w:tcPr>
          <w:p w14:paraId="09F8D7D1" w14:textId="77777777" w:rsidR="00CD6D05" w:rsidRPr="002B23FB" w:rsidRDefault="00CD6D05" w:rsidP="00DB52F8">
            <w:pPr>
              <w:rPr>
                <w:i/>
              </w:rPr>
            </w:pPr>
            <w:r w:rsidRPr="002B23FB">
              <w:rPr>
                <w:b/>
                <w:sz w:val="22"/>
                <w:szCs w:val="22"/>
              </w:rPr>
              <w:t xml:space="preserve">Nome do </w:t>
            </w:r>
            <w:proofErr w:type="spellStart"/>
            <w:r>
              <w:rPr>
                <w:b/>
                <w:sz w:val="22"/>
                <w:szCs w:val="22"/>
              </w:rPr>
              <w:t>Profissional</w:t>
            </w:r>
            <w:proofErr w:type="spellEnd"/>
            <w:r w:rsidRPr="002B23FB">
              <w:rPr>
                <w:b/>
                <w:sz w:val="22"/>
                <w:szCs w:val="22"/>
              </w:rPr>
              <w:t>:</w:t>
            </w:r>
            <w:r w:rsidRPr="002B23FB">
              <w:rPr>
                <w:sz w:val="22"/>
                <w:szCs w:val="22"/>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2A7C2D5E" w14:textId="77777777" w:rsidR="00CD6D05" w:rsidRPr="002B23FB" w:rsidRDefault="00CD6D05" w:rsidP="00DB52F8">
            <w:r w:rsidRPr="002B23FB">
              <w:rPr>
                <w:i/>
              </w:rPr>
              <w:t>[</w:t>
            </w:r>
            <w:proofErr w:type="spellStart"/>
            <w:r w:rsidRPr="002B23FB">
              <w:rPr>
                <w:i/>
              </w:rPr>
              <w:t>Inserir</w:t>
            </w:r>
            <w:proofErr w:type="spellEnd"/>
            <w:r w:rsidRPr="002B23FB">
              <w:rPr>
                <w:i/>
              </w:rPr>
              <w:t xml:space="preserve"> </w:t>
            </w:r>
            <w:proofErr w:type="spellStart"/>
            <w:r w:rsidRPr="002B23FB">
              <w:rPr>
                <w:i/>
              </w:rPr>
              <w:t>nome</w:t>
            </w:r>
            <w:proofErr w:type="spellEnd"/>
            <w:r w:rsidRPr="002B23FB">
              <w:rPr>
                <w:i/>
              </w:rPr>
              <w:t xml:space="preserve"> </w:t>
            </w:r>
            <w:proofErr w:type="spellStart"/>
            <w:r w:rsidRPr="002B23FB">
              <w:rPr>
                <w:i/>
              </w:rPr>
              <w:t>completo</w:t>
            </w:r>
            <w:proofErr w:type="spellEnd"/>
            <w:r w:rsidRPr="002B23FB">
              <w:rPr>
                <w:i/>
              </w:rPr>
              <w:t>]</w:t>
            </w:r>
          </w:p>
        </w:tc>
      </w:tr>
      <w:tr w:rsidR="00CD6D05" w:rsidRPr="002B23FB" w14:paraId="23CB7E5E" w14:textId="77777777" w:rsidTr="00DB52F8">
        <w:tc>
          <w:tcPr>
            <w:tcW w:w="3618" w:type="dxa"/>
            <w:tcBorders>
              <w:top w:val="single" w:sz="4" w:space="0" w:color="000000"/>
              <w:left w:val="single" w:sz="4" w:space="0" w:color="000000"/>
              <w:bottom w:val="single" w:sz="4" w:space="0" w:color="000000"/>
            </w:tcBorders>
            <w:shd w:val="clear" w:color="auto" w:fill="auto"/>
          </w:tcPr>
          <w:p w14:paraId="0AA497D5" w14:textId="77777777" w:rsidR="00CD6D05" w:rsidRPr="002B23FB" w:rsidRDefault="00CD6D05" w:rsidP="00DB52F8">
            <w:pPr>
              <w:rPr>
                <w:i/>
              </w:rPr>
            </w:pPr>
            <w:r w:rsidRPr="002B23FB">
              <w:rPr>
                <w:b/>
                <w:sz w:val="22"/>
                <w:szCs w:val="22"/>
              </w:rPr>
              <w:t xml:space="preserve">Data de </w:t>
            </w:r>
            <w:proofErr w:type="spellStart"/>
            <w:r w:rsidRPr="002B23FB">
              <w:rPr>
                <w:b/>
                <w:sz w:val="22"/>
                <w:szCs w:val="22"/>
              </w:rPr>
              <w:t>nascimento</w:t>
            </w:r>
            <w:proofErr w:type="spellEnd"/>
            <w:r w:rsidRPr="002B23FB">
              <w:rPr>
                <w:b/>
                <w:sz w:val="22"/>
                <w:szCs w:val="22"/>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76188D7" w14:textId="77777777" w:rsidR="00CD6D05" w:rsidRPr="002B23FB" w:rsidRDefault="00CD6D05" w:rsidP="00DB52F8">
            <w:r w:rsidRPr="002B23FB">
              <w:rPr>
                <w:i/>
              </w:rPr>
              <w:t>[</w:t>
            </w:r>
            <w:proofErr w:type="spellStart"/>
            <w:r w:rsidRPr="002B23FB">
              <w:rPr>
                <w:i/>
              </w:rPr>
              <w:t>dia</w:t>
            </w:r>
            <w:proofErr w:type="spellEnd"/>
            <w:r w:rsidRPr="002B23FB">
              <w:rPr>
                <w:i/>
              </w:rPr>
              <w:t>/</w:t>
            </w:r>
            <w:proofErr w:type="spellStart"/>
            <w:r w:rsidRPr="002B23FB">
              <w:rPr>
                <w:i/>
              </w:rPr>
              <w:t>mês</w:t>
            </w:r>
            <w:proofErr w:type="spellEnd"/>
            <w:r w:rsidRPr="002B23FB">
              <w:rPr>
                <w:i/>
              </w:rPr>
              <w:t>/</w:t>
            </w:r>
            <w:proofErr w:type="spellStart"/>
            <w:r w:rsidRPr="002B23FB">
              <w:rPr>
                <w:i/>
              </w:rPr>
              <w:t>ano</w:t>
            </w:r>
            <w:proofErr w:type="spellEnd"/>
            <w:r w:rsidRPr="002B23FB">
              <w:rPr>
                <w:i/>
              </w:rPr>
              <w:t>]</w:t>
            </w:r>
          </w:p>
        </w:tc>
      </w:tr>
      <w:tr w:rsidR="00CD6D05" w:rsidRPr="002B23FB" w14:paraId="1D78294B" w14:textId="77777777" w:rsidTr="00DB52F8">
        <w:tc>
          <w:tcPr>
            <w:tcW w:w="3618" w:type="dxa"/>
            <w:tcBorders>
              <w:top w:val="single" w:sz="4" w:space="0" w:color="000000"/>
              <w:left w:val="single" w:sz="4" w:space="0" w:color="000000"/>
              <w:bottom w:val="single" w:sz="4" w:space="0" w:color="000000"/>
            </w:tcBorders>
            <w:shd w:val="clear" w:color="auto" w:fill="auto"/>
          </w:tcPr>
          <w:p w14:paraId="50BBA2F4" w14:textId="77777777" w:rsidR="00CD6D05" w:rsidRPr="002B23FB" w:rsidRDefault="00CD6D05" w:rsidP="00DB52F8">
            <w:r w:rsidRPr="002B23FB">
              <w:rPr>
                <w:b/>
                <w:sz w:val="22"/>
                <w:szCs w:val="22"/>
              </w:rPr>
              <w:t xml:space="preserve">País de </w:t>
            </w:r>
            <w:proofErr w:type="spellStart"/>
            <w:r w:rsidRPr="002B23FB">
              <w:rPr>
                <w:b/>
                <w:sz w:val="22"/>
                <w:szCs w:val="22"/>
              </w:rPr>
              <w:t>cidadania</w:t>
            </w:r>
            <w:proofErr w:type="spellEnd"/>
            <w:r w:rsidRPr="002B23FB">
              <w:rPr>
                <w:b/>
                <w:sz w:val="22"/>
                <w:szCs w:val="22"/>
              </w:rPr>
              <w:t>/</w:t>
            </w:r>
            <w:proofErr w:type="spellStart"/>
            <w:r w:rsidRPr="002B23FB">
              <w:rPr>
                <w:b/>
                <w:sz w:val="22"/>
                <w:szCs w:val="22"/>
              </w:rPr>
              <w:t>residência</w:t>
            </w:r>
            <w:proofErr w:type="spellEnd"/>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49675D6E" w14:textId="77777777" w:rsidR="00CD6D05" w:rsidRPr="002B23FB" w:rsidRDefault="00CD6D05" w:rsidP="00DB52F8">
            <w:pPr>
              <w:snapToGrid w:val="0"/>
            </w:pPr>
          </w:p>
        </w:tc>
      </w:tr>
    </w:tbl>
    <w:p w14:paraId="25D4DE0A" w14:textId="77777777" w:rsidR="00CD6D05" w:rsidRPr="002B23FB" w:rsidRDefault="00CD6D05" w:rsidP="00CD6D05"/>
    <w:p w14:paraId="7256FD85" w14:textId="77777777" w:rsidR="00CD6D05" w:rsidRPr="00D50DFB" w:rsidRDefault="00CD6D05" w:rsidP="00CD6D05">
      <w:pPr>
        <w:rPr>
          <w:b/>
          <w:lang w:val="pt-BR"/>
        </w:rPr>
      </w:pPr>
      <w:r w:rsidRPr="00D50DFB">
        <w:rPr>
          <w:b/>
          <w:lang w:val="pt-BR"/>
        </w:rPr>
        <w:t xml:space="preserve">Formação: </w:t>
      </w:r>
      <w:r w:rsidRPr="00D50DFB">
        <w:rPr>
          <w:i/>
          <w:lang w:val="pt-BR"/>
        </w:rPr>
        <w:t>[Liste a faculdade / universidade ou outra educação especializada, incluindo nomes de instituições educacionais, tempo (de – até) assistidas, grau(s) / diploma(s) obtidos]</w:t>
      </w:r>
    </w:p>
    <w:p w14:paraId="0E48D9FF" w14:textId="77777777" w:rsidR="00CD6D05" w:rsidRPr="00D50DFB" w:rsidRDefault="00CD6D05" w:rsidP="00CD6D05">
      <w:pPr>
        <w:rPr>
          <w:b/>
          <w:lang w:val="pt-BR"/>
        </w:rPr>
      </w:pPr>
      <w:r w:rsidRPr="00D50DFB">
        <w:rPr>
          <w:b/>
          <w:lang w:val="pt-BR"/>
        </w:rPr>
        <w:t>___________________________________________________________________</w:t>
      </w:r>
    </w:p>
    <w:p w14:paraId="1BDFB6B9" w14:textId="77777777" w:rsidR="00CD6D05" w:rsidRPr="00D50DFB" w:rsidRDefault="00CD6D05" w:rsidP="00CD6D05">
      <w:pPr>
        <w:rPr>
          <w:b/>
          <w:lang w:val="pt-BR"/>
        </w:rPr>
      </w:pPr>
      <w:r w:rsidRPr="00D50DFB">
        <w:rPr>
          <w:b/>
          <w:lang w:val="pt-BR"/>
        </w:rPr>
        <w:t>___________________________________________________________________</w:t>
      </w:r>
    </w:p>
    <w:p w14:paraId="70719BB0" w14:textId="77777777" w:rsidR="00CD6D05" w:rsidRPr="00D50DFB" w:rsidRDefault="00CD6D05" w:rsidP="00CD6D05">
      <w:pPr>
        <w:rPr>
          <w:b/>
          <w:lang w:val="pt-BR"/>
        </w:rPr>
      </w:pPr>
    </w:p>
    <w:p w14:paraId="516EAFE3" w14:textId="77777777" w:rsidR="00CD6D05" w:rsidRPr="00D50DFB" w:rsidRDefault="00CD6D05" w:rsidP="00CD6D05">
      <w:pPr>
        <w:rPr>
          <w:b/>
          <w:lang w:val="pt-BR"/>
        </w:rPr>
      </w:pPr>
    </w:p>
    <w:p w14:paraId="1E5E8889" w14:textId="25785282" w:rsidR="00CD6D05" w:rsidRPr="00D50DFB" w:rsidRDefault="00CD6D05" w:rsidP="00CD6D05">
      <w:pPr>
        <w:rPr>
          <w:sz w:val="18"/>
          <w:lang w:val="pt-BR"/>
        </w:rPr>
      </w:pPr>
      <w:r w:rsidRPr="00D50DFB">
        <w:rPr>
          <w:b/>
          <w:lang w:val="pt-BR"/>
        </w:rPr>
        <w:t xml:space="preserve">Registro de </w:t>
      </w:r>
      <w:r w:rsidR="008D3E49">
        <w:rPr>
          <w:b/>
          <w:lang w:val="pt-BR"/>
        </w:rPr>
        <w:t>experiências</w:t>
      </w:r>
      <w:r w:rsidRPr="00D50DFB">
        <w:rPr>
          <w:b/>
          <w:lang w:val="pt-BR"/>
        </w:rPr>
        <w:t xml:space="preserve"> relevante</w:t>
      </w:r>
      <w:r w:rsidR="008D3E49">
        <w:rPr>
          <w:b/>
          <w:lang w:val="pt-BR"/>
        </w:rPr>
        <w:t>s</w:t>
      </w:r>
      <w:r w:rsidRPr="00D50DFB">
        <w:rPr>
          <w:b/>
          <w:lang w:val="pt-BR"/>
        </w:rPr>
        <w:t xml:space="preserve"> para ao Projeto: </w:t>
      </w:r>
      <w:r w:rsidRPr="00D50DFB">
        <w:rPr>
          <w:i/>
          <w:lang w:val="pt-BR"/>
        </w:rPr>
        <w:t xml:space="preserve">[Começando com o cargo atual, liste na ordem cronológica. Forneça datas, nome da organização empregadora, cargos ocupados, tipos de atividades realizadas e localização do emprego/serviço prestado , e informações de contato de clientes anteriores e organizações empregadoras que podem ser contatadas para referências. </w:t>
      </w:r>
      <w:r w:rsidR="008D3E49">
        <w:rPr>
          <w:i/>
          <w:lang w:val="pt-BR"/>
        </w:rPr>
        <w:t>Experiências</w:t>
      </w:r>
      <w:r w:rsidRPr="00D50DFB">
        <w:rPr>
          <w:i/>
          <w:lang w:val="pt-BR"/>
        </w:rPr>
        <w:t xml:space="preserve"> anterior</w:t>
      </w:r>
      <w:r w:rsidR="008D3E49">
        <w:rPr>
          <w:i/>
          <w:lang w:val="pt-BR"/>
        </w:rPr>
        <w:t>es que não são</w:t>
      </w:r>
      <w:r w:rsidRPr="00D50DFB">
        <w:rPr>
          <w:i/>
          <w:lang w:val="pt-BR"/>
        </w:rPr>
        <w:t xml:space="preserve"> relevante</w:t>
      </w:r>
      <w:r w:rsidR="008D3E49">
        <w:rPr>
          <w:i/>
          <w:lang w:val="pt-BR"/>
        </w:rPr>
        <w:t>s</w:t>
      </w:r>
      <w:r w:rsidRPr="00D50DFB">
        <w:rPr>
          <w:i/>
          <w:lang w:val="pt-BR"/>
        </w:rPr>
        <w:t xml:space="preserve"> para a tarefa não precisa</w:t>
      </w:r>
      <w:r w:rsidR="008D3E49">
        <w:rPr>
          <w:i/>
          <w:lang w:val="pt-BR"/>
        </w:rPr>
        <w:t>m ser incluídas</w:t>
      </w:r>
      <w:r w:rsidRPr="00D50DFB">
        <w:rPr>
          <w:i/>
          <w:lang w:val="pt-BR"/>
        </w:rPr>
        <w:t>.]</w:t>
      </w:r>
    </w:p>
    <w:p w14:paraId="2BA8A6EB" w14:textId="77777777" w:rsidR="00CD6D05" w:rsidRPr="00D50DFB" w:rsidRDefault="00CD6D05" w:rsidP="00CD6D05">
      <w:pPr>
        <w:rPr>
          <w:sz w:val="18"/>
          <w:lang w:val="pt-BR"/>
        </w:rPr>
      </w:pPr>
    </w:p>
    <w:tbl>
      <w:tblPr>
        <w:tblW w:w="0" w:type="auto"/>
        <w:tblInd w:w="-5" w:type="dxa"/>
        <w:tblLayout w:type="fixed"/>
        <w:tblLook w:val="0000" w:firstRow="0" w:lastRow="0" w:firstColumn="0" w:lastColumn="0" w:noHBand="0" w:noVBand="0"/>
      </w:tblPr>
      <w:tblGrid>
        <w:gridCol w:w="1278"/>
        <w:gridCol w:w="3330"/>
        <w:gridCol w:w="2304"/>
        <w:gridCol w:w="2314"/>
      </w:tblGrid>
      <w:tr w:rsidR="00CD6D05" w:rsidRPr="00D71140" w14:paraId="71CD5134" w14:textId="77777777" w:rsidTr="00DB52F8">
        <w:tc>
          <w:tcPr>
            <w:tcW w:w="1278" w:type="dxa"/>
            <w:tcBorders>
              <w:top w:val="single" w:sz="4" w:space="0" w:color="000000"/>
              <w:left w:val="single" w:sz="4" w:space="0" w:color="000000"/>
              <w:bottom w:val="single" w:sz="4" w:space="0" w:color="000000"/>
            </w:tcBorders>
            <w:shd w:val="clear" w:color="auto" w:fill="auto"/>
          </w:tcPr>
          <w:p w14:paraId="0018533A" w14:textId="77777777" w:rsidR="00CD6D05" w:rsidRPr="002B23FB" w:rsidRDefault="00CD6D05" w:rsidP="00DB52F8">
            <w:pPr>
              <w:rPr>
                <w:sz w:val="22"/>
                <w:szCs w:val="22"/>
              </w:rPr>
            </w:pPr>
            <w:proofErr w:type="spellStart"/>
            <w:r w:rsidRPr="002B23FB">
              <w:rPr>
                <w:sz w:val="22"/>
                <w:szCs w:val="22"/>
              </w:rPr>
              <w:t>Período</w:t>
            </w:r>
            <w:proofErr w:type="spellEnd"/>
          </w:p>
        </w:tc>
        <w:tc>
          <w:tcPr>
            <w:tcW w:w="3330" w:type="dxa"/>
            <w:tcBorders>
              <w:top w:val="single" w:sz="4" w:space="0" w:color="000000"/>
              <w:left w:val="single" w:sz="4" w:space="0" w:color="000000"/>
              <w:bottom w:val="single" w:sz="4" w:space="0" w:color="000000"/>
            </w:tcBorders>
            <w:shd w:val="clear" w:color="auto" w:fill="auto"/>
          </w:tcPr>
          <w:p w14:paraId="403D80FB" w14:textId="77777777" w:rsidR="00CD6D05" w:rsidRPr="00D50DFB" w:rsidRDefault="00CD6D05" w:rsidP="00DB52F8">
            <w:pPr>
              <w:rPr>
                <w:sz w:val="22"/>
                <w:szCs w:val="22"/>
                <w:lang w:val="pt-BR"/>
              </w:rPr>
            </w:pPr>
            <w:r w:rsidRPr="00D50DFB">
              <w:rPr>
                <w:sz w:val="22"/>
                <w:szCs w:val="22"/>
                <w:lang w:val="pt-BR"/>
              </w:rPr>
              <w:t>Organização empregadora e seu título / cargo. Informações de contato para referências</w:t>
            </w:r>
          </w:p>
        </w:tc>
        <w:tc>
          <w:tcPr>
            <w:tcW w:w="2304" w:type="dxa"/>
            <w:tcBorders>
              <w:top w:val="single" w:sz="4" w:space="0" w:color="000000"/>
              <w:left w:val="single" w:sz="4" w:space="0" w:color="000000"/>
              <w:bottom w:val="single" w:sz="4" w:space="0" w:color="000000"/>
            </w:tcBorders>
            <w:shd w:val="clear" w:color="auto" w:fill="auto"/>
          </w:tcPr>
          <w:p w14:paraId="1289FDC5" w14:textId="77777777" w:rsidR="00CD6D05" w:rsidRPr="002B23FB" w:rsidRDefault="00CD6D05" w:rsidP="00DB52F8">
            <w:pPr>
              <w:rPr>
                <w:sz w:val="22"/>
                <w:szCs w:val="22"/>
              </w:rPr>
            </w:pPr>
            <w:r w:rsidRPr="002B23FB">
              <w:rPr>
                <w:sz w:val="22"/>
                <w:szCs w:val="22"/>
              </w:rPr>
              <w:t xml:space="preserve">País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2D934D9" w14:textId="77777777" w:rsidR="00CD6D05" w:rsidRPr="00D50DFB" w:rsidRDefault="00CD6D05" w:rsidP="00DB52F8">
            <w:pPr>
              <w:rPr>
                <w:lang w:val="pt-BR"/>
              </w:rPr>
            </w:pPr>
            <w:r w:rsidRPr="00D50DFB">
              <w:rPr>
                <w:sz w:val="22"/>
                <w:szCs w:val="22"/>
                <w:lang w:val="pt-BR"/>
              </w:rPr>
              <w:t>Resumo das atividades realizadas relevantes para o Projeto</w:t>
            </w:r>
          </w:p>
        </w:tc>
      </w:tr>
      <w:tr w:rsidR="00CD6D05" w:rsidRPr="00D71140" w14:paraId="2E6B4F9F" w14:textId="77777777" w:rsidTr="00DB52F8">
        <w:tc>
          <w:tcPr>
            <w:tcW w:w="1278" w:type="dxa"/>
            <w:tcBorders>
              <w:top w:val="single" w:sz="4" w:space="0" w:color="000000"/>
              <w:left w:val="single" w:sz="4" w:space="0" w:color="000000"/>
              <w:bottom w:val="single" w:sz="4" w:space="0" w:color="000000"/>
            </w:tcBorders>
            <w:shd w:val="clear" w:color="auto" w:fill="auto"/>
          </w:tcPr>
          <w:p w14:paraId="6CB13911" w14:textId="77777777" w:rsidR="00CD6D05" w:rsidRPr="00D50DFB" w:rsidRDefault="00CD6D05" w:rsidP="00DB52F8">
            <w:pPr>
              <w:rPr>
                <w:i/>
                <w:sz w:val="22"/>
                <w:szCs w:val="22"/>
                <w:lang w:val="pt-BR"/>
              </w:rPr>
            </w:pPr>
            <w:r w:rsidRPr="00D50DFB">
              <w:rPr>
                <w:i/>
                <w:sz w:val="22"/>
                <w:szCs w:val="22"/>
                <w:lang w:val="pt-BR"/>
              </w:rPr>
              <w:t>[p. ex. , maio de 2005-presente]</w:t>
            </w:r>
          </w:p>
        </w:tc>
        <w:tc>
          <w:tcPr>
            <w:tcW w:w="3330" w:type="dxa"/>
            <w:tcBorders>
              <w:top w:val="single" w:sz="4" w:space="0" w:color="000000"/>
              <w:left w:val="single" w:sz="4" w:space="0" w:color="000000"/>
              <w:bottom w:val="single" w:sz="4" w:space="0" w:color="000000"/>
            </w:tcBorders>
            <w:shd w:val="clear" w:color="auto" w:fill="auto"/>
          </w:tcPr>
          <w:p w14:paraId="65E720B5" w14:textId="77777777" w:rsidR="00CD6D05" w:rsidRPr="00D50DFB" w:rsidRDefault="00CD6D05" w:rsidP="00DB52F8">
            <w:pPr>
              <w:rPr>
                <w:i/>
                <w:lang w:val="pt-BR"/>
              </w:rPr>
            </w:pPr>
            <w:r w:rsidRPr="00D50DFB">
              <w:rPr>
                <w:i/>
                <w:sz w:val="22"/>
                <w:szCs w:val="22"/>
                <w:lang w:val="pt-BR"/>
              </w:rPr>
              <w:t>[p. ex., Ministério de ……, assessor / consultor de…</w:t>
            </w:r>
          </w:p>
          <w:p w14:paraId="6EDEB05E" w14:textId="77777777" w:rsidR="00CD6D05" w:rsidRPr="00D50DFB" w:rsidRDefault="00CD6D05" w:rsidP="00DB52F8">
            <w:pPr>
              <w:rPr>
                <w:i/>
                <w:lang w:val="pt-BR"/>
              </w:rPr>
            </w:pPr>
          </w:p>
          <w:p w14:paraId="70210693" w14:textId="77777777" w:rsidR="00CD6D05" w:rsidRPr="00D50DFB" w:rsidRDefault="00CD6D05" w:rsidP="00DB52F8">
            <w:pPr>
              <w:rPr>
                <w:b/>
                <w:lang w:val="pt-BR"/>
              </w:rPr>
            </w:pPr>
            <w:r w:rsidRPr="00D50DFB">
              <w:rPr>
                <w:i/>
                <w:sz w:val="22"/>
                <w:szCs w:val="22"/>
                <w:lang w:val="pt-BR"/>
              </w:rPr>
              <w:t xml:space="preserve">Para referências: </w:t>
            </w:r>
            <w:proofErr w:type="spellStart"/>
            <w:r w:rsidRPr="00D50DFB">
              <w:rPr>
                <w:i/>
                <w:sz w:val="22"/>
                <w:szCs w:val="22"/>
                <w:lang w:val="pt-BR"/>
              </w:rPr>
              <w:t>Tel</w:t>
            </w:r>
            <w:proofErr w:type="spellEnd"/>
            <w:r w:rsidRPr="00D50DFB">
              <w:rPr>
                <w:i/>
                <w:sz w:val="22"/>
                <w:szCs w:val="22"/>
                <w:lang w:val="pt-BR"/>
              </w:rPr>
              <w:t>…………/ e-mail……; Sr./Sra. B, ministro(a) adjunto(a)]</w:t>
            </w:r>
          </w:p>
        </w:tc>
        <w:tc>
          <w:tcPr>
            <w:tcW w:w="2304" w:type="dxa"/>
            <w:tcBorders>
              <w:top w:val="single" w:sz="4" w:space="0" w:color="000000"/>
              <w:left w:val="single" w:sz="4" w:space="0" w:color="000000"/>
              <w:bottom w:val="single" w:sz="4" w:space="0" w:color="000000"/>
            </w:tcBorders>
            <w:shd w:val="clear" w:color="auto" w:fill="auto"/>
          </w:tcPr>
          <w:p w14:paraId="3E061C21" w14:textId="77777777" w:rsidR="00CD6D05" w:rsidRPr="002B23FB" w:rsidRDefault="00CD6D05" w:rsidP="00DB52F8">
            <w:pPr>
              <w:snapToGrid w:val="0"/>
              <w:rPr>
                <w:b/>
                <w:lang w:val="it-IT"/>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B71F908" w14:textId="77777777" w:rsidR="00CD6D05" w:rsidRPr="002B23FB" w:rsidRDefault="00CD6D05" w:rsidP="00DB52F8">
            <w:pPr>
              <w:snapToGrid w:val="0"/>
              <w:rPr>
                <w:b/>
                <w:lang w:val="it-IT"/>
              </w:rPr>
            </w:pPr>
          </w:p>
        </w:tc>
      </w:tr>
      <w:tr w:rsidR="00CD6D05" w:rsidRPr="00D71140" w14:paraId="45C089EB" w14:textId="77777777" w:rsidTr="00DB52F8">
        <w:tc>
          <w:tcPr>
            <w:tcW w:w="1278" w:type="dxa"/>
            <w:tcBorders>
              <w:top w:val="single" w:sz="4" w:space="0" w:color="000000"/>
              <w:left w:val="single" w:sz="4" w:space="0" w:color="000000"/>
              <w:bottom w:val="single" w:sz="4" w:space="0" w:color="000000"/>
            </w:tcBorders>
            <w:shd w:val="clear" w:color="auto" w:fill="auto"/>
          </w:tcPr>
          <w:p w14:paraId="65DA4493" w14:textId="77777777" w:rsidR="00CD6D05" w:rsidRPr="002B23FB" w:rsidRDefault="00CD6D05" w:rsidP="00DB52F8">
            <w:pPr>
              <w:snapToGrid w:val="0"/>
              <w:rPr>
                <w:b/>
                <w:lang w:val="it-IT"/>
              </w:rPr>
            </w:pPr>
          </w:p>
        </w:tc>
        <w:tc>
          <w:tcPr>
            <w:tcW w:w="3330" w:type="dxa"/>
            <w:tcBorders>
              <w:top w:val="single" w:sz="4" w:space="0" w:color="000000"/>
              <w:left w:val="single" w:sz="4" w:space="0" w:color="000000"/>
              <w:bottom w:val="single" w:sz="4" w:space="0" w:color="000000"/>
            </w:tcBorders>
            <w:shd w:val="clear" w:color="auto" w:fill="auto"/>
          </w:tcPr>
          <w:p w14:paraId="0185B5FD" w14:textId="77777777" w:rsidR="00CD6D05" w:rsidRPr="002B23FB" w:rsidRDefault="00CD6D05" w:rsidP="00DB52F8">
            <w:pPr>
              <w:snapToGrid w:val="0"/>
              <w:rPr>
                <w:b/>
                <w:lang w:val="it-IT"/>
              </w:rPr>
            </w:pPr>
          </w:p>
        </w:tc>
        <w:tc>
          <w:tcPr>
            <w:tcW w:w="2304" w:type="dxa"/>
            <w:tcBorders>
              <w:top w:val="single" w:sz="4" w:space="0" w:color="000000"/>
              <w:left w:val="single" w:sz="4" w:space="0" w:color="000000"/>
              <w:bottom w:val="single" w:sz="4" w:space="0" w:color="000000"/>
            </w:tcBorders>
            <w:shd w:val="clear" w:color="auto" w:fill="auto"/>
          </w:tcPr>
          <w:p w14:paraId="01A364AF" w14:textId="77777777" w:rsidR="00CD6D05" w:rsidRPr="002B23FB" w:rsidRDefault="00CD6D05" w:rsidP="00DB52F8">
            <w:pPr>
              <w:snapToGrid w:val="0"/>
              <w:rPr>
                <w:b/>
                <w:lang w:val="it-IT"/>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45A42C6" w14:textId="77777777" w:rsidR="00CD6D05" w:rsidRPr="002B23FB" w:rsidRDefault="00CD6D05" w:rsidP="00DB52F8">
            <w:pPr>
              <w:snapToGrid w:val="0"/>
              <w:rPr>
                <w:b/>
                <w:lang w:val="it-IT"/>
              </w:rPr>
            </w:pPr>
          </w:p>
        </w:tc>
      </w:tr>
      <w:tr w:rsidR="00CD6D05" w:rsidRPr="00D71140" w14:paraId="0DDB799D" w14:textId="77777777" w:rsidTr="00DB52F8">
        <w:tc>
          <w:tcPr>
            <w:tcW w:w="1278" w:type="dxa"/>
            <w:tcBorders>
              <w:top w:val="single" w:sz="4" w:space="0" w:color="000000"/>
              <w:left w:val="single" w:sz="4" w:space="0" w:color="000000"/>
              <w:bottom w:val="single" w:sz="4" w:space="0" w:color="000000"/>
            </w:tcBorders>
            <w:shd w:val="clear" w:color="auto" w:fill="auto"/>
          </w:tcPr>
          <w:p w14:paraId="0677E1C1" w14:textId="77777777" w:rsidR="00CD6D05" w:rsidRPr="002B23FB" w:rsidRDefault="00CD6D05" w:rsidP="00DB52F8">
            <w:pPr>
              <w:snapToGrid w:val="0"/>
              <w:rPr>
                <w:b/>
                <w:lang w:val="it-IT"/>
              </w:rPr>
            </w:pPr>
          </w:p>
        </w:tc>
        <w:tc>
          <w:tcPr>
            <w:tcW w:w="3330" w:type="dxa"/>
            <w:tcBorders>
              <w:top w:val="single" w:sz="4" w:space="0" w:color="000000"/>
              <w:left w:val="single" w:sz="4" w:space="0" w:color="000000"/>
              <w:bottom w:val="single" w:sz="4" w:space="0" w:color="000000"/>
            </w:tcBorders>
            <w:shd w:val="clear" w:color="auto" w:fill="auto"/>
          </w:tcPr>
          <w:p w14:paraId="401C5360" w14:textId="77777777" w:rsidR="00CD6D05" w:rsidRPr="002B23FB" w:rsidRDefault="00CD6D05" w:rsidP="00DB52F8">
            <w:pPr>
              <w:snapToGrid w:val="0"/>
              <w:rPr>
                <w:b/>
                <w:lang w:val="it-IT"/>
              </w:rPr>
            </w:pPr>
          </w:p>
        </w:tc>
        <w:tc>
          <w:tcPr>
            <w:tcW w:w="2304" w:type="dxa"/>
            <w:tcBorders>
              <w:top w:val="single" w:sz="4" w:space="0" w:color="000000"/>
              <w:left w:val="single" w:sz="4" w:space="0" w:color="000000"/>
              <w:bottom w:val="single" w:sz="4" w:space="0" w:color="000000"/>
            </w:tcBorders>
            <w:shd w:val="clear" w:color="auto" w:fill="auto"/>
          </w:tcPr>
          <w:p w14:paraId="19B74E70" w14:textId="77777777" w:rsidR="00CD6D05" w:rsidRPr="002B23FB" w:rsidRDefault="00CD6D05" w:rsidP="00DB52F8">
            <w:pPr>
              <w:snapToGrid w:val="0"/>
              <w:rPr>
                <w:b/>
                <w:lang w:val="it-IT"/>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2848D9E2" w14:textId="77777777" w:rsidR="00CD6D05" w:rsidRPr="002B23FB" w:rsidRDefault="00CD6D05" w:rsidP="00DB52F8">
            <w:pPr>
              <w:snapToGrid w:val="0"/>
              <w:rPr>
                <w:b/>
                <w:lang w:val="it-IT"/>
              </w:rPr>
            </w:pPr>
          </w:p>
        </w:tc>
      </w:tr>
    </w:tbl>
    <w:p w14:paraId="37D52C97" w14:textId="77777777" w:rsidR="00CD6D05" w:rsidRPr="002B23FB" w:rsidRDefault="00CD6D05" w:rsidP="00CD6D05">
      <w:pPr>
        <w:rPr>
          <w:b/>
          <w:lang w:val="it-IT"/>
        </w:rPr>
      </w:pPr>
    </w:p>
    <w:p w14:paraId="081C6B4F" w14:textId="77777777" w:rsidR="00CD6D05" w:rsidRPr="00D50DFB" w:rsidRDefault="00CD6D05" w:rsidP="00CD6D05">
      <w:pPr>
        <w:rPr>
          <w:b/>
          <w:lang w:val="pt-BR"/>
        </w:rPr>
      </w:pPr>
      <w:r w:rsidRPr="00D50DFB">
        <w:rPr>
          <w:b/>
          <w:lang w:val="pt-BR"/>
        </w:rPr>
        <w:t>Participação em Associações Profissionais e Publicações: ___________________________________________________________________</w:t>
      </w:r>
    </w:p>
    <w:p w14:paraId="454D6FFE" w14:textId="77777777" w:rsidR="00CD6D05" w:rsidRPr="00DF3AE4" w:rsidRDefault="00CD6D05" w:rsidP="00CD6D05">
      <w:pPr>
        <w:rPr>
          <w:b/>
          <w:lang w:val="pt-BR"/>
        </w:rPr>
      </w:pPr>
    </w:p>
    <w:p w14:paraId="46CE4940" w14:textId="77777777" w:rsidR="00CD6D05" w:rsidRPr="00D50DFB" w:rsidRDefault="00CD6D05" w:rsidP="00CD6D05">
      <w:pPr>
        <w:rPr>
          <w:b/>
          <w:lang w:val="pt-BR"/>
        </w:rPr>
      </w:pPr>
      <w:r w:rsidRPr="00D50DFB">
        <w:rPr>
          <w:b/>
          <w:lang w:val="pt-BR"/>
        </w:rPr>
        <w:t>Conhecimentos linguísticos (indique apenas idiomas nos quais você pode trabalhar): __________________________________________________________________</w:t>
      </w:r>
    </w:p>
    <w:p w14:paraId="72DCFE41" w14:textId="77777777" w:rsidR="00CD6D05" w:rsidRPr="00D50DFB" w:rsidRDefault="00CD6D05" w:rsidP="00CD6D05">
      <w:pPr>
        <w:rPr>
          <w:sz w:val="18"/>
          <w:lang w:val="pt-BR"/>
        </w:rPr>
      </w:pPr>
      <w:r w:rsidRPr="00D50DFB">
        <w:rPr>
          <w:b/>
          <w:lang w:val="pt-BR"/>
        </w:rPr>
        <w:t>__________________________________________________________________</w:t>
      </w:r>
    </w:p>
    <w:p w14:paraId="2312F3EF" w14:textId="77777777" w:rsidR="00CD6D05" w:rsidRPr="00D50DFB" w:rsidRDefault="00CD6D05" w:rsidP="00CD6D05">
      <w:pPr>
        <w:pageBreakBefore/>
        <w:rPr>
          <w:b/>
          <w:lang w:val="pt-BR"/>
        </w:rPr>
      </w:pPr>
    </w:p>
    <w:p w14:paraId="2924D617" w14:textId="77777777" w:rsidR="00CD6D05" w:rsidRPr="00D50DFB" w:rsidRDefault="00CD6D05" w:rsidP="00CD6D05">
      <w:pPr>
        <w:rPr>
          <w:lang w:val="pt-BR"/>
        </w:rPr>
      </w:pPr>
      <w:r w:rsidRPr="00D50DFB">
        <w:rPr>
          <w:b/>
          <w:lang w:val="pt-BR"/>
        </w:rPr>
        <w:t>Qualificações relevantes para o Projeto:</w:t>
      </w:r>
    </w:p>
    <w:p w14:paraId="05360807" w14:textId="77777777" w:rsidR="00CD6D05" w:rsidRPr="00D50DFB" w:rsidRDefault="00CD6D05" w:rsidP="00CD6D05">
      <w:pPr>
        <w:rPr>
          <w:lang w:val="pt-BR"/>
        </w:rPr>
      </w:pPr>
    </w:p>
    <w:tbl>
      <w:tblPr>
        <w:tblW w:w="0" w:type="auto"/>
        <w:tblInd w:w="-5" w:type="dxa"/>
        <w:tblLayout w:type="fixed"/>
        <w:tblLook w:val="0000" w:firstRow="0" w:lastRow="0" w:firstColumn="0" w:lastColumn="0" w:noHBand="0" w:noVBand="0"/>
      </w:tblPr>
      <w:tblGrid>
        <w:gridCol w:w="4595"/>
        <w:gridCol w:w="4631"/>
      </w:tblGrid>
      <w:tr w:rsidR="00CD6D05" w:rsidRPr="00D71140" w14:paraId="6E9459D1" w14:textId="77777777" w:rsidTr="00DB52F8">
        <w:tc>
          <w:tcPr>
            <w:tcW w:w="4595" w:type="dxa"/>
            <w:tcBorders>
              <w:top w:val="single" w:sz="4" w:space="0" w:color="000000"/>
              <w:left w:val="single" w:sz="4" w:space="0" w:color="000000"/>
              <w:bottom w:val="single" w:sz="4" w:space="0" w:color="000000"/>
            </w:tcBorders>
            <w:shd w:val="clear" w:color="auto" w:fill="auto"/>
          </w:tcPr>
          <w:p w14:paraId="04DE9597" w14:textId="77777777" w:rsidR="00CD6D05" w:rsidRPr="00D50DFB" w:rsidRDefault="00CD6D05" w:rsidP="00DB52F8">
            <w:pPr>
              <w:rPr>
                <w:lang w:val="pt-BR"/>
              </w:rPr>
            </w:pPr>
            <w:r w:rsidRPr="00D50DFB">
              <w:rPr>
                <w:lang w:val="pt-BR"/>
              </w:rPr>
              <w:t xml:space="preserve">Tarefas detalhadas atribuídas ao Profissional dentro da equipe de Profissionais da Proponente: </w:t>
            </w:r>
          </w:p>
          <w:p w14:paraId="6A1D794D" w14:textId="77777777" w:rsidR="00CD6D05" w:rsidRPr="00D50DFB" w:rsidRDefault="00CD6D05" w:rsidP="00DB52F8">
            <w:pPr>
              <w:keepLines/>
              <w:spacing w:after="120"/>
              <w:ind w:left="431"/>
              <w:rPr>
                <w:lang w:val="pt-BR"/>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7C368B3" w14:textId="77777777" w:rsidR="00CD6D05" w:rsidRPr="00D50DFB" w:rsidRDefault="00CD6D05" w:rsidP="00DB52F8">
            <w:pPr>
              <w:rPr>
                <w:lang w:val="pt-BR"/>
              </w:rPr>
            </w:pPr>
            <w:r w:rsidRPr="00D50DFB">
              <w:rPr>
                <w:lang w:val="pt-BR"/>
              </w:rPr>
              <w:t>Referência a empregos anteriores/ Serviços anteriores que melhor ilustram a capacidade de lidar com as tarefas atribuídas</w:t>
            </w:r>
          </w:p>
        </w:tc>
      </w:tr>
      <w:tr w:rsidR="00CD6D05" w:rsidRPr="00D71140" w14:paraId="146BF445" w14:textId="77777777" w:rsidTr="00DB52F8">
        <w:trPr>
          <w:trHeight w:val="70"/>
        </w:trPr>
        <w:tc>
          <w:tcPr>
            <w:tcW w:w="4595" w:type="dxa"/>
            <w:tcBorders>
              <w:top w:val="single" w:sz="4" w:space="0" w:color="000000"/>
              <w:left w:val="single" w:sz="4" w:space="0" w:color="000000"/>
              <w:bottom w:val="single" w:sz="4" w:space="0" w:color="000000"/>
            </w:tcBorders>
            <w:shd w:val="clear" w:color="auto" w:fill="auto"/>
          </w:tcPr>
          <w:p w14:paraId="4C468902" w14:textId="740579BB" w:rsidR="00CD6D05" w:rsidRPr="00D50DFB" w:rsidRDefault="00CD6D05" w:rsidP="00DB52F8">
            <w:pPr>
              <w:rPr>
                <w:i/>
                <w:lang w:val="pt-BR"/>
              </w:rPr>
            </w:pPr>
            <w:r w:rsidRPr="00D50DFB">
              <w:rPr>
                <w:i/>
                <w:lang w:val="pt-BR"/>
              </w:rPr>
              <w:t>[Liste todas os  serviços</w:t>
            </w:r>
            <w:r w:rsidR="008D3E49">
              <w:rPr>
                <w:i/>
                <w:lang w:val="pt-BR"/>
              </w:rPr>
              <w:t>,</w:t>
            </w:r>
            <w:r w:rsidRPr="00D50DFB">
              <w:rPr>
                <w:i/>
                <w:lang w:val="pt-BR"/>
              </w:rPr>
              <w:t xml:space="preserve"> entregáveis e atividades conforme o TECH-5 nos quais o Profissional estará envolvido)</w:t>
            </w:r>
          </w:p>
          <w:p w14:paraId="4902E2B9" w14:textId="77777777" w:rsidR="00CD6D05" w:rsidRPr="00D50DFB" w:rsidRDefault="00CD6D05" w:rsidP="00DB52F8">
            <w:pPr>
              <w:keepLines/>
              <w:spacing w:after="120"/>
              <w:ind w:left="431"/>
              <w:rPr>
                <w:lang w:val="pt-BR"/>
              </w:rPr>
            </w:pPr>
          </w:p>
          <w:p w14:paraId="0EC0BA9D" w14:textId="77777777" w:rsidR="00CD6D05" w:rsidRPr="00D50DFB" w:rsidRDefault="00CD6D05" w:rsidP="00DB52F8">
            <w:pPr>
              <w:keepLines/>
              <w:spacing w:after="120"/>
              <w:ind w:left="431"/>
              <w:rPr>
                <w:lang w:val="pt-BR"/>
              </w:rPr>
            </w:pPr>
          </w:p>
          <w:p w14:paraId="12C3BFA0" w14:textId="77777777" w:rsidR="00CD6D05" w:rsidRPr="00D50DFB" w:rsidRDefault="00CD6D05" w:rsidP="00DB52F8">
            <w:pPr>
              <w:keepLines/>
              <w:spacing w:after="120"/>
              <w:rPr>
                <w:lang w:val="pt-BR"/>
              </w:rPr>
            </w:pPr>
            <w:r w:rsidRPr="00D50DFB">
              <w:rPr>
                <w:sz w:val="18"/>
                <w:lang w:val="pt-BR"/>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A9B2581" w14:textId="77777777" w:rsidR="00CD6D05" w:rsidRPr="00D50DFB" w:rsidRDefault="00CD6D05" w:rsidP="00DB52F8">
            <w:pPr>
              <w:keepLines/>
              <w:snapToGrid w:val="0"/>
              <w:spacing w:after="120"/>
              <w:rPr>
                <w:lang w:val="pt-BR"/>
              </w:rPr>
            </w:pPr>
          </w:p>
          <w:p w14:paraId="2CFAB189" w14:textId="77777777" w:rsidR="00CD6D05" w:rsidRPr="00D50DFB" w:rsidRDefault="00CD6D05" w:rsidP="00DB52F8">
            <w:pPr>
              <w:keepLines/>
              <w:spacing w:after="120"/>
              <w:rPr>
                <w:lang w:val="pt-BR"/>
              </w:rPr>
            </w:pPr>
          </w:p>
          <w:p w14:paraId="2879AF5C" w14:textId="77777777" w:rsidR="00CD6D05" w:rsidRPr="00D50DFB" w:rsidRDefault="00CD6D05" w:rsidP="00DB52F8">
            <w:pPr>
              <w:keepLines/>
              <w:spacing w:after="120"/>
              <w:rPr>
                <w:lang w:val="pt-BR"/>
              </w:rPr>
            </w:pPr>
          </w:p>
          <w:p w14:paraId="5F49270D" w14:textId="77777777" w:rsidR="00CD6D05" w:rsidRPr="00D50DFB" w:rsidRDefault="00CD6D05" w:rsidP="00DB52F8">
            <w:pPr>
              <w:keepLines/>
              <w:spacing w:after="120"/>
              <w:rPr>
                <w:lang w:val="pt-BR"/>
              </w:rPr>
            </w:pPr>
          </w:p>
        </w:tc>
      </w:tr>
      <w:tr w:rsidR="00CD6D05" w:rsidRPr="00D71140" w14:paraId="5043C87E" w14:textId="77777777" w:rsidTr="00DB52F8">
        <w:tc>
          <w:tcPr>
            <w:tcW w:w="4595" w:type="dxa"/>
            <w:tcBorders>
              <w:top w:val="single" w:sz="4" w:space="0" w:color="000000"/>
              <w:left w:val="single" w:sz="4" w:space="0" w:color="000000"/>
              <w:bottom w:val="single" w:sz="4" w:space="0" w:color="000000"/>
            </w:tcBorders>
            <w:shd w:val="clear" w:color="auto" w:fill="auto"/>
          </w:tcPr>
          <w:p w14:paraId="0C86A6AE" w14:textId="77777777" w:rsidR="00CD6D05" w:rsidRPr="00D50DFB" w:rsidRDefault="00CD6D05" w:rsidP="00DB52F8">
            <w:pPr>
              <w:keepLines/>
              <w:snapToGrid w:val="0"/>
              <w:spacing w:after="120"/>
              <w:ind w:left="431"/>
              <w:rPr>
                <w:b/>
                <w:sz w:val="18"/>
                <w:lang w:val="pt-BR"/>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4B509C0" w14:textId="77777777" w:rsidR="00CD6D05" w:rsidRPr="00D50DFB" w:rsidRDefault="00CD6D05" w:rsidP="00DB52F8">
            <w:pPr>
              <w:keepLines/>
              <w:snapToGrid w:val="0"/>
              <w:spacing w:after="120"/>
              <w:rPr>
                <w:b/>
                <w:lang w:val="pt-BR"/>
              </w:rPr>
            </w:pPr>
          </w:p>
        </w:tc>
      </w:tr>
      <w:tr w:rsidR="00CD6D05" w:rsidRPr="00D71140" w14:paraId="19C22E84" w14:textId="77777777" w:rsidTr="00DB52F8">
        <w:tc>
          <w:tcPr>
            <w:tcW w:w="4595" w:type="dxa"/>
            <w:tcBorders>
              <w:top w:val="single" w:sz="4" w:space="0" w:color="000000"/>
              <w:left w:val="single" w:sz="4" w:space="0" w:color="000000"/>
              <w:bottom w:val="single" w:sz="4" w:space="0" w:color="000000"/>
            </w:tcBorders>
            <w:shd w:val="clear" w:color="auto" w:fill="auto"/>
          </w:tcPr>
          <w:p w14:paraId="536F5706" w14:textId="77777777" w:rsidR="00CD6D05" w:rsidRPr="00D50DFB" w:rsidRDefault="00CD6D05" w:rsidP="00DB52F8">
            <w:pPr>
              <w:keepLines/>
              <w:snapToGrid w:val="0"/>
              <w:spacing w:after="120"/>
              <w:ind w:left="431"/>
              <w:rPr>
                <w:b/>
                <w:sz w:val="18"/>
                <w:lang w:val="pt-BR"/>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16A656E" w14:textId="77777777" w:rsidR="00CD6D05" w:rsidRPr="00D50DFB" w:rsidRDefault="00CD6D05" w:rsidP="00DB52F8">
            <w:pPr>
              <w:keepLines/>
              <w:snapToGrid w:val="0"/>
              <w:spacing w:after="120"/>
              <w:rPr>
                <w:b/>
                <w:lang w:val="pt-BR"/>
              </w:rPr>
            </w:pPr>
          </w:p>
        </w:tc>
      </w:tr>
    </w:tbl>
    <w:p w14:paraId="09E83B19" w14:textId="77777777" w:rsidR="00487895" w:rsidRPr="00E557FA" w:rsidRDefault="00487895">
      <w:pPr>
        <w:rPr>
          <w:sz w:val="18"/>
          <w:lang w:val="pt-BR"/>
        </w:rPr>
      </w:pPr>
    </w:p>
    <w:p w14:paraId="2D2FD951" w14:textId="77777777" w:rsidR="00487895" w:rsidRPr="00E557FA" w:rsidRDefault="00487895">
      <w:pPr>
        <w:rPr>
          <w:sz w:val="18"/>
          <w:lang w:val="pt-BR"/>
        </w:rPr>
      </w:pPr>
    </w:p>
    <w:p w14:paraId="1FB0CAD9" w14:textId="77777777" w:rsidR="00487895" w:rsidRPr="00E557FA" w:rsidRDefault="00487895" w:rsidP="00CF2578">
      <w:pPr>
        <w:rPr>
          <w:sz w:val="18"/>
          <w:lang w:val="pt-BR"/>
        </w:rPr>
      </w:pPr>
    </w:p>
    <w:p w14:paraId="5C62B92D" w14:textId="77777777" w:rsidR="001D2CDD" w:rsidRPr="00E557FA" w:rsidRDefault="001D2CDD" w:rsidP="00CF2578">
      <w:pPr>
        <w:rPr>
          <w:sz w:val="18"/>
          <w:lang w:val="pt-BR"/>
        </w:rPr>
      </w:pPr>
    </w:p>
    <w:p w14:paraId="5266E517" w14:textId="77777777" w:rsidR="00CC52DC" w:rsidRPr="00E557FA" w:rsidRDefault="00CC52DC">
      <w:pPr>
        <w:suppressAutoHyphens w:val="0"/>
        <w:rPr>
          <w:b/>
          <w:smallCaps/>
          <w:sz w:val="28"/>
          <w:szCs w:val="28"/>
          <w:lang w:val="pt-BR"/>
        </w:rPr>
      </w:pPr>
      <w:bookmarkStart w:id="72" w:name="_Toc477424492"/>
      <w:r w:rsidRPr="00E557FA">
        <w:rPr>
          <w:b/>
          <w:smallCaps/>
          <w:sz w:val="28"/>
          <w:szCs w:val="28"/>
          <w:lang w:val="pt-BR"/>
        </w:rPr>
        <w:br w:type="page"/>
      </w:r>
    </w:p>
    <w:p w14:paraId="506F72DB" w14:textId="2B10F96B" w:rsidR="0074500E" w:rsidRPr="00E557FA" w:rsidRDefault="003070C3" w:rsidP="003070C3">
      <w:pPr>
        <w:jc w:val="center"/>
        <w:rPr>
          <w:b/>
          <w:smallCaps/>
          <w:sz w:val="28"/>
          <w:szCs w:val="28"/>
          <w:lang w:val="pt-BR"/>
        </w:rPr>
      </w:pPr>
      <w:r w:rsidRPr="00E557FA">
        <w:rPr>
          <w:b/>
          <w:smallCaps/>
          <w:sz w:val="28"/>
          <w:szCs w:val="28"/>
          <w:lang w:val="pt-BR"/>
        </w:rPr>
        <w:lastRenderedPageBreak/>
        <w:t>Form</w:t>
      </w:r>
      <w:r w:rsidR="00DB52F8">
        <w:rPr>
          <w:b/>
          <w:smallCaps/>
          <w:sz w:val="28"/>
          <w:szCs w:val="28"/>
          <w:lang w:val="pt-BR"/>
        </w:rPr>
        <w:t>ulário</w:t>
      </w:r>
      <w:r w:rsidRPr="00E557FA">
        <w:rPr>
          <w:b/>
          <w:smallCaps/>
          <w:sz w:val="28"/>
          <w:szCs w:val="28"/>
          <w:lang w:val="pt-BR"/>
        </w:rPr>
        <w:t xml:space="preserve"> E/QUAL </w:t>
      </w:r>
    </w:p>
    <w:p w14:paraId="5E960AAE" w14:textId="50509B7F" w:rsidR="003070C3" w:rsidRPr="00E557FA" w:rsidRDefault="00DB52F8" w:rsidP="003070C3">
      <w:pPr>
        <w:jc w:val="center"/>
        <w:rPr>
          <w:b/>
          <w:smallCaps/>
          <w:sz w:val="28"/>
          <w:szCs w:val="28"/>
          <w:lang w:val="pt-BR"/>
        </w:rPr>
      </w:pPr>
      <w:r>
        <w:rPr>
          <w:b/>
          <w:smallCaps/>
          <w:sz w:val="28"/>
          <w:szCs w:val="28"/>
          <w:lang w:val="pt-BR"/>
        </w:rPr>
        <w:t>Continuidade da</w:t>
      </w:r>
      <w:r w:rsidR="003070C3" w:rsidRPr="00E557FA">
        <w:rPr>
          <w:b/>
          <w:smallCaps/>
          <w:sz w:val="28"/>
          <w:szCs w:val="28"/>
          <w:lang w:val="pt-BR"/>
        </w:rPr>
        <w:t xml:space="preserve"> </w:t>
      </w:r>
      <w:r>
        <w:rPr>
          <w:b/>
          <w:smallCaps/>
          <w:sz w:val="28"/>
          <w:szCs w:val="28"/>
          <w:lang w:val="pt-BR"/>
        </w:rPr>
        <w:t>Elegibilidade</w:t>
      </w:r>
      <w:r w:rsidR="003070C3" w:rsidRPr="00E557FA">
        <w:rPr>
          <w:b/>
          <w:smallCaps/>
          <w:sz w:val="28"/>
          <w:szCs w:val="28"/>
          <w:lang w:val="pt-BR"/>
        </w:rPr>
        <w:t xml:space="preserve"> </w:t>
      </w:r>
      <w:r>
        <w:rPr>
          <w:b/>
          <w:smallCaps/>
          <w:sz w:val="28"/>
          <w:szCs w:val="28"/>
          <w:lang w:val="pt-BR"/>
        </w:rPr>
        <w:t>e</w:t>
      </w:r>
      <w:r w:rsidR="003070C3" w:rsidRPr="00E557FA">
        <w:rPr>
          <w:b/>
          <w:smallCaps/>
          <w:sz w:val="28"/>
          <w:szCs w:val="28"/>
          <w:lang w:val="pt-BR"/>
        </w:rPr>
        <w:t xml:space="preserve"> </w:t>
      </w:r>
      <w:bookmarkEnd w:id="72"/>
      <w:r w:rsidR="00397E41">
        <w:rPr>
          <w:b/>
          <w:smallCaps/>
          <w:sz w:val="28"/>
          <w:szCs w:val="28"/>
          <w:lang w:val="pt-BR"/>
        </w:rPr>
        <w:t>Qu</w:t>
      </w:r>
      <w:r>
        <w:rPr>
          <w:b/>
          <w:smallCaps/>
          <w:sz w:val="28"/>
          <w:szCs w:val="28"/>
          <w:lang w:val="pt-BR"/>
        </w:rPr>
        <w:t>alificação</w:t>
      </w:r>
    </w:p>
    <w:p w14:paraId="3D24AE38" w14:textId="77777777" w:rsidR="003070C3" w:rsidRPr="00E557FA" w:rsidRDefault="003070C3" w:rsidP="003070C3">
      <w:pPr>
        <w:suppressAutoHyphens w:val="0"/>
        <w:jc w:val="center"/>
        <w:rPr>
          <w:b/>
          <w:sz w:val="28"/>
          <w:lang w:val="pt-BR" w:eastAsia="en-US"/>
        </w:rPr>
      </w:pPr>
    </w:p>
    <w:p w14:paraId="433C8198" w14:textId="77777777" w:rsidR="003070C3" w:rsidRPr="00E557FA" w:rsidRDefault="003070C3" w:rsidP="003070C3">
      <w:pPr>
        <w:jc w:val="both"/>
        <w:rPr>
          <w:lang w:val="pt-BR" w:eastAsia="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3070C3" w:rsidRPr="00E557FA" w14:paraId="775F8334" w14:textId="77777777" w:rsidTr="006553E0">
        <w:trPr>
          <w:cantSplit/>
        </w:trPr>
        <w:tc>
          <w:tcPr>
            <w:tcW w:w="9090" w:type="dxa"/>
            <w:tcBorders>
              <w:top w:val="single" w:sz="6" w:space="0" w:color="auto"/>
              <w:left w:val="single" w:sz="6" w:space="0" w:color="auto"/>
              <w:bottom w:val="single" w:sz="6" w:space="0" w:color="auto"/>
              <w:right w:val="single" w:sz="6" w:space="0" w:color="auto"/>
            </w:tcBorders>
          </w:tcPr>
          <w:p w14:paraId="0344899A" w14:textId="6582FAF5" w:rsidR="003070C3" w:rsidRPr="00E557FA" w:rsidRDefault="00CD6D05" w:rsidP="003070C3">
            <w:pPr>
              <w:spacing w:before="60" w:after="120"/>
              <w:jc w:val="both"/>
              <w:rPr>
                <w:b/>
                <w:bCs/>
                <w:iCs/>
                <w:lang w:val="pt-BR" w:eastAsia="en-US"/>
              </w:rPr>
            </w:pPr>
            <w:r>
              <w:rPr>
                <w:b/>
              </w:rPr>
              <w:t xml:space="preserve">Nome da </w:t>
            </w:r>
            <w:proofErr w:type="spellStart"/>
            <w:r>
              <w:rPr>
                <w:b/>
              </w:rPr>
              <w:t>Proponente</w:t>
            </w:r>
            <w:proofErr w:type="spellEnd"/>
          </w:p>
        </w:tc>
      </w:tr>
      <w:tr w:rsidR="003070C3" w:rsidRPr="00D71140" w14:paraId="7F44C01E" w14:textId="77777777" w:rsidTr="006553E0">
        <w:trPr>
          <w:cantSplit/>
        </w:trPr>
        <w:tc>
          <w:tcPr>
            <w:tcW w:w="9090" w:type="dxa"/>
            <w:tcBorders>
              <w:top w:val="single" w:sz="6" w:space="0" w:color="auto"/>
              <w:left w:val="single" w:sz="6" w:space="0" w:color="auto"/>
              <w:bottom w:val="single" w:sz="6" w:space="0" w:color="auto"/>
              <w:right w:val="single" w:sz="6" w:space="0" w:color="auto"/>
            </w:tcBorders>
          </w:tcPr>
          <w:p w14:paraId="26394CD1" w14:textId="73FFA07D" w:rsidR="003070C3" w:rsidRPr="00E557FA" w:rsidRDefault="00CD6D05" w:rsidP="003070C3">
            <w:pPr>
              <w:spacing w:before="60" w:after="120"/>
              <w:jc w:val="both"/>
              <w:rPr>
                <w:b/>
                <w:bCs/>
                <w:iCs/>
                <w:lang w:val="pt-BR" w:eastAsia="en-US"/>
              </w:rPr>
            </w:pPr>
            <w:r w:rsidRPr="00D50DFB">
              <w:rPr>
                <w:b/>
                <w:lang w:val="pt-BR"/>
              </w:rPr>
              <w:t>Nomes dos Consorciados (se aplicável)</w:t>
            </w:r>
          </w:p>
        </w:tc>
      </w:tr>
    </w:tbl>
    <w:p w14:paraId="0B8B4912" w14:textId="77777777" w:rsidR="003070C3" w:rsidRPr="00E557FA" w:rsidRDefault="003070C3" w:rsidP="003070C3">
      <w:pPr>
        <w:jc w:val="both"/>
        <w:rPr>
          <w:bCs/>
          <w:iCs/>
          <w:lang w:val="pt-BR" w:eastAsia="en-US"/>
        </w:rPr>
      </w:pPr>
    </w:p>
    <w:p w14:paraId="19F68E14" w14:textId="77777777" w:rsidR="00DB52F8" w:rsidRPr="00D50DFB" w:rsidRDefault="00DB52F8" w:rsidP="00DB52F8">
      <w:pPr>
        <w:jc w:val="both"/>
        <w:rPr>
          <w:i/>
          <w:lang w:val="pt-BR"/>
        </w:rPr>
      </w:pPr>
      <w:r w:rsidRPr="00D50DFB">
        <w:rPr>
          <w:i/>
          <w:lang w:val="pt-BR"/>
        </w:rPr>
        <w:t>[Insira uma das duas opções, conforme aplicável:</w:t>
      </w:r>
    </w:p>
    <w:p w14:paraId="22B55FAC" w14:textId="77777777" w:rsidR="00DB52F8" w:rsidRPr="00D50DFB" w:rsidRDefault="00DB52F8" w:rsidP="00DB52F8">
      <w:pPr>
        <w:jc w:val="both"/>
        <w:rPr>
          <w:i/>
          <w:lang w:val="pt-BR"/>
        </w:rPr>
      </w:pPr>
    </w:p>
    <w:p w14:paraId="23240B20" w14:textId="77777777" w:rsidR="00DB52F8" w:rsidRPr="00D50DFB" w:rsidRDefault="00DB52F8" w:rsidP="00DB52F8">
      <w:pPr>
        <w:jc w:val="both"/>
        <w:rPr>
          <w:i/>
          <w:lang w:val="pt-BR"/>
        </w:rPr>
      </w:pPr>
      <w:r w:rsidRPr="00D50DFB">
        <w:rPr>
          <w:i/>
          <w:lang w:val="pt-BR"/>
        </w:rPr>
        <w:t>“</w:t>
      </w:r>
      <w:r w:rsidRPr="00D50DFB">
        <w:rPr>
          <w:lang w:val="pt-BR"/>
        </w:rPr>
        <w:t>Certificamos que nenhuma das informações fornecidas em nossa Proposta, demonstrando nossa capacidade de atender aos requisitos de elegibilidade e qualificação, foi alterada desde o momento da pré-qualificação.”</w:t>
      </w:r>
    </w:p>
    <w:p w14:paraId="38CB8299" w14:textId="77777777" w:rsidR="00DB52F8" w:rsidRPr="00D50DFB" w:rsidRDefault="00DB52F8" w:rsidP="00DB52F8">
      <w:pPr>
        <w:jc w:val="both"/>
        <w:rPr>
          <w:i/>
          <w:lang w:val="pt-BR"/>
        </w:rPr>
      </w:pPr>
    </w:p>
    <w:p w14:paraId="725DF55B" w14:textId="77777777" w:rsidR="00DB52F8" w:rsidRPr="00D50DFB" w:rsidRDefault="00DB52F8" w:rsidP="00DB52F8">
      <w:pPr>
        <w:jc w:val="both"/>
        <w:rPr>
          <w:i/>
          <w:lang w:val="pt-BR"/>
        </w:rPr>
      </w:pPr>
      <w:r w:rsidRPr="00D50DFB">
        <w:rPr>
          <w:i/>
          <w:lang w:val="pt-BR"/>
        </w:rPr>
        <w:t>ou</w:t>
      </w:r>
    </w:p>
    <w:p w14:paraId="199A92BB" w14:textId="77777777" w:rsidR="00DB52F8" w:rsidRPr="00D50DFB" w:rsidRDefault="00DB52F8" w:rsidP="00DB52F8">
      <w:pPr>
        <w:jc w:val="both"/>
        <w:rPr>
          <w:i/>
          <w:lang w:val="pt-BR"/>
        </w:rPr>
      </w:pPr>
    </w:p>
    <w:p w14:paraId="59FBCE59" w14:textId="77777777" w:rsidR="00DB52F8" w:rsidRPr="00D50DFB" w:rsidRDefault="00DB52F8" w:rsidP="00DB52F8">
      <w:pPr>
        <w:jc w:val="both"/>
        <w:rPr>
          <w:lang w:val="pt-BR"/>
        </w:rPr>
      </w:pPr>
      <w:r w:rsidRPr="00D50DFB">
        <w:rPr>
          <w:lang w:val="pt-BR"/>
        </w:rPr>
        <w:t>“Certificamos que as informações fornecidas na nossa Proposta, demonstrando nossa capacidade de atender aos requisitos de elegibilidade e qualificação, foram alteradas desde o momento da pré-qualificação. As alterações são fornecidas no(s) formulário(s) em anexo:”]</w:t>
      </w:r>
    </w:p>
    <w:p w14:paraId="2C2811F0" w14:textId="77777777" w:rsidR="00DB52F8" w:rsidRPr="00D50DFB" w:rsidRDefault="00DB52F8" w:rsidP="00DB52F8">
      <w:pPr>
        <w:jc w:val="both"/>
        <w:rPr>
          <w:i/>
          <w:lang w:val="pt-BR"/>
        </w:rPr>
      </w:pPr>
    </w:p>
    <w:p w14:paraId="698C4FE8" w14:textId="23D8EA4C" w:rsidR="003070C3" w:rsidRPr="00E557FA" w:rsidRDefault="00DB52F8" w:rsidP="00DB52F8">
      <w:pPr>
        <w:jc w:val="both"/>
        <w:rPr>
          <w:bCs/>
          <w:i/>
          <w:iCs/>
          <w:lang w:val="pt-BR" w:eastAsia="en-US"/>
        </w:rPr>
      </w:pPr>
      <w:r w:rsidRPr="00D50DFB">
        <w:rPr>
          <w:i/>
          <w:lang w:val="pt-BR"/>
        </w:rPr>
        <w:t>[Marque o(s) formulário(s), contendo alterações nas informações de elegibilidade e qualificação e anexe o(s) formulário(s), incluindo as informações e dados atualizados à data da Proposta</w:t>
      </w:r>
      <w:r w:rsidR="003070C3" w:rsidRPr="00E557FA">
        <w:rPr>
          <w:bCs/>
          <w:i/>
          <w:iCs/>
          <w:lang w:val="pt-BR" w:eastAsia="en-US"/>
        </w:rPr>
        <w:t>.]</w:t>
      </w:r>
    </w:p>
    <w:p w14:paraId="46E2723D" w14:textId="77777777" w:rsidR="003070C3" w:rsidRPr="00E557FA" w:rsidRDefault="003070C3" w:rsidP="003070C3">
      <w:pPr>
        <w:jc w:val="both"/>
        <w:rPr>
          <w:bCs/>
          <w:iCs/>
          <w:lang w:val="pt-BR" w:eastAsia="en-US"/>
        </w:rPr>
      </w:pPr>
    </w:p>
    <w:p w14:paraId="78456AC5" w14:textId="1F872CDA" w:rsidR="003070C3" w:rsidRPr="00E557FA" w:rsidRDefault="00DB52F8" w:rsidP="00B966C4">
      <w:pPr>
        <w:numPr>
          <w:ilvl w:val="0"/>
          <w:numId w:val="18"/>
        </w:numPr>
        <w:suppressAutoHyphens w:val="0"/>
        <w:jc w:val="both"/>
        <w:rPr>
          <w:lang w:val="pt-BR" w:eastAsia="en-US"/>
        </w:rPr>
      </w:pPr>
      <w:r w:rsidRPr="00D50DFB">
        <w:rPr>
          <w:lang w:val="pt-BR"/>
        </w:rPr>
        <w:t>Declaração sobre conflito de interesses e apresentação de uma Proposta</w:t>
      </w:r>
    </w:p>
    <w:p w14:paraId="1A1DF4E4" w14:textId="0140C08F" w:rsidR="003070C3" w:rsidRPr="00E557FA" w:rsidRDefault="00DB52F8" w:rsidP="00B966C4">
      <w:pPr>
        <w:numPr>
          <w:ilvl w:val="0"/>
          <w:numId w:val="18"/>
        </w:numPr>
        <w:suppressAutoHyphens w:val="0"/>
        <w:jc w:val="both"/>
        <w:rPr>
          <w:lang w:val="pt-BR" w:eastAsia="en-US"/>
        </w:rPr>
      </w:pPr>
      <w:proofErr w:type="spellStart"/>
      <w:r w:rsidRPr="002243D6">
        <w:t>Declaração</w:t>
      </w:r>
      <w:proofErr w:type="spellEnd"/>
      <w:r w:rsidRPr="002243D6">
        <w:t xml:space="preserve"> de </w:t>
      </w:r>
      <w:proofErr w:type="spellStart"/>
      <w:r>
        <w:t>associação</w:t>
      </w:r>
      <w:proofErr w:type="spellEnd"/>
    </w:p>
    <w:p w14:paraId="0A4882E8" w14:textId="6D30FB90" w:rsidR="003070C3" w:rsidRPr="00E557FA" w:rsidRDefault="00DB52F8" w:rsidP="00B966C4">
      <w:pPr>
        <w:numPr>
          <w:ilvl w:val="0"/>
          <w:numId w:val="18"/>
        </w:numPr>
        <w:suppressAutoHyphens w:val="0"/>
        <w:jc w:val="both"/>
        <w:rPr>
          <w:lang w:val="pt-BR" w:eastAsia="en-US"/>
        </w:rPr>
      </w:pPr>
      <w:proofErr w:type="spellStart"/>
      <w:r>
        <w:t>Declaração</w:t>
      </w:r>
      <w:proofErr w:type="spellEnd"/>
      <w:r>
        <w:t xml:space="preserve"> de </w:t>
      </w:r>
      <w:proofErr w:type="spellStart"/>
      <w:r>
        <w:t>capacidade</w:t>
      </w:r>
      <w:proofErr w:type="spellEnd"/>
      <w:r>
        <w:t xml:space="preserve"> </w:t>
      </w:r>
      <w:proofErr w:type="spellStart"/>
      <w:r>
        <w:t>financeira</w:t>
      </w:r>
      <w:proofErr w:type="spellEnd"/>
    </w:p>
    <w:p w14:paraId="1AD2BAFA" w14:textId="18FC9D3D" w:rsidR="003070C3" w:rsidRPr="00E557FA" w:rsidRDefault="006025B0" w:rsidP="00B966C4">
      <w:pPr>
        <w:numPr>
          <w:ilvl w:val="0"/>
          <w:numId w:val="18"/>
        </w:numPr>
        <w:suppressAutoHyphens w:val="0"/>
        <w:jc w:val="both"/>
        <w:rPr>
          <w:lang w:val="pt-BR" w:eastAsia="en-US"/>
        </w:rPr>
      </w:pPr>
      <w:proofErr w:type="spellStart"/>
      <w:r>
        <w:t>Experiência</w:t>
      </w:r>
      <w:proofErr w:type="spellEnd"/>
      <w:r>
        <w:t xml:space="preserve"> </w:t>
      </w:r>
      <w:proofErr w:type="spellStart"/>
      <w:r>
        <w:t>em</w:t>
      </w:r>
      <w:proofErr w:type="spellEnd"/>
      <w:r>
        <w:t xml:space="preserve"> </w:t>
      </w:r>
      <w:proofErr w:type="spellStart"/>
      <w:r>
        <w:t>projetos</w:t>
      </w:r>
      <w:proofErr w:type="spellEnd"/>
    </w:p>
    <w:p w14:paraId="215BC13E" w14:textId="05E3DF79" w:rsidR="001D2CDD" w:rsidRPr="00E557FA" w:rsidRDefault="006025B0" w:rsidP="00B966C4">
      <w:pPr>
        <w:numPr>
          <w:ilvl w:val="0"/>
          <w:numId w:val="18"/>
        </w:numPr>
        <w:suppressAutoHyphens w:val="0"/>
        <w:jc w:val="both"/>
        <w:rPr>
          <w:lang w:val="pt-BR" w:eastAsia="en-US"/>
        </w:rPr>
      </w:pPr>
      <w:r w:rsidRPr="00D50DFB">
        <w:rPr>
          <w:lang w:val="pt-BR"/>
        </w:rPr>
        <w:t>Lista de pessoal e capacidade de recursos humanos disponíveis</w:t>
      </w:r>
    </w:p>
    <w:p w14:paraId="581138BF" w14:textId="77777777" w:rsidR="00374F5E" w:rsidRPr="00E557FA" w:rsidRDefault="00374F5E" w:rsidP="00374F5E">
      <w:pPr>
        <w:suppressAutoHyphens w:val="0"/>
        <w:ind w:left="360"/>
        <w:jc w:val="both"/>
        <w:rPr>
          <w:lang w:val="pt-BR" w:eastAsia="en-US"/>
        </w:rPr>
      </w:pPr>
    </w:p>
    <w:p w14:paraId="27BACD55" w14:textId="77777777" w:rsidR="00374F5E" w:rsidRPr="00E557FA" w:rsidRDefault="00374F5E" w:rsidP="00374F5E">
      <w:pPr>
        <w:suppressAutoHyphens w:val="0"/>
        <w:jc w:val="both"/>
        <w:rPr>
          <w:lang w:val="pt-BR" w:eastAsia="en-US"/>
        </w:rPr>
      </w:pPr>
    </w:p>
    <w:p w14:paraId="4463F678" w14:textId="77777777" w:rsidR="00374F5E" w:rsidRPr="00E557FA" w:rsidRDefault="00374F5E" w:rsidP="00374F5E">
      <w:pPr>
        <w:suppressAutoHyphens w:val="0"/>
        <w:jc w:val="both"/>
        <w:rPr>
          <w:lang w:val="pt-BR" w:eastAsia="en-US"/>
        </w:rPr>
      </w:pPr>
    </w:p>
    <w:p w14:paraId="49F32319" w14:textId="77777777" w:rsidR="00ED4B1A" w:rsidRPr="00E557FA" w:rsidRDefault="00ED4B1A" w:rsidP="001147B6">
      <w:pPr>
        <w:pStyle w:val="berschrift1"/>
        <w:spacing w:before="120" w:after="120"/>
        <w:rPr>
          <w:rFonts w:ascii="Arial" w:hAnsi="Arial" w:cs="Arial"/>
          <w:lang w:val="pt-BR"/>
        </w:rPr>
        <w:sectPr w:rsidR="00ED4B1A" w:rsidRPr="00E557FA" w:rsidSect="009831D0">
          <w:headerReference w:type="even" r:id="rId49"/>
          <w:headerReference w:type="default" r:id="rId50"/>
          <w:footerReference w:type="even" r:id="rId51"/>
          <w:headerReference w:type="first" r:id="rId52"/>
          <w:type w:val="oddPage"/>
          <w:pgSz w:w="12240" w:h="15840"/>
          <w:pgMar w:top="1440" w:right="1440" w:bottom="1440" w:left="1701" w:header="720" w:footer="720" w:gutter="0"/>
          <w:cols w:space="720"/>
          <w:docGrid w:linePitch="360"/>
        </w:sectPr>
      </w:pPr>
      <w:bookmarkStart w:id="73" w:name="_Toc491164885"/>
      <w:bookmarkStart w:id="74" w:name="_Toc491165092"/>
    </w:p>
    <w:p w14:paraId="0F965731" w14:textId="093399D8" w:rsidR="00487895" w:rsidRPr="00E557FA" w:rsidRDefault="00D53DA9" w:rsidP="001147B6">
      <w:pPr>
        <w:pStyle w:val="berschrift1"/>
        <w:spacing w:before="120" w:after="120"/>
        <w:rPr>
          <w:rFonts w:ascii="Arial" w:hAnsi="Arial" w:cs="Arial"/>
          <w:lang w:val="pt-BR"/>
        </w:rPr>
      </w:pPr>
      <w:bookmarkStart w:id="75" w:name="_Toc434693212"/>
      <w:r>
        <w:rPr>
          <w:rFonts w:ascii="Arial" w:hAnsi="Arial" w:cs="Arial"/>
          <w:lang w:val="pt-BR"/>
        </w:rPr>
        <w:lastRenderedPageBreak/>
        <w:t>Seção</w:t>
      </w:r>
      <w:r w:rsidR="00927884" w:rsidRPr="00E557FA">
        <w:rPr>
          <w:rFonts w:ascii="Arial" w:hAnsi="Arial" w:cs="Arial"/>
          <w:lang w:val="pt-BR"/>
        </w:rPr>
        <w:t xml:space="preserve"> </w:t>
      </w:r>
      <w:r w:rsidR="006F7C8B" w:rsidRPr="00E557FA">
        <w:rPr>
          <w:rFonts w:ascii="Arial" w:hAnsi="Arial" w:cs="Arial"/>
          <w:lang w:val="pt-BR"/>
        </w:rPr>
        <w:t>IV</w:t>
      </w:r>
      <w:r w:rsidR="00927884" w:rsidRPr="00E557FA">
        <w:rPr>
          <w:rFonts w:ascii="Arial" w:hAnsi="Arial" w:cs="Arial"/>
          <w:lang w:val="pt-BR"/>
        </w:rPr>
        <w:t xml:space="preserve">.  </w:t>
      </w:r>
      <w:r>
        <w:rPr>
          <w:rFonts w:ascii="Arial" w:hAnsi="Arial" w:cs="Arial"/>
          <w:lang w:val="pt-BR"/>
        </w:rPr>
        <w:t>Proposta</w:t>
      </w:r>
      <w:r w:rsidR="00927884" w:rsidRPr="00E557FA">
        <w:rPr>
          <w:rFonts w:ascii="Arial" w:hAnsi="Arial" w:cs="Arial"/>
          <w:lang w:val="pt-BR"/>
        </w:rPr>
        <w:t xml:space="preserve"> </w:t>
      </w:r>
      <w:r>
        <w:rPr>
          <w:rFonts w:ascii="Arial" w:hAnsi="Arial" w:cs="Arial"/>
          <w:lang w:val="pt-BR"/>
        </w:rPr>
        <w:t>Financeira</w:t>
      </w:r>
      <w:r w:rsidR="00927884" w:rsidRPr="00E557FA">
        <w:rPr>
          <w:rFonts w:ascii="Arial" w:hAnsi="Arial" w:cs="Arial"/>
          <w:lang w:val="pt-BR"/>
        </w:rPr>
        <w:t xml:space="preserve"> - </w:t>
      </w:r>
      <w:r>
        <w:rPr>
          <w:rFonts w:ascii="Arial" w:hAnsi="Arial" w:cs="Arial"/>
          <w:lang w:val="pt-BR"/>
        </w:rPr>
        <w:t>Formulários</w:t>
      </w:r>
      <w:r w:rsidR="00927884" w:rsidRPr="00E557FA">
        <w:rPr>
          <w:rFonts w:ascii="Arial" w:hAnsi="Arial" w:cs="Arial"/>
          <w:lang w:val="pt-BR"/>
        </w:rPr>
        <w:t xml:space="preserve"> </w:t>
      </w:r>
      <w:bookmarkEnd w:id="73"/>
      <w:bookmarkEnd w:id="74"/>
      <w:r w:rsidR="00397E41">
        <w:rPr>
          <w:rFonts w:ascii="Arial" w:hAnsi="Arial" w:cs="Arial"/>
          <w:lang w:val="pt-BR"/>
        </w:rPr>
        <w:t>P</w:t>
      </w:r>
      <w:r>
        <w:rPr>
          <w:rFonts w:ascii="Arial" w:hAnsi="Arial" w:cs="Arial"/>
          <w:lang w:val="pt-BR"/>
        </w:rPr>
        <w:t>adrão</w:t>
      </w:r>
      <w:bookmarkEnd w:id="75"/>
    </w:p>
    <w:p w14:paraId="658C8A42" w14:textId="77777777" w:rsidR="00D53DA9" w:rsidRPr="00D50DFB" w:rsidRDefault="00D53DA9" w:rsidP="00D53DA9">
      <w:pPr>
        <w:jc w:val="both"/>
        <w:rPr>
          <w:i/>
          <w:lang w:val="pt-BR"/>
        </w:rPr>
      </w:pPr>
      <w:r w:rsidRPr="00D50DFB">
        <w:rPr>
          <w:i/>
          <w:lang w:val="pt-BR"/>
        </w:rPr>
        <w:t>[Os Formulários Padrão da Propostas Financeiras serão usados para a elaboração da Proposta Financeira de acordo com as instruções fornecidas na Seção II.]</w:t>
      </w:r>
    </w:p>
    <w:p w14:paraId="5BA0F28C" w14:textId="77777777" w:rsidR="00D53DA9" w:rsidRPr="00D50DFB" w:rsidRDefault="00D53DA9" w:rsidP="00D53DA9">
      <w:pPr>
        <w:rPr>
          <w:lang w:val="pt-BR"/>
        </w:rPr>
      </w:pPr>
    </w:p>
    <w:p w14:paraId="4885C644" w14:textId="6F118A01" w:rsidR="00D53DA9" w:rsidRPr="00D50DFB" w:rsidRDefault="00D53DA9" w:rsidP="00D53DA9">
      <w:pPr>
        <w:ind w:left="1080" w:hanging="1080"/>
        <w:rPr>
          <w:lang w:val="pt-BR"/>
        </w:rPr>
      </w:pPr>
      <w:r w:rsidRPr="00D50DFB">
        <w:rPr>
          <w:lang w:val="pt-BR"/>
        </w:rPr>
        <w:t>FIN-1</w:t>
      </w:r>
      <w:r w:rsidRPr="00D50DFB">
        <w:rPr>
          <w:lang w:val="pt-BR"/>
        </w:rPr>
        <w:tab/>
        <w:t>Proposta Fina</w:t>
      </w:r>
      <w:r w:rsidR="007C17A1">
        <w:rPr>
          <w:lang w:val="pt-BR"/>
        </w:rPr>
        <w:t>nceira – Formulário de A</w:t>
      </w:r>
      <w:r w:rsidRPr="00D50DFB">
        <w:rPr>
          <w:lang w:val="pt-BR"/>
        </w:rPr>
        <w:t>presentação</w:t>
      </w:r>
    </w:p>
    <w:p w14:paraId="4F13FDA3" w14:textId="77777777" w:rsidR="00D53DA9" w:rsidRPr="00D50DFB" w:rsidRDefault="00D53DA9" w:rsidP="00D53DA9">
      <w:pPr>
        <w:ind w:left="540" w:hanging="540"/>
        <w:rPr>
          <w:lang w:val="pt-BR"/>
        </w:rPr>
      </w:pPr>
    </w:p>
    <w:p w14:paraId="5B5C9C6A" w14:textId="7F5D1E0B" w:rsidR="00487895" w:rsidRPr="00E557FA" w:rsidRDefault="00D53DA9" w:rsidP="00D53DA9">
      <w:pPr>
        <w:ind w:left="1080" w:hanging="1080"/>
        <w:rPr>
          <w:i/>
          <w:lang w:val="pt-BR"/>
        </w:rPr>
      </w:pPr>
      <w:r w:rsidRPr="00D50DFB">
        <w:rPr>
          <w:lang w:val="pt-BR"/>
        </w:rPr>
        <w:t>FIN-</w:t>
      </w:r>
      <w:r w:rsidR="007C17A1">
        <w:rPr>
          <w:lang w:val="pt-BR"/>
        </w:rPr>
        <w:t>2</w:t>
      </w:r>
      <w:r w:rsidR="007C17A1">
        <w:rPr>
          <w:lang w:val="pt-BR"/>
        </w:rPr>
        <w:tab/>
        <w:t>Proposta Financeira – Detalhamento de C</w:t>
      </w:r>
      <w:r w:rsidRPr="00D50DFB">
        <w:rPr>
          <w:lang w:val="pt-BR"/>
        </w:rPr>
        <w:t>usto</w:t>
      </w:r>
      <w:r w:rsidR="007C17A1">
        <w:rPr>
          <w:lang w:val="pt-BR"/>
        </w:rPr>
        <w:t>s</w:t>
      </w:r>
      <w:r w:rsidRPr="00E557FA">
        <w:rPr>
          <w:lang w:val="pt-BR"/>
        </w:rPr>
        <w:t xml:space="preserve"> </w:t>
      </w:r>
    </w:p>
    <w:p w14:paraId="0AE96547" w14:textId="77777777" w:rsidR="00487895" w:rsidRPr="00E557FA" w:rsidRDefault="00487895">
      <w:pPr>
        <w:rPr>
          <w:i/>
          <w:lang w:val="pt-BR"/>
        </w:rPr>
      </w:pPr>
    </w:p>
    <w:p w14:paraId="36DF154F" w14:textId="77777777" w:rsidR="00F35441" w:rsidRPr="00E557FA" w:rsidRDefault="00F35441">
      <w:pPr>
        <w:tabs>
          <w:tab w:val="left" w:pos="1080"/>
        </w:tabs>
        <w:ind w:left="1080" w:hanging="1080"/>
        <w:rPr>
          <w:lang w:val="pt-BR"/>
        </w:rPr>
      </w:pPr>
    </w:p>
    <w:p w14:paraId="27413A3D" w14:textId="77777777" w:rsidR="000F0515" w:rsidRPr="00E557FA" w:rsidRDefault="000F0515">
      <w:pPr>
        <w:spacing w:before="120"/>
        <w:rPr>
          <w:i/>
          <w:smallCaps/>
          <w:lang w:val="pt-BR"/>
        </w:rPr>
      </w:pPr>
      <w:r w:rsidRPr="00E557FA">
        <w:rPr>
          <w:i/>
          <w:smallCaps/>
          <w:lang w:val="pt-BR"/>
        </w:rPr>
        <w:br w:type="page"/>
      </w:r>
    </w:p>
    <w:p w14:paraId="0C63F507" w14:textId="180AB8DD" w:rsidR="00487895" w:rsidRPr="00E557FA" w:rsidRDefault="00927884">
      <w:pPr>
        <w:jc w:val="center"/>
        <w:rPr>
          <w:b/>
          <w:smallCaps/>
          <w:sz w:val="28"/>
          <w:szCs w:val="28"/>
          <w:lang w:val="pt-BR"/>
        </w:rPr>
      </w:pPr>
      <w:r w:rsidRPr="00E557FA">
        <w:rPr>
          <w:b/>
          <w:smallCaps/>
          <w:sz w:val="28"/>
          <w:szCs w:val="28"/>
          <w:lang w:val="pt-BR"/>
        </w:rPr>
        <w:lastRenderedPageBreak/>
        <w:t>Form</w:t>
      </w:r>
      <w:r w:rsidR="00281BAB">
        <w:rPr>
          <w:b/>
          <w:smallCaps/>
          <w:sz w:val="28"/>
          <w:szCs w:val="28"/>
          <w:lang w:val="pt-BR"/>
        </w:rPr>
        <w:t>ulário</w:t>
      </w:r>
      <w:r w:rsidRPr="00E557FA">
        <w:rPr>
          <w:b/>
          <w:smallCaps/>
          <w:sz w:val="28"/>
          <w:szCs w:val="28"/>
          <w:lang w:val="pt-BR"/>
        </w:rPr>
        <w:t xml:space="preserve">  FIN-1</w:t>
      </w:r>
    </w:p>
    <w:p w14:paraId="71BBD03A" w14:textId="7D5F3BDC" w:rsidR="00487895" w:rsidRPr="00E557FA" w:rsidRDefault="00281BAB">
      <w:pPr>
        <w:jc w:val="center"/>
        <w:rPr>
          <w:lang w:val="pt-BR"/>
        </w:rPr>
      </w:pPr>
      <w:r>
        <w:rPr>
          <w:b/>
          <w:smallCaps/>
          <w:sz w:val="28"/>
          <w:szCs w:val="28"/>
          <w:lang w:val="pt-BR"/>
        </w:rPr>
        <w:t>Proposta Financeira</w:t>
      </w:r>
      <w:r w:rsidR="00927884" w:rsidRPr="00E557FA">
        <w:rPr>
          <w:b/>
          <w:smallCaps/>
          <w:sz w:val="28"/>
          <w:szCs w:val="28"/>
          <w:lang w:val="pt-BR"/>
        </w:rPr>
        <w:t xml:space="preserve"> </w:t>
      </w:r>
      <w:r>
        <w:rPr>
          <w:b/>
          <w:smallCaps/>
          <w:sz w:val="28"/>
          <w:szCs w:val="28"/>
          <w:lang w:val="pt-BR"/>
        </w:rPr>
        <w:t>–</w:t>
      </w:r>
      <w:r w:rsidR="00CF2578" w:rsidRPr="00E557FA">
        <w:rPr>
          <w:b/>
          <w:smallCaps/>
          <w:sz w:val="28"/>
          <w:szCs w:val="28"/>
          <w:lang w:val="pt-BR"/>
        </w:rPr>
        <w:t xml:space="preserve"> </w:t>
      </w:r>
      <w:r>
        <w:rPr>
          <w:b/>
          <w:smallCaps/>
          <w:sz w:val="28"/>
          <w:szCs w:val="28"/>
          <w:lang w:val="pt-BR"/>
        </w:rPr>
        <w:t>Carta de</w:t>
      </w:r>
      <w:r w:rsidR="00927884" w:rsidRPr="00E557FA">
        <w:rPr>
          <w:b/>
          <w:smallCaps/>
          <w:sz w:val="28"/>
          <w:szCs w:val="28"/>
          <w:lang w:val="pt-BR"/>
        </w:rPr>
        <w:t xml:space="preserve"> </w:t>
      </w:r>
      <w:r>
        <w:rPr>
          <w:b/>
          <w:smallCaps/>
          <w:sz w:val="28"/>
          <w:szCs w:val="28"/>
          <w:lang w:val="pt-BR"/>
        </w:rPr>
        <w:t>apresentação</w:t>
      </w:r>
    </w:p>
    <w:p w14:paraId="4D30343C" w14:textId="77777777" w:rsidR="00487895" w:rsidRPr="00E557FA" w:rsidRDefault="00487895">
      <w:pPr>
        <w:pBdr>
          <w:top w:val="none" w:sz="0" w:space="0" w:color="000000"/>
          <w:left w:val="none" w:sz="0" w:space="0" w:color="000000"/>
          <w:bottom w:val="single" w:sz="8" w:space="1" w:color="000000"/>
          <w:right w:val="none" w:sz="0" w:space="0" w:color="000000"/>
        </w:pBdr>
        <w:jc w:val="right"/>
        <w:rPr>
          <w:lang w:val="pt-BR"/>
        </w:rPr>
      </w:pPr>
    </w:p>
    <w:p w14:paraId="4D50C2AE" w14:textId="77777777" w:rsidR="00487895" w:rsidRPr="00E557FA" w:rsidRDefault="00487895">
      <w:pPr>
        <w:jc w:val="right"/>
        <w:rPr>
          <w:lang w:val="pt-BR"/>
        </w:rPr>
      </w:pPr>
    </w:p>
    <w:p w14:paraId="2E4961BB" w14:textId="65396E86" w:rsidR="00487895" w:rsidRPr="00E557FA" w:rsidRDefault="00927884">
      <w:pPr>
        <w:jc w:val="right"/>
        <w:rPr>
          <w:lang w:val="pt-BR"/>
        </w:rPr>
      </w:pPr>
      <w:r w:rsidRPr="00E557FA">
        <w:rPr>
          <w:i/>
          <w:lang w:val="pt-BR"/>
        </w:rPr>
        <w:t>[</w:t>
      </w:r>
      <w:r w:rsidR="00281BAB">
        <w:rPr>
          <w:i/>
          <w:lang w:val="pt-BR"/>
        </w:rPr>
        <w:t>Local</w:t>
      </w:r>
      <w:r w:rsidRPr="00E557FA">
        <w:rPr>
          <w:i/>
          <w:lang w:val="pt-BR"/>
        </w:rPr>
        <w:t xml:space="preserve">, </w:t>
      </w:r>
      <w:r w:rsidR="00281BAB">
        <w:rPr>
          <w:i/>
          <w:lang w:val="pt-BR"/>
        </w:rPr>
        <w:t>data</w:t>
      </w:r>
      <w:r w:rsidRPr="00E557FA">
        <w:rPr>
          <w:i/>
          <w:lang w:val="pt-BR"/>
        </w:rPr>
        <w:t>]</w:t>
      </w:r>
    </w:p>
    <w:p w14:paraId="50371893" w14:textId="77777777" w:rsidR="00487895" w:rsidRPr="00E557FA" w:rsidRDefault="00487895">
      <w:pPr>
        <w:rPr>
          <w:lang w:val="pt-BR"/>
        </w:rPr>
      </w:pPr>
    </w:p>
    <w:p w14:paraId="6CB6B0D7" w14:textId="6BA12B34" w:rsidR="00487895" w:rsidRPr="00E557FA" w:rsidRDefault="00281BAB">
      <w:pPr>
        <w:rPr>
          <w:lang w:val="pt-BR" w:eastAsia="it-IT"/>
        </w:rPr>
      </w:pPr>
      <w:r>
        <w:rPr>
          <w:lang w:val="pt-BR"/>
        </w:rPr>
        <w:t>Para</w:t>
      </w:r>
      <w:r w:rsidR="00927884" w:rsidRPr="00E557FA">
        <w:rPr>
          <w:lang w:val="pt-BR"/>
        </w:rPr>
        <w:t>:</w:t>
      </w:r>
      <w:r w:rsidR="00927884" w:rsidRPr="00E557FA">
        <w:rPr>
          <w:lang w:val="pt-BR"/>
        </w:rPr>
        <w:tab/>
      </w:r>
      <w:r w:rsidR="00927884" w:rsidRPr="00E557FA">
        <w:rPr>
          <w:i/>
          <w:lang w:val="pt-BR"/>
        </w:rPr>
        <w:t>[</w:t>
      </w:r>
      <w:r>
        <w:rPr>
          <w:i/>
          <w:lang w:val="pt-BR"/>
        </w:rPr>
        <w:t>Nome</w:t>
      </w:r>
      <w:r w:rsidR="00927884" w:rsidRPr="00E557FA">
        <w:rPr>
          <w:i/>
          <w:lang w:val="pt-BR"/>
        </w:rPr>
        <w:t xml:space="preserve"> </w:t>
      </w:r>
      <w:r>
        <w:rPr>
          <w:i/>
          <w:lang w:val="pt-BR"/>
        </w:rPr>
        <w:t>e</w:t>
      </w:r>
      <w:r w:rsidR="00927884" w:rsidRPr="00E557FA">
        <w:rPr>
          <w:i/>
          <w:lang w:val="pt-BR"/>
        </w:rPr>
        <w:t xml:space="preserve"> </w:t>
      </w:r>
      <w:r>
        <w:rPr>
          <w:i/>
          <w:lang w:val="pt-BR"/>
        </w:rPr>
        <w:t>endereço da Contratante</w:t>
      </w:r>
      <w:r w:rsidR="00927884" w:rsidRPr="00E557FA">
        <w:rPr>
          <w:i/>
          <w:lang w:val="pt-BR"/>
        </w:rPr>
        <w:t>]</w:t>
      </w:r>
    </w:p>
    <w:p w14:paraId="37AB2875" w14:textId="77777777" w:rsidR="00487895" w:rsidRPr="00E557FA" w:rsidRDefault="00487895">
      <w:pPr>
        <w:pStyle w:val="Kopfzeile"/>
        <w:rPr>
          <w:szCs w:val="24"/>
          <w:lang w:val="pt-BR" w:eastAsia="it-IT"/>
        </w:rPr>
      </w:pPr>
    </w:p>
    <w:p w14:paraId="3C3BF030" w14:textId="77777777" w:rsidR="00487895" w:rsidRPr="00E557FA" w:rsidRDefault="00487895">
      <w:pPr>
        <w:rPr>
          <w:lang w:val="pt-BR"/>
        </w:rPr>
      </w:pPr>
    </w:p>
    <w:p w14:paraId="784A3CDF" w14:textId="77777777" w:rsidR="00281BAB" w:rsidRPr="00D50DFB" w:rsidRDefault="00281BAB" w:rsidP="00281BAB">
      <w:pPr>
        <w:rPr>
          <w:lang w:val="pt-BR"/>
        </w:rPr>
      </w:pPr>
      <w:r w:rsidRPr="00D50DFB">
        <w:rPr>
          <w:lang w:val="pt-BR"/>
        </w:rPr>
        <w:t>Exmos. Senhores,</w:t>
      </w:r>
    </w:p>
    <w:p w14:paraId="530E2648" w14:textId="77777777" w:rsidR="00281BAB" w:rsidRPr="00D50DFB" w:rsidRDefault="00281BAB" w:rsidP="00281BAB">
      <w:pPr>
        <w:rPr>
          <w:lang w:val="pt-BR"/>
        </w:rPr>
      </w:pPr>
    </w:p>
    <w:p w14:paraId="60DF67F4" w14:textId="77777777" w:rsidR="00281BAB" w:rsidRPr="00D50DFB" w:rsidRDefault="00281BAB" w:rsidP="00281BAB">
      <w:pPr>
        <w:jc w:val="both"/>
        <w:rPr>
          <w:lang w:val="pt-BR"/>
        </w:rPr>
      </w:pPr>
      <w:r w:rsidRPr="00D50DFB">
        <w:rPr>
          <w:lang w:val="pt-BR"/>
        </w:rPr>
        <w:tab/>
        <w:t xml:space="preserve">Nós, abaixo-assinados, oferecemos a prestação de Serviços de consultoria para </w:t>
      </w:r>
      <w:r w:rsidRPr="00D50DFB">
        <w:rPr>
          <w:i/>
          <w:lang w:val="pt-BR"/>
        </w:rPr>
        <w:t>[Inserir título dos Serviços a serem contratados]</w:t>
      </w:r>
      <w:r w:rsidRPr="00D50DFB">
        <w:rPr>
          <w:lang w:val="pt-BR"/>
        </w:rPr>
        <w:t xml:space="preserve"> de acordo com o seu Documento de Solicitação de Proposta, com a data de </w:t>
      </w:r>
      <w:r w:rsidRPr="00D50DFB">
        <w:rPr>
          <w:i/>
          <w:lang w:val="pt-BR"/>
        </w:rPr>
        <w:t>[Inserir data]</w:t>
      </w:r>
      <w:r w:rsidRPr="00D50DFB">
        <w:rPr>
          <w:lang w:val="pt-BR"/>
        </w:rPr>
        <w:t xml:space="preserve"> e nossa Proposta Técnica.  </w:t>
      </w:r>
    </w:p>
    <w:p w14:paraId="75A3E6A3" w14:textId="77777777" w:rsidR="00281BAB" w:rsidRPr="00D50DFB" w:rsidRDefault="00281BAB" w:rsidP="00281BAB">
      <w:pPr>
        <w:jc w:val="both"/>
        <w:rPr>
          <w:lang w:val="pt-BR"/>
        </w:rPr>
      </w:pPr>
    </w:p>
    <w:p w14:paraId="2BD3E3BE" w14:textId="77777777" w:rsidR="00281BAB" w:rsidRPr="00D50DFB" w:rsidRDefault="00281BAB" w:rsidP="00281BAB">
      <w:pPr>
        <w:ind w:firstLine="720"/>
        <w:jc w:val="both"/>
        <w:rPr>
          <w:lang w:val="pt-BR"/>
        </w:rPr>
      </w:pPr>
      <w:r w:rsidRPr="00D50DFB">
        <w:rPr>
          <w:lang w:val="pt-BR"/>
        </w:rPr>
        <w:t xml:space="preserve">Nossa Proposta Financeira anexa é para o montante de </w:t>
      </w:r>
      <w:r w:rsidRPr="00D50DFB">
        <w:rPr>
          <w:i/>
          <w:lang w:val="pt-BR"/>
        </w:rPr>
        <w:t>[Indique o valor correspondente às moedas do montante] [Insira os montantes por extenso e em números]</w:t>
      </w:r>
      <w:r w:rsidRPr="00D50DFB">
        <w:rPr>
          <w:lang w:val="pt-BR"/>
        </w:rPr>
        <w:t xml:space="preserve">, </w:t>
      </w:r>
      <w:r w:rsidRPr="00D50DFB">
        <w:rPr>
          <w:i/>
          <w:lang w:val="pt-BR"/>
        </w:rPr>
        <w:t>[Insira “excluindo” como padrão ou “incluindo”]</w:t>
      </w:r>
      <w:r w:rsidRPr="00D50DFB">
        <w:rPr>
          <w:lang w:val="pt-BR"/>
        </w:rPr>
        <w:t xml:space="preserve"> todos impostos locais indiretos de acordo com o item 25.1 na </w:t>
      </w:r>
      <w:r w:rsidRPr="00D50DFB">
        <w:rPr>
          <w:b/>
          <w:lang w:val="pt-BR"/>
        </w:rPr>
        <w:t>Folha de Dados</w:t>
      </w:r>
      <w:r w:rsidRPr="00D50DFB">
        <w:rPr>
          <w:lang w:val="pt-BR"/>
        </w:rPr>
        <w:t xml:space="preserve">. O montante estimado dos impostos indiretos locais é </w:t>
      </w:r>
      <w:r w:rsidRPr="00D50DFB">
        <w:rPr>
          <w:i/>
          <w:lang w:val="pt-BR"/>
        </w:rPr>
        <w:t>[insira a moeda] [insira o montante por extenso e em números]</w:t>
      </w:r>
      <w:r w:rsidRPr="00D50DFB">
        <w:rPr>
          <w:lang w:val="pt-BR"/>
        </w:rPr>
        <w:t xml:space="preserve"> que deve ser confirmado ou ajustado, se necessário, durante as negociações. </w:t>
      </w:r>
      <w:r w:rsidRPr="00D50DFB">
        <w:rPr>
          <w:i/>
          <w:lang w:val="pt-BR"/>
        </w:rPr>
        <w:t>[Considere que todos os valores serão os mesmos que no Formulário FIN-2]</w:t>
      </w:r>
      <w:r w:rsidRPr="00D50DFB">
        <w:rPr>
          <w:lang w:val="pt-BR"/>
        </w:rPr>
        <w:t>.</w:t>
      </w:r>
    </w:p>
    <w:p w14:paraId="7AD4B27B" w14:textId="77777777" w:rsidR="00281BAB" w:rsidRPr="00D50DFB" w:rsidRDefault="00281BAB" w:rsidP="00281BAB">
      <w:pPr>
        <w:jc w:val="both"/>
        <w:rPr>
          <w:lang w:val="pt-BR"/>
        </w:rPr>
      </w:pPr>
    </w:p>
    <w:p w14:paraId="4CD01D4E" w14:textId="77777777" w:rsidR="00281BAB" w:rsidRPr="00D50DFB" w:rsidRDefault="00281BAB" w:rsidP="00281BAB">
      <w:pPr>
        <w:jc w:val="both"/>
        <w:rPr>
          <w:lang w:val="pt-BR"/>
        </w:rPr>
      </w:pPr>
      <w:r w:rsidRPr="00D50DFB">
        <w:rPr>
          <w:lang w:val="pt-BR"/>
        </w:rPr>
        <w:tab/>
        <w:t xml:space="preserve">Nossa Proposta Financeira será vinculativa para nós, sujeita às modificações resultantes das negociações do Contrato, até a expiração do prazo de validade da Proposta, ou seja, antes da data indicada no item 12.1 da </w:t>
      </w:r>
      <w:r w:rsidRPr="00D50DFB">
        <w:rPr>
          <w:b/>
          <w:lang w:val="pt-BR"/>
        </w:rPr>
        <w:t>Folha de Dados</w:t>
      </w:r>
      <w:r w:rsidRPr="00D50DFB">
        <w:rPr>
          <w:lang w:val="pt-BR"/>
        </w:rPr>
        <w:t>.</w:t>
      </w:r>
    </w:p>
    <w:p w14:paraId="670126A7" w14:textId="77777777" w:rsidR="00281BAB" w:rsidRPr="00D50DFB" w:rsidRDefault="00281BAB" w:rsidP="00281BAB">
      <w:pPr>
        <w:jc w:val="both"/>
        <w:rPr>
          <w:lang w:val="pt-BR"/>
        </w:rPr>
      </w:pPr>
    </w:p>
    <w:p w14:paraId="3234D565" w14:textId="77777777" w:rsidR="00281BAB" w:rsidRPr="00D50DFB" w:rsidRDefault="00281BAB" w:rsidP="00281BAB">
      <w:pPr>
        <w:jc w:val="both"/>
        <w:rPr>
          <w:lang w:val="pt-BR"/>
        </w:rPr>
      </w:pPr>
      <w:r w:rsidRPr="00D50DFB">
        <w:rPr>
          <w:lang w:val="pt-BR"/>
        </w:rPr>
        <w:tab/>
        <w:t>Comissões e gratificações pagas ou a serem pagas por nós a um agente ou a qualquer terceiro relativas à preparação ou apresentação desta Proposta e execução do Contrato, pagas se nos for adjudicado o Contrato, estão listadas abaixo:</w:t>
      </w:r>
    </w:p>
    <w:p w14:paraId="2FEB5FC8" w14:textId="77777777" w:rsidR="00281BAB" w:rsidRPr="00D50DFB" w:rsidRDefault="00281BAB" w:rsidP="00281BAB">
      <w:pPr>
        <w:rPr>
          <w:lang w:val="pt-BR"/>
        </w:rPr>
      </w:pPr>
    </w:p>
    <w:p w14:paraId="73C63832" w14:textId="77777777" w:rsidR="00281BAB" w:rsidRPr="00D50DFB" w:rsidRDefault="00281BAB" w:rsidP="00281BAB">
      <w:pPr>
        <w:pBdr>
          <w:top w:val="none" w:sz="0" w:space="0" w:color="000000"/>
          <w:left w:val="none" w:sz="0" w:space="0" w:color="000000"/>
          <w:bottom w:val="single" w:sz="4" w:space="1" w:color="000000"/>
          <w:right w:val="none" w:sz="0" w:space="0" w:color="000000"/>
          <w:between w:val="nil"/>
        </w:pBdr>
        <w:tabs>
          <w:tab w:val="left" w:pos="360"/>
          <w:tab w:val="left" w:pos="3600"/>
          <w:tab w:val="left" w:pos="6300"/>
        </w:tabs>
        <w:ind w:right="73"/>
        <w:rPr>
          <w:color w:val="000000"/>
          <w:lang w:val="pt-BR"/>
        </w:rPr>
      </w:pPr>
      <w:r w:rsidRPr="00D50DFB">
        <w:rPr>
          <w:color w:val="000000"/>
          <w:lang w:val="pt-BR"/>
        </w:rPr>
        <w:tab/>
        <w:t>Nome e Endereço</w:t>
      </w:r>
      <w:r w:rsidRPr="00D50DFB">
        <w:rPr>
          <w:color w:val="000000"/>
          <w:lang w:val="pt-BR"/>
        </w:rPr>
        <w:tab/>
        <w:t>Montante e</w:t>
      </w:r>
      <w:r w:rsidRPr="00D50DFB">
        <w:rPr>
          <w:color w:val="000000"/>
          <w:lang w:val="pt-BR"/>
        </w:rPr>
        <w:tab/>
        <w:t>Finalidade de Comissão</w:t>
      </w:r>
    </w:p>
    <w:p w14:paraId="1666CD61" w14:textId="77777777" w:rsidR="00281BAB" w:rsidRPr="00D50DFB" w:rsidRDefault="00281BAB" w:rsidP="00281BAB">
      <w:pPr>
        <w:pBdr>
          <w:top w:val="none" w:sz="0" w:space="0" w:color="000000"/>
          <w:left w:val="none" w:sz="0" w:space="0" w:color="000000"/>
          <w:bottom w:val="single" w:sz="4" w:space="1" w:color="000000"/>
          <w:right w:val="none" w:sz="0" w:space="0" w:color="000000"/>
          <w:between w:val="nil"/>
        </w:pBdr>
        <w:tabs>
          <w:tab w:val="left" w:pos="720"/>
          <w:tab w:val="left" w:pos="3780"/>
          <w:tab w:val="left" w:pos="7020"/>
        </w:tabs>
        <w:ind w:right="73"/>
        <w:rPr>
          <w:color w:val="000000"/>
          <w:u w:val="single"/>
          <w:lang w:val="pt-BR"/>
        </w:rPr>
      </w:pPr>
      <w:r w:rsidRPr="00D50DFB">
        <w:rPr>
          <w:color w:val="000000"/>
          <w:lang w:val="pt-BR"/>
        </w:rPr>
        <w:tab/>
        <w:t>dos Agentes</w:t>
      </w:r>
      <w:r w:rsidRPr="00D50DFB">
        <w:rPr>
          <w:color w:val="000000"/>
          <w:lang w:val="pt-BR"/>
        </w:rPr>
        <w:tab/>
        <w:t>Moeda</w:t>
      </w:r>
      <w:r w:rsidRPr="00D50DFB">
        <w:rPr>
          <w:color w:val="000000"/>
          <w:lang w:val="pt-BR"/>
        </w:rPr>
        <w:tab/>
        <w:t>ou Gratificação</w:t>
      </w:r>
    </w:p>
    <w:p w14:paraId="00E1B56B" w14:textId="77777777" w:rsidR="00281BAB" w:rsidRPr="00D50DFB" w:rsidRDefault="00281BAB" w:rsidP="00281BAB">
      <w:pPr>
        <w:pBdr>
          <w:top w:val="none" w:sz="0" w:space="0" w:color="000000"/>
          <w:left w:val="none" w:sz="0" w:space="0" w:color="000000"/>
          <w:bottom w:val="single" w:sz="4" w:space="1" w:color="000000"/>
          <w:right w:val="none" w:sz="0" w:space="0" w:color="000000"/>
          <w:between w:val="nil"/>
        </w:pBdr>
        <w:tabs>
          <w:tab w:val="right" w:pos="2520"/>
          <w:tab w:val="left" w:pos="2880"/>
          <w:tab w:val="right" w:pos="5760"/>
          <w:tab w:val="left" w:pos="6120"/>
        </w:tabs>
        <w:ind w:right="73"/>
        <w:rPr>
          <w:color w:val="000000"/>
          <w:u w:val="single"/>
          <w:lang w:val="pt-BR"/>
        </w:rPr>
      </w:pPr>
      <w:r w:rsidRPr="00D50DFB">
        <w:rPr>
          <w:color w:val="000000"/>
          <w:u w:val="single"/>
          <w:lang w:val="pt-BR"/>
        </w:rPr>
        <w:tab/>
      </w:r>
      <w:r w:rsidRPr="00D50DFB">
        <w:rPr>
          <w:color w:val="000000"/>
          <w:lang w:val="pt-BR"/>
        </w:rPr>
        <w:tab/>
      </w:r>
      <w:r w:rsidRPr="00D50DFB">
        <w:rPr>
          <w:color w:val="000000"/>
          <w:u w:val="single"/>
          <w:lang w:val="pt-BR"/>
        </w:rPr>
        <w:tab/>
      </w:r>
      <w:r w:rsidRPr="00D50DFB">
        <w:rPr>
          <w:color w:val="000000"/>
          <w:lang w:val="pt-BR"/>
        </w:rPr>
        <w:tab/>
      </w:r>
      <w:r w:rsidRPr="00D50DFB">
        <w:rPr>
          <w:color w:val="000000"/>
          <w:u w:val="single"/>
          <w:lang w:val="pt-BR"/>
        </w:rPr>
        <w:tab/>
      </w:r>
    </w:p>
    <w:p w14:paraId="6DF97FAB" w14:textId="77777777" w:rsidR="00281BAB" w:rsidRPr="00D50DFB" w:rsidRDefault="00281BAB" w:rsidP="00281BAB">
      <w:pPr>
        <w:pBdr>
          <w:top w:val="none" w:sz="0" w:space="0" w:color="000000"/>
          <w:left w:val="none" w:sz="0" w:space="0" w:color="000000"/>
          <w:bottom w:val="single" w:sz="4" w:space="1" w:color="000000"/>
          <w:right w:val="none" w:sz="0" w:space="0" w:color="000000"/>
          <w:between w:val="nil"/>
        </w:pBdr>
        <w:tabs>
          <w:tab w:val="right" w:pos="2520"/>
          <w:tab w:val="left" w:pos="2880"/>
          <w:tab w:val="right" w:pos="5760"/>
          <w:tab w:val="left" w:pos="6120"/>
        </w:tabs>
        <w:ind w:right="73"/>
        <w:rPr>
          <w:color w:val="000000"/>
          <w:u w:val="single"/>
          <w:lang w:val="pt-BR"/>
        </w:rPr>
      </w:pPr>
      <w:r w:rsidRPr="00D50DFB">
        <w:rPr>
          <w:color w:val="000000"/>
          <w:u w:val="single"/>
          <w:lang w:val="pt-BR"/>
        </w:rPr>
        <w:tab/>
      </w:r>
      <w:r w:rsidRPr="00D50DFB">
        <w:rPr>
          <w:color w:val="000000"/>
          <w:lang w:val="pt-BR"/>
        </w:rPr>
        <w:tab/>
      </w:r>
      <w:r w:rsidRPr="00D50DFB">
        <w:rPr>
          <w:color w:val="000000"/>
          <w:u w:val="single"/>
          <w:lang w:val="pt-BR"/>
        </w:rPr>
        <w:tab/>
      </w:r>
      <w:r w:rsidRPr="00D50DFB">
        <w:rPr>
          <w:color w:val="000000"/>
          <w:lang w:val="pt-BR"/>
        </w:rPr>
        <w:tab/>
      </w:r>
      <w:r w:rsidRPr="00D50DFB">
        <w:rPr>
          <w:color w:val="000000"/>
          <w:u w:val="single"/>
          <w:lang w:val="pt-BR"/>
        </w:rPr>
        <w:tab/>
      </w:r>
    </w:p>
    <w:p w14:paraId="5F3B439D" w14:textId="77777777" w:rsidR="00487895" w:rsidRPr="00E557FA" w:rsidRDefault="00487895">
      <w:pPr>
        <w:pStyle w:val="Kopfzeile"/>
        <w:tabs>
          <w:tab w:val="right" w:pos="2520"/>
          <w:tab w:val="left" w:pos="2880"/>
          <w:tab w:val="right" w:pos="5760"/>
          <w:tab w:val="left" w:pos="6120"/>
        </w:tabs>
        <w:rPr>
          <w:u w:val="single"/>
          <w:lang w:val="pt-BR"/>
        </w:rPr>
      </w:pPr>
    </w:p>
    <w:p w14:paraId="7F9DCCB3" w14:textId="4A507894" w:rsidR="00487895" w:rsidRPr="00E557FA" w:rsidRDefault="00927884">
      <w:pPr>
        <w:pStyle w:val="Kopfzeile"/>
        <w:tabs>
          <w:tab w:val="right" w:pos="2520"/>
          <w:tab w:val="left" w:pos="2880"/>
          <w:tab w:val="right" w:pos="5760"/>
          <w:tab w:val="left" w:pos="6120"/>
        </w:tabs>
        <w:rPr>
          <w:i/>
          <w:u w:val="single"/>
          <w:lang w:val="pt-BR"/>
        </w:rPr>
      </w:pPr>
      <w:r w:rsidRPr="00E557FA">
        <w:rPr>
          <w:i/>
          <w:sz w:val="24"/>
          <w:szCs w:val="24"/>
          <w:lang w:val="pt-BR"/>
        </w:rPr>
        <w:t>[</w:t>
      </w:r>
      <w:r w:rsidR="00281BAB" w:rsidRPr="00D50DFB">
        <w:rPr>
          <w:i/>
          <w:color w:val="000000"/>
          <w:sz w:val="24"/>
          <w:szCs w:val="24"/>
          <w:lang w:val="pt-BR"/>
        </w:rPr>
        <w:t>Se nenhum pagamento for feito ou prometido, adicione a seguinte declaração: “</w:t>
      </w:r>
      <w:r w:rsidR="00281BAB" w:rsidRPr="00D50DFB">
        <w:rPr>
          <w:color w:val="000000"/>
          <w:sz w:val="24"/>
          <w:szCs w:val="24"/>
          <w:lang w:val="pt-BR"/>
        </w:rPr>
        <w:t>Nenhuma comissão ou gratificação foi ou será paga por nós a agentes ou terceiros relacionados a esta Proposta e execução do Contrato.</w:t>
      </w:r>
      <w:r w:rsidR="00281BAB" w:rsidRPr="00D50DFB">
        <w:rPr>
          <w:i/>
          <w:color w:val="000000"/>
          <w:sz w:val="24"/>
          <w:szCs w:val="24"/>
          <w:lang w:val="pt-BR"/>
        </w:rPr>
        <w:t>”]</w:t>
      </w:r>
    </w:p>
    <w:p w14:paraId="63C2FA18" w14:textId="77777777" w:rsidR="00487895" w:rsidRPr="00E557FA" w:rsidRDefault="00487895">
      <w:pPr>
        <w:pStyle w:val="Kopfzeile"/>
        <w:tabs>
          <w:tab w:val="right" w:pos="2520"/>
          <w:tab w:val="left" w:pos="2880"/>
          <w:tab w:val="right" w:pos="5760"/>
          <w:tab w:val="left" w:pos="6120"/>
        </w:tabs>
        <w:rPr>
          <w:u w:val="single"/>
          <w:lang w:val="pt-BR"/>
        </w:rPr>
      </w:pPr>
    </w:p>
    <w:p w14:paraId="4A01495A" w14:textId="3DFF004D" w:rsidR="00487895" w:rsidRPr="00E557FA" w:rsidRDefault="00927884">
      <w:pPr>
        <w:jc w:val="both"/>
        <w:rPr>
          <w:lang w:val="pt-BR"/>
        </w:rPr>
      </w:pPr>
      <w:r w:rsidRPr="00E557FA">
        <w:rPr>
          <w:lang w:val="pt-BR"/>
        </w:rPr>
        <w:tab/>
      </w:r>
      <w:r w:rsidR="00281BAB" w:rsidRPr="00D50DFB">
        <w:rPr>
          <w:lang w:val="pt-BR"/>
        </w:rPr>
        <w:t>Entendemos que a Contratante não é obrigado a aceitar qualquer Proposta que receber</w:t>
      </w:r>
      <w:r w:rsidRPr="00E557FA">
        <w:rPr>
          <w:lang w:val="pt-BR"/>
        </w:rPr>
        <w:t>.</w:t>
      </w:r>
    </w:p>
    <w:p w14:paraId="2E67EB58" w14:textId="77777777" w:rsidR="00487895" w:rsidRPr="00E557FA" w:rsidRDefault="00487895">
      <w:pPr>
        <w:jc w:val="both"/>
        <w:rPr>
          <w:lang w:val="pt-BR"/>
        </w:rPr>
      </w:pPr>
    </w:p>
    <w:p w14:paraId="63BC6D27" w14:textId="03D9E42A" w:rsidR="00487895" w:rsidRPr="00E557FA" w:rsidRDefault="00927884">
      <w:pPr>
        <w:rPr>
          <w:lang w:val="pt-BR"/>
        </w:rPr>
      </w:pPr>
      <w:r w:rsidRPr="00E557FA">
        <w:rPr>
          <w:lang w:val="pt-BR"/>
        </w:rPr>
        <w:tab/>
      </w:r>
      <w:r w:rsidR="00281BAB" w:rsidRPr="00D50DFB">
        <w:rPr>
          <w:lang w:val="pt-BR"/>
        </w:rPr>
        <w:t>Melhores cumprimentos</w:t>
      </w:r>
      <w:r w:rsidRPr="00E557FA">
        <w:rPr>
          <w:lang w:val="pt-BR"/>
        </w:rPr>
        <w:t>,</w:t>
      </w:r>
    </w:p>
    <w:p w14:paraId="4EB4575F" w14:textId="77777777" w:rsidR="00487895" w:rsidRPr="00E557FA" w:rsidRDefault="00487895">
      <w:pPr>
        <w:rPr>
          <w:lang w:val="pt-BR"/>
        </w:rPr>
      </w:pPr>
    </w:p>
    <w:p w14:paraId="7788A80E" w14:textId="001E5592" w:rsidR="00487895" w:rsidRPr="00E557FA" w:rsidRDefault="00281BAB">
      <w:pPr>
        <w:ind w:firstLine="708"/>
        <w:jc w:val="both"/>
        <w:rPr>
          <w:lang w:val="pt-BR"/>
        </w:rPr>
      </w:pPr>
      <w:r w:rsidRPr="00D50DFB">
        <w:rPr>
          <w:lang w:val="pt-BR"/>
        </w:rPr>
        <w:t>Atenciosamente</w:t>
      </w:r>
      <w:r w:rsidR="00927884" w:rsidRPr="00E557FA">
        <w:rPr>
          <w:lang w:val="pt-BR"/>
        </w:rPr>
        <w:t>,</w:t>
      </w:r>
    </w:p>
    <w:p w14:paraId="50A42B67" w14:textId="77777777" w:rsidR="00487895" w:rsidRPr="00E557FA" w:rsidRDefault="00487895">
      <w:pPr>
        <w:jc w:val="both"/>
        <w:rPr>
          <w:lang w:val="pt-BR"/>
        </w:rPr>
      </w:pPr>
    </w:p>
    <w:p w14:paraId="4521F43F" w14:textId="47197EC5" w:rsidR="00487895" w:rsidRPr="00E557FA" w:rsidRDefault="00281BAB">
      <w:pPr>
        <w:tabs>
          <w:tab w:val="right" w:pos="8460"/>
        </w:tabs>
        <w:ind w:left="720"/>
        <w:jc w:val="both"/>
        <w:rPr>
          <w:lang w:val="pt-BR"/>
        </w:rPr>
      </w:pPr>
      <w:r>
        <w:rPr>
          <w:lang w:val="pt-BR"/>
        </w:rPr>
        <w:t xml:space="preserve">Assinatura autorizada </w:t>
      </w:r>
      <w:r w:rsidR="00927884" w:rsidRPr="00E557FA">
        <w:rPr>
          <w:i/>
          <w:lang w:val="pt-BR"/>
        </w:rPr>
        <w:t>[</w:t>
      </w:r>
      <w:r>
        <w:rPr>
          <w:i/>
          <w:iCs/>
          <w:lang w:val="pt-BR"/>
        </w:rPr>
        <w:t>nome completo e iniciais</w:t>
      </w:r>
      <w:r w:rsidR="00927884" w:rsidRPr="00E557FA">
        <w:rPr>
          <w:i/>
          <w:lang w:val="pt-BR"/>
        </w:rPr>
        <w:t>]</w:t>
      </w:r>
      <w:r w:rsidR="00927884" w:rsidRPr="00E557FA">
        <w:rPr>
          <w:lang w:val="pt-BR"/>
        </w:rPr>
        <w:t xml:space="preserve">:  </w:t>
      </w:r>
      <w:r w:rsidR="00927884" w:rsidRPr="00E557FA">
        <w:rPr>
          <w:u w:val="single"/>
          <w:lang w:val="pt-BR"/>
        </w:rPr>
        <w:tab/>
      </w:r>
    </w:p>
    <w:p w14:paraId="42A3E8F5" w14:textId="031B0278" w:rsidR="00487895" w:rsidRPr="00E557FA" w:rsidRDefault="00281BAB">
      <w:pPr>
        <w:tabs>
          <w:tab w:val="right" w:pos="8460"/>
        </w:tabs>
        <w:ind w:left="720"/>
        <w:jc w:val="both"/>
        <w:rPr>
          <w:lang w:val="pt-BR"/>
        </w:rPr>
      </w:pPr>
      <w:r>
        <w:rPr>
          <w:lang w:val="pt-BR"/>
        </w:rPr>
        <w:t>Nome</w:t>
      </w:r>
      <w:r w:rsidR="00927884" w:rsidRPr="00E557FA">
        <w:rPr>
          <w:lang w:val="pt-BR"/>
        </w:rPr>
        <w:t xml:space="preserve"> </w:t>
      </w:r>
      <w:r>
        <w:rPr>
          <w:lang w:val="pt-BR"/>
        </w:rPr>
        <w:t>e</w:t>
      </w:r>
      <w:r w:rsidR="00927884" w:rsidRPr="00E557FA">
        <w:rPr>
          <w:lang w:val="pt-BR"/>
        </w:rPr>
        <w:t xml:space="preserve"> </w:t>
      </w:r>
      <w:r>
        <w:rPr>
          <w:lang w:val="pt-BR"/>
        </w:rPr>
        <w:t>título</w:t>
      </w:r>
      <w:r w:rsidR="00927884" w:rsidRPr="00E557FA">
        <w:rPr>
          <w:lang w:val="pt-BR"/>
        </w:rPr>
        <w:t xml:space="preserve"> </w:t>
      </w:r>
      <w:r>
        <w:rPr>
          <w:lang w:val="pt-BR"/>
        </w:rPr>
        <w:t>do</w:t>
      </w:r>
      <w:r w:rsidR="00927884" w:rsidRPr="00E557FA">
        <w:rPr>
          <w:lang w:val="pt-BR"/>
        </w:rPr>
        <w:t xml:space="preserve"> </w:t>
      </w:r>
      <w:r>
        <w:rPr>
          <w:lang w:val="pt-BR"/>
        </w:rPr>
        <w:t>signatário</w:t>
      </w:r>
      <w:r w:rsidR="00927884" w:rsidRPr="00E557FA">
        <w:rPr>
          <w:lang w:val="pt-BR"/>
        </w:rPr>
        <w:t xml:space="preserve">:  </w:t>
      </w:r>
      <w:r w:rsidR="00927884" w:rsidRPr="00E557FA">
        <w:rPr>
          <w:u w:val="single"/>
          <w:lang w:val="pt-BR"/>
        </w:rPr>
        <w:tab/>
      </w:r>
    </w:p>
    <w:p w14:paraId="252CD134" w14:textId="497D210B" w:rsidR="00487895" w:rsidRPr="00E557FA" w:rsidRDefault="00281BAB">
      <w:pPr>
        <w:tabs>
          <w:tab w:val="right" w:pos="8460"/>
        </w:tabs>
        <w:ind w:left="720"/>
        <w:jc w:val="both"/>
        <w:rPr>
          <w:lang w:val="pt-BR"/>
        </w:rPr>
      </w:pPr>
      <w:r>
        <w:rPr>
          <w:lang w:val="pt-BR"/>
        </w:rPr>
        <w:t>Na</w:t>
      </w:r>
      <w:r w:rsidR="00927884" w:rsidRPr="00E557FA">
        <w:rPr>
          <w:lang w:val="pt-BR"/>
        </w:rPr>
        <w:t xml:space="preserve"> </w:t>
      </w:r>
      <w:r>
        <w:rPr>
          <w:lang w:val="pt-BR"/>
        </w:rPr>
        <w:t>qualidade</w:t>
      </w:r>
      <w:r w:rsidR="00927884" w:rsidRPr="00E557FA">
        <w:rPr>
          <w:lang w:val="pt-BR"/>
        </w:rPr>
        <w:t xml:space="preserve"> </w:t>
      </w:r>
      <w:r>
        <w:rPr>
          <w:lang w:val="pt-BR"/>
        </w:rPr>
        <w:t>de</w:t>
      </w:r>
      <w:r w:rsidR="00927884" w:rsidRPr="00E557FA">
        <w:rPr>
          <w:lang w:val="pt-BR"/>
        </w:rPr>
        <w:t xml:space="preserve">:  </w:t>
      </w:r>
      <w:r w:rsidR="00927884" w:rsidRPr="00E557FA">
        <w:rPr>
          <w:u w:val="single"/>
          <w:lang w:val="pt-BR"/>
        </w:rPr>
        <w:tab/>
      </w:r>
    </w:p>
    <w:p w14:paraId="43627555" w14:textId="4CFD6BD9" w:rsidR="00487895" w:rsidRPr="00E557FA" w:rsidRDefault="00281BAB">
      <w:pPr>
        <w:tabs>
          <w:tab w:val="right" w:pos="8460"/>
        </w:tabs>
        <w:ind w:left="720"/>
        <w:jc w:val="both"/>
        <w:rPr>
          <w:u w:val="single"/>
          <w:lang w:val="pt-BR"/>
        </w:rPr>
      </w:pPr>
      <w:r>
        <w:rPr>
          <w:lang w:val="pt-BR"/>
        </w:rPr>
        <w:t>Endereço</w:t>
      </w:r>
      <w:r w:rsidR="00927884" w:rsidRPr="00E557FA">
        <w:rPr>
          <w:sz w:val="28"/>
          <w:lang w:val="pt-BR"/>
        </w:rPr>
        <w:t xml:space="preserve">:  </w:t>
      </w:r>
      <w:r w:rsidR="00927884" w:rsidRPr="00E557FA">
        <w:rPr>
          <w:sz w:val="28"/>
          <w:u w:val="single"/>
          <w:lang w:val="pt-BR"/>
        </w:rPr>
        <w:tab/>
      </w:r>
    </w:p>
    <w:p w14:paraId="333C159F" w14:textId="77777777" w:rsidR="00487895" w:rsidRPr="00E557FA" w:rsidRDefault="00927884">
      <w:pPr>
        <w:tabs>
          <w:tab w:val="right" w:pos="8460"/>
        </w:tabs>
        <w:ind w:left="720"/>
        <w:jc w:val="both"/>
        <w:rPr>
          <w:lang w:val="pt-BR"/>
        </w:rPr>
      </w:pPr>
      <w:r w:rsidRPr="00E557FA">
        <w:rPr>
          <w:lang w:val="pt-BR"/>
        </w:rPr>
        <w:t>E-mail:</w:t>
      </w:r>
      <w:r w:rsidR="00B27042" w:rsidRPr="00E557FA">
        <w:rPr>
          <w:lang w:val="pt-BR"/>
        </w:rPr>
        <w:t xml:space="preserve"> </w:t>
      </w:r>
      <w:r w:rsidRPr="00E557FA">
        <w:rPr>
          <w:lang w:val="pt-BR"/>
        </w:rPr>
        <w:t xml:space="preserve"> _______________________</w:t>
      </w:r>
      <w:r w:rsidR="00B27042" w:rsidRPr="00E557FA">
        <w:rPr>
          <w:lang w:val="pt-BR"/>
        </w:rPr>
        <w:t>__________________________</w:t>
      </w:r>
      <w:r w:rsidRPr="00E557FA">
        <w:rPr>
          <w:lang w:val="pt-BR"/>
        </w:rPr>
        <w:t>__</w:t>
      </w:r>
    </w:p>
    <w:p w14:paraId="23164324" w14:textId="77777777" w:rsidR="00487895" w:rsidRPr="00E557FA" w:rsidRDefault="00487895">
      <w:pPr>
        <w:tabs>
          <w:tab w:val="right" w:pos="8460"/>
        </w:tabs>
        <w:ind w:left="720"/>
        <w:jc w:val="both"/>
        <w:rPr>
          <w:lang w:val="pt-BR"/>
        </w:rPr>
      </w:pPr>
    </w:p>
    <w:p w14:paraId="281A6F68" w14:textId="0BFF8E66" w:rsidR="00487895" w:rsidRPr="00E557FA" w:rsidRDefault="00927884">
      <w:pPr>
        <w:tabs>
          <w:tab w:val="right" w:pos="8460"/>
        </w:tabs>
        <w:ind w:left="720"/>
        <w:jc w:val="both"/>
        <w:rPr>
          <w:i/>
          <w:lang w:val="pt-BR"/>
        </w:rPr>
      </w:pPr>
      <w:r w:rsidRPr="00E557FA">
        <w:rPr>
          <w:i/>
          <w:lang w:val="pt-BR"/>
        </w:rPr>
        <w:t>[</w:t>
      </w:r>
      <w:r w:rsidR="00281BAB" w:rsidRPr="00D50DFB">
        <w:rPr>
          <w:i/>
          <w:lang w:val="pt-BR"/>
        </w:rPr>
        <w:t>No caso de um Consórcio, todos os Consorciados assinarão ou somente Consorciado líder, caso em que a procuração para o mesmo poder assinar em nome de todos os Consorciados deverá ser anexada</w:t>
      </w:r>
      <w:r w:rsidRPr="00E557FA">
        <w:rPr>
          <w:i/>
          <w:lang w:val="pt-BR"/>
        </w:rPr>
        <w:t>]</w:t>
      </w:r>
    </w:p>
    <w:p w14:paraId="1930AC85" w14:textId="77777777" w:rsidR="00487895" w:rsidRPr="00E557FA" w:rsidRDefault="00487895">
      <w:pPr>
        <w:jc w:val="both"/>
        <w:rPr>
          <w:lang w:val="pt-BR"/>
        </w:rPr>
      </w:pPr>
    </w:p>
    <w:p w14:paraId="7B572595" w14:textId="77777777" w:rsidR="00487895" w:rsidRPr="00E557FA" w:rsidRDefault="00487895">
      <w:pPr>
        <w:jc w:val="both"/>
        <w:rPr>
          <w:lang w:val="pt-BR"/>
        </w:rPr>
      </w:pPr>
    </w:p>
    <w:p w14:paraId="5949B8F8" w14:textId="503FB0E1" w:rsidR="00487895" w:rsidRPr="00E557FA" w:rsidRDefault="00927884">
      <w:pPr>
        <w:jc w:val="center"/>
        <w:rPr>
          <w:bCs/>
          <w:u w:val="single"/>
          <w:lang w:val="pt-BR"/>
        </w:rPr>
      </w:pPr>
      <w:r w:rsidRPr="00E557FA">
        <w:rPr>
          <w:b/>
          <w:smallCaps/>
          <w:sz w:val="28"/>
          <w:szCs w:val="28"/>
          <w:lang w:val="pt-BR"/>
        </w:rPr>
        <w:t>Form</w:t>
      </w:r>
      <w:r w:rsidR="003059C5">
        <w:rPr>
          <w:b/>
          <w:smallCaps/>
          <w:sz w:val="28"/>
          <w:szCs w:val="28"/>
          <w:lang w:val="pt-BR"/>
        </w:rPr>
        <w:t>ulário</w:t>
      </w:r>
      <w:r w:rsidRPr="00E557FA">
        <w:rPr>
          <w:b/>
          <w:smallCaps/>
          <w:sz w:val="28"/>
          <w:szCs w:val="28"/>
          <w:lang w:val="pt-BR"/>
        </w:rPr>
        <w:t xml:space="preserve"> FIN-2 </w:t>
      </w:r>
      <w:r w:rsidR="003059C5">
        <w:rPr>
          <w:b/>
          <w:smallCaps/>
          <w:sz w:val="28"/>
          <w:szCs w:val="28"/>
          <w:lang w:val="pt-BR"/>
        </w:rPr>
        <w:t>PROPOSTA</w:t>
      </w:r>
      <w:r w:rsidRPr="00E557FA">
        <w:rPr>
          <w:b/>
          <w:smallCaps/>
          <w:sz w:val="28"/>
          <w:szCs w:val="28"/>
          <w:lang w:val="pt-BR"/>
        </w:rPr>
        <w:t xml:space="preserve"> </w:t>
      </w:r>
      <w:r w:rsidR="003059C5">
        <w:rPr>
          <w:b/>
          <w:smallCaps/>
          <w:sz w:val="28"/>
          <w:szCs w:val="28"/>
          <w:lang w:val="pt-BR"/>
        </w:rPr>
        <w:t>FINANCEIRA</w:t>
      </w:r>
      <w:r w:rsidR="00C963AD" w:rsidRPr="00E557FA">
        <w:rPr>
          <w:b/>
          <w:smallCaps/>
          <w:sz w:val="28"/>
          <w:szCs w:val="28"/>
          <w:lang w:val="pt-BR"/>
        </w:rPr>
        <w:t xml:space="preserve"> </w:t>
      </w:r>
      <w:r w:rsidRPr="00E557FA">
        <w:rPr>
          <w:b/>
          <w:smallCaps/>
          <w:sz w:val="28"/>
          <w:szCs w:val="28"/>
          <w:lang w:val="pt-BR"/>
        </w:rPr>
        <w:t xml:space="preserve">– </w:t>
      </w:r>
      <w:r w:rsidR="003059C5">
        <w:rPr>
          <w:b/>
          <w:smallCaps/>
          <w:sz w:val="28"/>
          <w:szCs w:val="28"/>
          <w:lang w:val="pt-BR"/>
        </w:rPr>
        <w:t>DETALHAMENTO DE</w:t>
      </w:r>
      <w:r w:rsidRPr="00E557FA">
        <w:rPr>
          <w:b/>
          <w:smallCaps/>
          <w:sz w:val="28"/>
          <w:szCs w:val="28"/>
          <w:lang w:val="pt-BR"/>
        </w:rPr>
        <w:t xml:space="preserve"> </w:t>
      </w:r>
      <w:r w:rsidR="003059C5">
        <w:rPr>
          <w:b/>
          <w:smallCaps/>
          <w:sz w:val="28"/>
          <w:szCs w:val="28"/>
          <w:lang w:val="pt-BR"/>
        </w:rPr>
        <w:t>CUSTOS</w:t>
      </w:r>
    </w:p>
    <w:p w14:paraId="7C49D509" w14:textId="77777777" w:rsidR="00487895" w:rsidRPr="00E557FA" w:rsidRDefault="00927884">
      <w:pPr>
        <w:tabs>
          <w:tab w:val="right" w:pos="12960"/>
        </w:tabs>
        <w:jc w:val="both"/>
        <w:rPr>
          <w:lang w:val="pt-BR"/>
        </w:rPr>
      </w:pPr>
      <w:r w:rsidRPr="00E557FA">
        <w:rPr>
          <w:bCs/>
          <w:u w:val="single"/>
          <w:lang w:val="pt-BR"/>
        </w:rPr>
        <w:tab/>
      </w:r>
    </w:p>
    <w:p w14:paraId="377EBD65" w14:textId="77777777" w:rsidR="00B27042" w:rsidRPr="00E557FA" w:rsidRDefault="00B27042">
      <w:pPr>
        <w:rPr>
          <w:i/>
          <w:lang w:val="pt-BR"/>
        </w:rPr>
      </w:pPr>
    </w:p>
    <w:p w14:paraId="1434A0BD" w14:textId="2B247B3D" w:rsidR="00487895" w:rsidRPr="00E557FA" w:rsidRDefault="003059C5">
      <w:pPr>
        <w:rPr>
          <w:i/>
          <w:lang w:val="pt-BR"/>
        </w:rPr>
      </w:pPr>
      <w:r w:rsidRPr="00D50DFB">
        <w:rPr>
          <w:i/>
          <w:lang w:val="pt-BR"/>
        </w:rPr>
        <w:t xml:space="preserve">[As fichas de detalhamento de custos são aplicáveis para Serviços com remuneração por preço global e a remuneração </w:t>
      </w:r>
      <w:r w:rsidR="00983262">
        <w:rPr>
          <w:i/>
          <w:lang w:val="pt-BR"/>
        </w:rPr>
        <w:t>por</w:t>
      </w:r>
      <w:r w:rsidRPr="00D50DFB">
        <w:rPr>
          <w:i/>
          <w:lang w:val="pt-BR"/>
        </w:rPr>
        <w:t xml:space="preserve"> tempo de contribuição (carga horária). Caso os Serviços a serem contratados incluam apenas uma forma de remuneração, o formulário para a outra forma de remuneração deve ser excluído</w:t>
      </w:r>
      <w:r w:rsidR="00C44A30" w:rsidRPr="00E557FA">
        <w:rPr>
          <w:i/>
          <w:lang w:val="pt-BR"/>
        </w:rPr>
        <w:t>.</w:t>
      </w:r>
      <w:r w:rsidR="00B01124" w:rsidRPr="00E557FA">
        <w:rPr>
          <w:i/>
          <w:lang w:val="pt-BR"/>
        </w:rPr>
        <w:t>]</w:t>
      </w:r>
    </w:p>
    <w:p w14:paraId="42072C5B" w14:textId="77777777" w:rsidR="00674AE6" w:rsidRPr="00E557FA" w:rsidRDefault="00674AE6">
      <w:pPr>
        <w:rPr>
          <w:lang w:val="pt-BR"/>
        </w:rPr>
      </w:pPr>
    </w:p>
    <w:p w14:paraId="460123E2" w14:textId="77777777" w:rsidR="003059C5" w:rsidRPr="00D50DFB" w:rsidRDefault="003059C5" w:rsidP="003059C5">
      <w:pPr>
        <w:jc w:val="center"/>
        <w:rPr>
          <w:b/>
          <w:u w:val="single"/>
          <w:lang w:val="pt-BR"/>
        </w:rPr>
      </w:pPr>
      <w:r w:rsidRPr="00D50DFB">
        <w:rPr>
          <w:b/>
          <w:u w:val="single"/>
          <w:lang w:val="pt-BR"/>
        </w:rPr>
        <w:t>Modelo de Proposta Financeira – Detalhamento Geral de Custos</w:t>
      </w:r>
    </w:p>
    <w:p w14:paraId="283D73A8" w14:textId="7745A613" w:rsidR="00487895" w:rsidRPr="00E557FA" w:rsidRDefault="00487895">
      <w:pPr>
        <w:jc w:val="center"/>
        <w:rPr>
          <w:b/>
          <w:u w:val="single"/>
          <w:lang w:val="pt-BR"/>
        </w:rPr>
      </w:pPr>
    </w:p>
    <w:p w14:paraId="588AAA47" w14:textId="77777777" w:rsidR="00487895" w:rsidRPr="00E557FA" w:rsidRDefault="00487895">
      <w:pPr>
        <w:jc w:val="center"/>
        <w:rPr>
          <w:b/>
          <w:u w:val="single"/>
          <w:lang w:val="pt-BR"/>
        </w:rPr>
      </w:pPr>
    </w:p>
    <w:p w14:paraId="5AB3531D" w14:textId="37F7ABEE" w:rsidR="005A6198" w:rsidRPr="00E557FA" w:rsidRDefault="003059C5" w:rsidP="005A6198">
      <w:pPr>
        <w:rPr>
          <w:u w:val="single"/>
          <w:lang w:val="pt-BR"/>
        </w:rPr>
      </w:pPr>
      <w:r>
        <w:rPr>
          <w:u w:val="single"/>
          <w:lang w:val="pt-BR"/>
        </w:rPr>
        <w:t>Serviços básicos</w:t>
      </w:r>
    </w:p>
    <w:p w14:paraId="2C8859E6" w14:textId="77777777" w:rsidR="00C44A30" w:rsidRPr="00E557FA" w:rsidRDefault="00C44A30" w:rsidP="005A6198">
      <w:pPr>
        <w:rPr>
          <w:b/>
          <w:u w:val="single"/>
          <w:lang w:val="pt-BR"/>
        </w:rPr>
      </w:pPr>
    </w:p>
    <w:tbl>
      <w:tblPr>
        <w:tblW w:w="9289" w:type="dxa"/>
        <w:tblInd w:w="-5" w:type="dxa"/>
        <w:tblLayout w:type="fixed"/>
        <w:tblCellMar>
          <w:left w:w="70" w:type="dxa"/>
          <w:right w:w="70" w:type="dxa"/>
        </w:tblCellMar>
        <w:tblLook w:val="0000" w:firstRow="0" w:lastRow="0" w:firstColumn="0" w:lastColumn="0" w:noHBand="0" w:noVBand="0"/>
      </w:tblPr>
      <w:tblGrid>
        <w:gridCol w:w="7305"/>
        <w:gridCol w:w="1984"/>
      </w:tblGrid>
      <w:tr w:rsidR="0097186F" w:rsidRPr="00E557FA" w14:paraId="7BE02BE4" w14:textId="77777777" w:rsidTr="0097186F">
        <w:tc>
          <w:tcPr>
            <w:tcW w:w="7305" w:type="dxa"/>
            <w:tcBorders>
              <w:top w:val="double" w:sz="4" w:space="0" w:color="000000"/>
              <w:left w:val="double" w:sz="4" w:space="0" w:color="000000"/>
              <w:bottom w:val="double" w:sz="4" w:space="0" w:color="000000"/>
            </w:tcBorders>
            <w:shd w:val="clear" w:color="auto" w:fill="C0C0C0"/>
          </w:tcPr>
          <w:p w14:paraId="05EDA8A5" w14:textId="77777777" w:rsidR="0097186F" w:rsidRPr="00E557FA" w:rsidRDefault="0097186F" w:rsidP="00374F5E">
            <w:pPr>
              <w:spacing w:before="120" w:after="240"/>
              <w:rPr>
                <w:b/>
                <w:lang w:val="pt-BR"/>
              </w:rPr>
            </w:pP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096B7E7D" w14:textId="7AA9629B" w:rsidR="0097186F" w:rsidRPr="00E557FA" w:rsidRDefault="003059C5" w:rsidP="003059C5">
            <w:pPr>
              <w:snapToGrid w:val="0"/>
              <w:spacing w:before="120" w:after="240"/>
              <w:jc w:val="center"/>
              <w:rPr>
                <w:b/>
                <w:lang w:val="pt-BR"/>
              </w:rPr>
            </w:pPr>
            <w:r>
              <w:rPr>
                <w:b/>
                <w:lang w:val="pt-BR"/>
              </w:rPr>
              <w:t>Montante</w:t>
            </w:r>
            <w:r w:rsidR="0097186F" w:rsidRPr="00E557FA">
              <w:rPr>
                <w:b/>
                <w:lang w:val="pt-BR"/>
              </w:rPr>
              <w:t xml:space="preserve"> </w:t>
            </w:r>
            <w:r>
              <w:rPr>
                <w:b/>
                <w:lang w:val="pt-BR"/>
              </w:rPr>
              <w:t>em</w:t>
            </w:r>
            <w:r w:rsidR="0097186F" w:rsidRPr="00E557FA">
              <w:rPr>
                <w:b/>
                <w:lang w:val="pt-BR"/>
              </w:rPr>
              <w:t xml:space="preserve"> EUR</w:t>
            </w:r>
          </w:p>
        </w:tc>
      </w:tr>
      <w:tr w:rsidR="0097186F" w:rsidRPr="00D71140" w14:paraId="0EAEB087" w14:textId="77777777" w:rsidTr="0097186F">
        <w:tc>
          <w:tcPr>
            <w:tcW w:w="7305" w:type="dxa"/>
            <w:tcBorders>
              <w:top w:val="double" w:sz="4" w:space="0" w:color="000000"/>
              <w:left w:val="double" w:sz="4" w:space="0" w:color="000000"/>
              <w:bottom w:val="double" w:sz="4" w:space="0" w:color="000000"/>
            </w:tcBorders>
            <w:shd w:val="clear" w:color="auto" w:fill="C0C0C0"/>
          </w:tcPr>
          <w:p w14:paraId="2CA2C81F" w14:textId="77777777" w:rsidR="007E1F35" w:rsidRPr="00D50DFB" w:rsidRDefault="007E1F35" w:rsidP="007E1F35">
            <w:pPr>
              <w:spacing w:before="120" w:after="240"/>
              <w:rPr>
                <w:b/>
                <w:lang w:val="pt-BR"/>
              </w:rPr>
            </w:pPr>
            <w:r w:rsidRPr="00D50DFB">
              <w:rPr>
                <w:b/>
                <w:lang w:val="pt-BR"/>
              </w:rPr>
              <w:t>Total Pacote A – Serviços com remuneração por preço global sem opções</w:t>
            </w:r>
          </w:p>
          <w:p w14:paraId="53450760" w14:textId="7BE42167" w:rsidR="0097186F" w:rsidRPr="00E557FA" w:rsidRDefault="007E1F35" w:rsidP="007E1F35">
            <w:pPr>
              <w:spacing w:before="120" w:after="240"/>
              <w:rPr>
                <w:lang w:val="pt-BR"/>
              </w:rPr>
            </w:pPr>
            <w:r w:rsidRPr="00D50DFB">
              <w:rPr>
                <w:i/>
                <w:lang w:val="pt-BR"/>
              </w:rPr>
              <w:t xml:space="preserve">[Liste os serviços incluídos no pacote conforme o item 16.1 da </w:t>
            </w:r>
            <w:r w:rsidRPr="00D50DFB">
              <w:rPr>
                <w:b/>
                <w:i/>
                <w:lang w:val="pt-BR"/>
              </w:rPr>
              <w:t>Folha de Dados</w:t>
            </w:r>
            <w:r w:rsidRPr="00D50DFB">
              <w:rPr>
                <w:i/>
                <w:lang w:val="pt-BR"/>
              </w:rPr>
              <w:t xml:space="preserve"> e os TDR</w:t>
            </w:r>
            <w:r w:rsidR="0097186F" w:rsidRPr="00E557FA">
              <w:rPr>
                <w:i/>
                <w:lang w:val="pt-BR"/>
              </w:rPr>
              <w:t>]</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1A38C372" w14:textId="77777777" w:rsidR="0097186F" w:rsidRPr="00E557FA" w:rsidRDefault="0097186F" w:rsidP="00374F5E">
            <w:pPr>
              <w:snapToGrid w:val="0"/>
              <w:spacing w:before="120" w:after="240"/>
              <w:rPr>
                <w:b/>
                <w:lang w:val="pt-BR"/>
              </w:rPr>
            </w:pPr>
          </w:p>
        </w:tc>
      </w:tr>
      <w:tr w:rsidR="0097186F" w:rsidRPr="00D71140" w14:paraId="6D3457C1" w14:textId="77777777" w:rsidTr="0097186F">
        <w:tc>
          <w:tcPr>
            <w:tcW w:w="7305" w:type="dxa"/>
            <w:tcBorders>
              <w:top w:val="double" w:sz="4" w:space="0" w:color="000000"/>
              <w:left w:val="double" w:sz="4" w:space="0" w:color="000000"/>
              <w:bottom w:val="double" w:sz="4" w:space="0" w:color="000000"/>
            </w:tcBorders>
            <w:shd w:val="clear" w:color="auto" w:fill="C0C0C0"/>
          </w:tcPr>
          <w:p w14:paraId="02C5DBED" w14:textId="3198A342" w:rsidR="007E1F35" w:rsidRPr="00D50DFB" w:rsidRDefault="007E1F35" w:rsidP="007E1F35">
            <w:pPr>
              <w:spacing w:before="120" w:after="240"/>
              <w:rPr>
                <w:b/>
                <w:lang w:val="pt-BR"/>
              </w:rPr>
            </w:pPr>
            <w:r w:rsidRPr="00D50DFB">
              <w:rPr>
                <w:b/>
                <w:lang w:val="pt-BR"/>
              </w:rPr>
              <w:t xml:space="preserve">Total Pacote B – Serviços com remuneração </w:t>
            </w:r>
            <w:r w:rsidR="00983262">
              <w:rPr>
                <w:b/>
                <w:lang w:val="pt-BR"/>
              </w:rPr>
              <w:t>por</w:t>
            </w:r>
            <w:r w:rsidRPr="00D50DFB">
              <w:rPr>
                <w:b/>
                <w:lang w:val="pt-BR"/>
              </w:rPr>
              <w:t xml:space="preserve"> tempo de contribuição (carga horária) sem opções</w:t>
            </w:r>
          </w:p>
          <w:p w14:paraId="29273E9E" w14:textId="7B92BE2E" w:rsidR="0097186F" w:rsidRPr="00E557FA" w:rsidRDefault="007E1F35" w:rsidP="007E1F35">
            <w:pPr>
              <w:spacing w:before="120" w:after="240"/>
              <w:rPr>
                <w:b/>
                <w:lang w:val="pt-BR"/>
              </w:rPr>
            </w:pPr>
            <w:r w:rsidRPr="00D50DFB">
              <w:rPr>
                <w:i/>
                <w:lang w:val="pt-BR"/>
              </w:rPr>
              <w:t xml:space="preserve">[Liste os serviços incluídos no pacote conforme o item 16.1 da </w:t>
            </w:r>
            <w:r w:rsidRPr="00D50DFB">
              <w:rPr>
                <w:b/>
                <w:i/>
                <w:lang w:val="pt-BR"/>
              </w:rPr>
              <w:t>Folha de Dados</w:t>
            </w:r>
            <w:r w:rsidRPr="00D50DFB">
              <w:rPr>
                <w:i/>
                <w:lang w:val="pt-BR"/>
              </w:rPr>
              <w:t xml:space="preserve"> e os TDR</w:t>
            </w:r>
            <w:r w:rsidR="0097186F" w:rsidRPr="00E557FA">
              <w:rPr>
                <w:b/>
                <w:i/>
                <w:lang w:val="pt-BR"/>
              </w:rPr>
              <w:t>]</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619A0811" w14:textId="77777777" w:rsidR="0097186F" w:rsidRPr="00E557FA" w:rsidRDefault="0097186F" w:rsidP="00374F5E">
            <w:pPr>
              <w:snapToGrid w:val="0"/>
              <w:spacing w:before="120" w:after="240"/>
              <w:rPr>
                <w:b/>
                <w:lang w:val="pt-BR"/>
              </w:rPr>
            </w:pPr>
          </w:p>
        </w:tc>
      </w:tr>
      <w:tr w:rsidR="00872F99" w:rsidRPr="00D71140" w14:paraId="7F329C09" w14:textId="77777777" w:rsidTr="009C1AF1">
        <w:trPr>
          <w:trHeight w:val="658"/>
        </w:trPr>
        <w:tc>
          <w:tcPr>
            <w:tcW w:w="7305" w:type="dxa"/>
            <w:tcBorders>
              <w:top w:val="double" w:sz="4" w:space="0" w:color="000000"/>
              <w:left w:val="double" w:sz="4" w:space="0" w:color="000000"/>
              <w:bottom w:val="double" w:sz="4" w:space="0" w:color="000000"/>
              <w:right w:val="double" w:sz="4" w:space="0" w:color="000000"/>
            </w:tcBorders>
            <w:shd w:val="clear" w:color="auto" w:fill="C0C0C0"/>
            <w:vAlign w:val="center"/>
          </w:tcPr>
          <w:p w14:paraId="0C177051" w14:textId="47BBFB7C" w:rsidR="00872F99" w:rsidRPr="00E557FA" w:rsidRDefault="007E1F35" w:rsidP="00983262">
            <w:pPr>
              <w:snapToGrid w:val="0"/>
              <w:spacing w:before="120" w:after="240"/>
              <w:rPr>
                <w:b/>
                <w:lang w:val="pt-BR"/>
              </w:rPr>
            </w:pPr>
            <w:r w:rsidRPr="00D50DFB">
              <w:rPr>
                <w:b/>
                <w:lang w:val="pt-BR"/>
              </w:rPr>
              <w:t xml:space="preserve">Total Geral Pacote de Serviços A &amp; B – Preço global e </w:t>
            </w:r>
            <w:r w:rsidR="00983262">
              <w:rPr>
                <w:b/>
                <w:lang w:val="pt-BR"/>
              </w:rPr>
              <w:t>por</w:t>
            </w:r>
            <w:r w:rsidRPr="00D50DFB">
              <w:rPr>
                <w:b/>
                <w:lang w:val="pt-BR"/>
              </w:rPr>
              <w:t xml:space="preserve"> tempo</w:t>
            </w:r>
          </w:p>
        </w:tc>
        <w:tc>
          <w:tcPr>
            <w:tcW w:w="1984"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A3C87CC" w14:textId="77777777" w:rsidR="00872F99" w:rsidRPr="00E557FA" w:rsidRDefault="00872F99" w:rsidP="00374F5E">
            <w:pPr>
              <w:snapToGrid w:val="0"/>
              <w:spacing w:before="120" w:after="240"/>
              <w:rPr>
                <w:b/>
                <w:lang w:val="pt-BR"/>
              </w:rPr>
            </w:pPr>
          </w:p>
        </w:tc>
      </w:tr>
    </w:tbl>
    <w:p w14:paraId="5398FA15" w14:textId="77777777" w:rsidR="00026C24" w:rsidRPr="00E557FA" w:rsidRDefault="00026C24">
      <w:pPr>
        <w:rPr>
          <w:lang w:val="pt-BR"/>
        </w:rPr>
      </w:pPr>
    </w:p>
    <w:p w14:paraId="2EBED85D" w14:textId="77777777" w:rsidR="00C44A30" w:rsidRPr="00E557FA" w:rsidRDefault="00C44A30">
      <w:pPr>
        <w:rPr>
          <w:lang w:val="pt-BR"/>
        </w:rPr>
      </w:pPr>
    </w:p>
    <w:p w14:paraId="6A7F2E5E" w14:textId="77777777" w:rsidR="00C741D0" w:rsidRPr="00E557FA" w:rsidRDefault="00C741D0">
      <w:pPr>
        <w:rPr>
          <w:lang w:val="pt-BR"/>
        </w:rPr>
      </w:pPr>
    </w:p>
    <w:p w14:paraId="2C22AA09" w14:textId="77777777" w:rsidR="00C741D0" w:rsidRPr="00E557FA" w:rsidRDefault="00C741D0">
      <w:pPr>
        <w:rPr>
          <w:lang w:val="pt-BR"/>
        </w:rPr>
      </w:pPr>
    </w:p>
    <w:p w14:paraId="27A4B031" w14:textId="11AB9C17" w:rsidR="007E1F35" w:rsidRPr="00D50DFB" w:rsidRDefault="007E1F35" w:rsidP="007E1F35">
      <w:pPr>
        <w:rPr>
          <w:u w:val="single"/>
          <w:lang w:val="pt-BR"/>
        </w:rPr>
      </w:pPr>
      <w:r w:rsidRPr="00D50DFB">
        <w:rPr>
          <w:u w:val="single"/>
          <w:lang w:val="pt-BR"/>
        </w:rPr>
        <w:t xml:space="preserve">Serviços opcionais, </w:t>
      </w:r>
      <w:r w:rsidR="00983262">
        <w:rPr>
          <w:u w:val="single"/>
          <w:lang w:val="pt-BR"/>
        </w:rPr>
        <w:t>P</w:t>
      </w:r>
      <w:r w:rsidRPr="00D50DFB">
        <w:rPr>
          <w:u w:val="single"/>
          <w:lang w:val="pt-BR"/>
        </w:rPr>
        <w:t>roposta alternativa</w:t>
      </w:r>
    </w:p>
    <w:p w14:paraId="1D31FF9E" w14:textId="74080A69" w:rsidR="0097186F" w:rsidRPr="00E557FA" w:rsidRDefault="007E1F35" w:rsidP="007E1F35">
      <w:pPr>
        <w:rPr>
          <w:i/>
          <w:lang w:val="pt-BR"/>
        </w:rPr>
      </w:pPr>
      <w:r w:rsidRPr="00D50DFB">
        <w:rPr>
          <w:i/>
          <w:lang w:val="pt-BR"/>
        </w:rPr>
        <w:t>[No caso de Serviços a serem oferecidos como opcionais, de acordo com o TDR, o Consultor deverá usar a mesma estrutura para o detalhamento de custos mostrada acima e abaixo. O mesmo se aplica se a Consultora desejar propor uma proposta alternativa</w:t>
      </w:r>
      <w:r w:rsidR="00B01124" w:rsidRPr="00E557FA">
        <w:rPr>
          <w:i/>
          <w:lang w:val="pt-BR"/>
        </w:rPr>
        <w:t>.</w:t>
      </w:r>
      <w:r w:rsidR="00341D61" w:rsidRPr="00E557FA">
        <w:rPr>
          <w:i/>
          <w:lang w:val="pt-BR"/>
        </w:rPr>
        <w:t>]</w:t>
      </w:r>
    </w:p>
    <w:p w14:paraId="22280C7E" w14:textId="77777777" w:rsidR="00744A35" w:rsidRPr="00E557FA" w:rsidRDefault="00744A35">
      <w:pPr>
        <w:rPr>
          <w:lang w:val="pt-BR"/>
        </w:rPr>
      </w:pPr>
    </w:p>
    <w:p w14:paraId="75740B2C" w14:textId="77777777" w:rsidR="00B2136F" w:rsidRPr="00E557FA" w:rsidRDefault="00B2136F">
      <w:pPr>
        <w:rPr>
          <w:lang w:val="pt-BR"/>
        </w:rPr>
      </w:pPr>
    </w:p>
    <w:p w14:paraId="0580EEBB" w14:textId="77777777" w:rsidR="007E1F35" w:rsidRPr="00D50DFB" w:rsidRDefault="007E1F35" w:rsidP="007E1F35">
      <w:pPr>
        <w:rPr>
          <w:u w:val="single"/>
          <w:lang w:val="pt-BR"/>
        </w:rPr>
      </w:pPr>
      <w:r w:rsidRPr="00D50DFB">
        <w:rPr>
          <w:u w:val="single"/>
          <w:lang w:val="pt-BR"/>
        </w:rPr>
        <w:t>Encargos e Impostos</w:t>
      </w:r>
    </w:p>
    <w:p w14:paraId="70E4564A" w14:textId="4DE72DBA" w:rsidR="00B2136F" w:rsidRDefault="007E1F35" w:rsidP="007E1F35">
      <w:pPr>
        <w:rPr>
          <w:i/>
          <w:lang w:val="pt-BR"/>
        </w:rPr>
      </w:pPr>
      <w:r w:rsidRPr="00D50DFB">
        <w:rPr>
          <w:i/>
          <w:lang w:val="pt-BR"/>
        </w:rPr>
        <w:t xml:space="preserve">[Caso as IC solicitem a Proponente a </w:t>
      </w:r>
      <w:r w:rsidR="00983262">
        <w:rPr>
          <w:i/>
          <w:lang w:val="pt-BR"/>
        </w:rPr>
        <w:t>P</w:t>
      </w:r>
      <w:r w:rsidRPr="00D50DFB">
        <w:rPr>
          <w:i/>
          <w:lang w:val="pt-BR"/>
        </w:rPr>
        <w:t xml:space="preserve">roposta de </w:t>
      </w:r>
      <w:r w:rsidR="00983262">
        <w:rPr>
          <w:i/>
          <w:lang w:val="pt-BR"/>
        </w:rPr>
        <w:t>S</w:t>
      </w:r>
      <w:r w:rsidRPr="00D50DFB">
        <w:rPr>
          <w:i/>
          <w:lang w:val="pt-BR"/>
        </w:rPr>
        <w:t>erviços exclusivos de impostos e taxas, a Proponente indicará o valor dos impostos e encargos aplicáveis aos Serviços</w:t>
      </w:r>
      <w:r w:rsidR="00B2136F" w:rsidRPr="00E557FA">
        <w:rPr>
          <w:i/>
          <w:lang w:val="pt-BR"/>
        </w:rPr>
        <w:t>.]</w:t>
      </w:r>
    </w:p>
    <w:p w14:paraId="1875EEE4" w14:textId="77777777" w:rsidR="00591031" w:rsidRPr="00E557FA" w:rsidRDefault="00591031" w:rsidP="007E1F35">
      <w:pPr>
        <w:rPr>
          <w:i/>
          <w:lang w:val="pt-BR"/>
        </w:rPr>
      </w:pPr>
    </w:p>
    <w:tbl>
      <w:tblPr>
        <w:tblStyle w:val="6"/>
        <w:tblW w:w="909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4549"/>
        <w:gridCol w:w="4550"/>
      </w:tblGrid>
      <w:tr w:rsidR="00591031" w:rsidRPr="00D71140" w14:paraId="45E3A76A" w14:textId="77777777" w:rsidTr="00D07B49">
        <w:tc>
          <w:tcPr>
            <w:tcW w:w="4549" w:type="dxa"/>
            <w:shd w:val="clear" w:color="auto" w:fill="auto"/>
          </w:tcPr>
          <w:p w14:paraId="4F7D8C27" w14:textId="77777777" w:rsidR="00591031" w:rsidRDefault="00591031" w:rsidP="00D07B49">
            <w:pPr>
              <w:rPr>
                <w:b/>
              </w:rPr>
            </w:pPr>
            <w:r>
              <w:rPr>
                <w:b/>
              </w:rPr>
              <w:t>Encargos e impostos</w:t>
            </w:r>
          </w:p>
          <w:p w14:paraId="1E7697FA" w14:textId="77777777" w:rsidR="00591031" w:rsidRDefault="00591031" w:rsidP="00D07B49">
            <w:pPr>
              <w:ind w:left="720"/>
              <w:rPr>
                <w:b/>
              </w:rPr>
            </w:pPr>
            <w:r>
              <w:rPr>
                <w:b/>
              </w:rPr>
              <w:t>Serviços básicos</w:t>
            </w:r>
          </w:p>
          <w:p w14:paraId="46B10333" w14:textId="77777777" w:rsidR="00591031" w:rsidRDefault="00591031" w:rsidP="00D07B49">
            <w:pPr>
              <w:ind w:left="720"/>
              <w:rPr>
                <w:b/>
              </w:rPr>
            </w:pPr>
          </w:p>
          <w:p w14:paraId="0FD489E8" w14:textId="77777777" w:rsidR="00591031" w:rsidRDefault="00591031" w:rsidP="00D07B49">
            <w:pPr>
              <w:ind w:left="720"/>
              <w:rPr>
                <w:b/>
              </w:rPr>
            </w:pPr>
            <w:r>
              <w:rPr>
                <w:b/>
              </w:rPr>
              <w:t>Serviços opcionais</w:t>
            </w:r>
          </w:p>
          <w:p w14:paraId="67BB3C9B" w14:textId="77777777" w:rsidR="00591031" w:rsidRDefault="00591031" w:rsidP="00D07B49">
            <w:pPr>
              <w:ind w:left="720"/>
              <w:rPr>
                <w:b/>
              </w:rPr>
            </w:pPr>
          </w:p>
        </w:tc>
        <w:tc>
          <w:tcPr>
            <w:tcW w:w="4550" w:type="dxa"/>
            <w:shd w:val="clear" w:color="auto" w:fill="auto"/>
          </w:tcPr>
          <w:p w14:paraId="1510F069" w14:textId="77777777" w:rsidR="00591031" w:rsidRDefault="00591031" w:rsidP="00D07B49">
            <w:pPr>
              <w:rPr>
                <w:b/>
              </w:rPr>
            </w:pPr>
          </w:p>
        </w:tc>
      </w:tr>
    </w:tbl>
    <w:p w14:paraId="032B2C35" w14:textId="2E4B5372" w:rsidR="0047469F" w:rsidRPr="0047469F" w:rsidRDefault="00591031" w:rsidP="0047469F">
      <w:pPr>
        <w:jc w:val="center"/>
        <w:rPr>
          <w:b/>
          <w:sz w:val="28"/>
          <w:szCs w:val="28"/>
          <w:lang w:val="pt-BR"/>
        </w:rPr>
      </w:pPr>
      <w:r w:rsidRPr="0047469F">
        <w:rPr>
          <w:b/>
          <w:sz w:val="28"/>
          <w:szCs w:val="28"/>
          <w:lang w:val="pt-BR"/>
        </w:rPr>
        <w:t>Resumo</w:t>
      </w:r>
      <w:r w:rsidR="00E249AE" w:rsidRPr="0047469F">
        <w:rPr>
          <w:b/>
          <w:sz w:val="28"/>
          <w:szCs w:val="28"/>
          <w:lang w:val="pt-BR"/>
        </w:rPr>
        <w:t xml:space="preserve"> </w:t>
      </w:r>
      <w:r w:rsidRPr="0047469F">
        <w:rPr>
          <w:b/>
          <w:sz w:val="28"/>
          <w:szCs w:val="28"/>
          <w:lang w:val="pt-BR"/>
        </w:rPr>
        <w:t>geral</w:t>
      </w:r>
      <w:r w:rsidR="00926296" w:rsidRPr="0047469F">
        <w:rPr>
          <w:b/>
          <w:sz w:val="28"/>
          <w:szCs w:val="28"/>
          <w:lang w:val="pt-BR"/>
        </w:rPr>
        <w:t xml:space="preserve"> </w:t>
      </w:r>
    </w:p>
    <w:p w14:paraId="34B4AEF6" w14:textId="0279CCD5" w:rsidR="00744A35" w:rsidRPr="00E557FA" w:rsidRDefault="00E249AE" w:rsidP="00E249AE">
      <w:pPr>
        <w:rPr>
          <w:b/>
          <w:u w:val="single"/>
          <w:lang w:val="pt-BR"/>
        </w:rPr>
      </w:pPr>
      <w:r w:rsidRPr="00E557FA">
        <w:rPr>
          <w:b/>
          <w:u w:val="single"/>
          <w:lang w:val="pt-BR"/>
        </w:rPr>
        <w:lastRenderedPageBreak/>
        <w:t xml:space="preserve">1 - </w:t>
      </w:r>
      <w:r w:rsidR="00D07B49" w:rsidRPr="00D50DFB">
        <w:rPr>
          <w:b/>
          <w:u w:val="single"/>
          <w:lang w:val="pt-BR"/>
        </w:rPr>
        <w:t>Pacote A – Serviços com remuneração por preço global</w:t>
      </w:r>
      <w:r w:rsidR="00D07B49" w:rsidRPr="00D50DFB">
        <w:rPr>
          <w:lang w:val="pt-BR"/>
        </w:rPr>
        <w:t xml:space="preserve"> (conforme o item 16.1 da </w:t>
      </w:r>
      <w:r w:rsidR="00D07B49" w:rsidRPr="00D50DFB">
        <w:rPr>
          <w:b/>
          <w:lang w:val="pt-BR"/>
        </w:rPr>
        <w:t>Folha de Dados</w:t>
      </w:r>
      <w:r w:rsidR="00D07B49" w:rsidRPr="00D50DFB">
        <w:rPr>
          <w:lang w:val="pt-BR"/>
        </w:rPr>
        <w:t xml:space="preserve"> e os </w:t>
      </w:r>
      <w:proofErr w:type="spellStart"/>
      <w:r w:rsidR="00D07B49" w:rsidRPr="00D50DFB">
        <w:rPr>
          <w:lang w:val="pt-BR"/>
        </w:rPr>
        <w:t>TdR</w:t>
      </w:r>
      <w:proofErr w:type="spellEnd"/>
      <w:r w:rsidR="00145C0B" w:rsidRPr="00E557FA">
        <w:rPr>
          <w:lang w:val="pt-BR"/>
        </w:rPr>
        <w:t>)</w:t>
      </w:r>
    </w:p>
    <w:p w14:paraId="12A8EE42" w14:textId="77777777" w:rsidR="00B358F2" w:rsidRPr="00E557FA" w:rsidRDefault="00B358F2">
      <w:pPr>
        <w:rPr>
          <w:lang w:val="pt-BR"/>
        </w:rPr>
      </w:pPr>
    </w:p>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E249AE" w:rsidRPr="00E557FA" w14:paraId="59A6A88C" w14:textId="77777777" w:rsidTr="00E249AE">
        <w:tc>
          <w:tcPr>
            <w:tcW w:w="6171" w:type="dxa"/>
            <w:tcBorders>
              <w:top w:val="double" w:sz="4" w:space="0" w:color="000000"/>
              <w:left w:val="double" w:sz="4" w:space="0" w:color="000000"/>
              <w:bottom w:val="double" w:sz="4" w:space="0" w:color="000000"/>
            </w:tcBorders>
            <w:shd w:val="clear" w:color="auto" w:fill="auto"/>
          </w:tcPr>
          <w:p w14:paraId="75C91A1D" w14:textId="2C05AA5F" w:rsidR="00E249AE" w:rsidRPr="00E557FA" w:rsidRDefault="00D07B49" w:rsidP="00366605">
            <w:pPr>
              <w:spacing w:before="20" w:after="20"/>
              <w:rPr>
                <w:b/>
                <w:lang w:val="pt-BR"/>
              </w:rPr>
            </w:pPr>
            <w:r>
              <w:rPr>
                <w:b/>
                <w:lang w:val="pt-BR"/>
              </w:rPr>
              <w:t>RESUMO</w:t>
            </w:r>
            <w:r w:rsidR="00DB032B" w:rsidRPr="00E557FA">
              <w:rPr>
                <w:b/>
                <w:lang w:val="pt-BR"/>
              </w:rPr>
              <w:t>*</w:t>
            </w:r>
          </w:p>
        </w:tc>
        <w:tc>
          <w:tcPr>
            <w:tcW w:w="1984" w:type="dxa"/>
            <w:tcBorders>
              <w:top w:val="double" w:sz="4" w:space="0" w:color="000000"/>
              <w:left w:val="single" w:sz="4" w:space="0" w:color="000000"/>
              <w:bottom w:val="double" w:sz="4" w:space="0" w:color="000000"/>
              <w:right w:val="double" w:sz="4" w:space="0" w:color="000000"/>
            </w:tcBorders>
          </w:tcPr>
          <w:p w14:paraId="3EFBB6F5" w14:textId="43E7C803" w:rsidR="00E249AE" w:rsidRPr="00E557FA" w:rsidRDefault="00D07B49" w:rsidP="00D07B49">
            <w:pPr>
              <w:spacing w:before="20" w:after="20"/>
              <w:jc w:val="center"/>
              <w:rPr>
                <w:b/>
                <w:lang w:val="pt-BR"/>
              </w:rPr>
            </w:pPr>
            <w:r>
              <w:rPr>
                <w:b/>
                <w:lang w:val="pt-BR"/>
              </w:rPr>
              <w:t>Montante</w:t>
            </w:r>
            <w:r w:rsidR="00E249AE" w:rsidRPr="00E557FA">
              <w:rPr>
                <w:b/>
                <w:lang w:val="pt-BR"/>
              </w:rPr>
              <w:t xml:space="preserve"> </w:t>
            </w:r>
            <w:r>
              <w:rPr>
                <w:b/>
                <w:lang w:val="pt-BR"/>
              </w:rPr>
              <w:t>em</w:t>
            </w:r>
            <w:r w:rsidR="00E249AE" w:rsidRPr="00E557FA">
              <w:rPr>
                <w:b/>
                <w:lang w:val="pt-BR"/>
              </w:rPr>
              <w:t xml:space="preserve"> EUR</w:t>
            </w:r>
          </w:p>
        </w:tc>
      </w:tr>
      <w:tr w:rsidR="00E249AE" w:rsidRPr="00E557FA" w14:paraId="760514C9" w14:textId="77777777" w:rsidTr="00E249AE">
        <w:tc>
          <w:tcPr>
            <w:tcW w:w="6171" w:type="dxa"/>
            <w:tcBorders>
              <w:left w:val="double" w:sz="4" w:space="0" w:color="000000"/>
              <w:bottom w:val="single" w:sz="4" w:space="0" w:color="000000"/>
            </w:tcBorders>
            <w:shd w:val="clear" w:color="auto" w:fill="auto"/>
          </w:tcPr>
          <w:p w14:paraId="699CF100" w14:textId="7CCD53D7" w:rsidR="00E249AE" w:rsidRPr="00E557FA" w:rsidRDefault="00E249AE" w:rsidP="00366605">
            <w:pPr>
              <w:spacing w:before="20" w:after="20"/>
              <w:rPr>
                <w:lang w:val="pt-BR"/>
              </w:rPr>
            </w:pPr>
            <w:r w:rsidRPr="00E557FA">
              <w:rPr>
                <w:lang w:val="pt-BR"/>
              </w:rPr>
              <w:t xml:space="preserve">1. – </w:t>
            </w:r>
            <w:proofErr w:type="spellStart"/>
            <w:r w:rsidR="00D07B49">
              <w:t>Custo</w:t>
            </w:r>
            <w:proofErr w:type="spellEnd"/>
            <w:r w:rsidR="00D07B49">
              <w:t xml:space="preserve"> de </w:t>
            </w:r>
            <w:proofErr w:type="spellStart"/>
            <w:r w:rsidR="00D07B49">
              <w:t>Profissionais</w:t>
            </w:r>
            <w:proofErr w:type="spellEnd"/>
            <w:r w:rsidR="00D07B49">
              <w:t xml:space="preserve"> </w:t>
            </w:r>
            <w:proofErr w:type="spellStart"/>
            <w:r w:rsidR="00D07B49">
              <w:t>estrangeiros</w:t>
            </w:r>
            <w:proofErr w:type="spellEnd"/>
          </w:p>
        </w:tc>
        <w:tc>
          <w:tcPr>
            <w:tcW w:w="1984" w:type="dxa"/>
            <w:tcBorders>
              <w:left w:val="single" w:sz="4" w:space="0" w:color="000000"/>
              <w:bottom w:val="single" w:sz="4" w:space="0" w:color="000000"/>
              <w:right w:val="double" w:sz="4" w:space="0" w:color="000000"/>
            </w:tcBorders>
          </w:tcPr>
          <w:p w14:paraId="44D68DA7" w14:textId="77777777" w:rsidR="00E249AE" w:rsidRPr="00E557FA" w:rsidRDefault="00E249AE" w:rsidP="00366605">
            <w:pPr>
              <w:snapToGrid w:val="0"/>
              <w:spacing w:before="20" w:after="20"/>
              <w:rPr>
                <w:lang w:val="pt-BR"/>
              </w:rPr>
            </w:pPr>
          </w:p>
        </w:tc>
      </w:tr>
      <w:tr w:rsidR="00E249AE" w:rsidRPr="00E557FA" w14:paraId="6E956E3C" w14:textId="77777777" w:rsidTr="00E249AE">
        <w:tc>
          <w:tcPr>
            <w:tcW w:w="6171" w:type="dxa"/>
            <w:tcBorders>
              <w:top w:val="single" w:sz="4" w:space="0" w:color="000000"/>
              <w:left w:val="double" w:sz="4" w:space="0" w:color="000000"/>
              <w:bottom w:val="single" w:sz="4" w:space="0" w:color="auto"/>
            </w:tcBorders>
            <w:shd w:val="clear" w:color="auto" w:fill="auto"/>
          </w:tcPr>
          <w:p w14:paraId="3BFB4A0C" w14:textId="6773A6D8" w:rsidR="00E249AE" w:rsidRPr="00E557FA" w:rsidRDefault="00E249AE" w:rsidP="00366605">
            <w:pPr>
              <w:spacing w:before="20" w:after="20"/>
              <w:rPr>
                <w:lang w:val="pt-BR"/>
              </w:rPr>
            </w:pPr>
            <w:r w:rsidRPr="00E557FA">
              <w:rPr>
                <w:lang w:val="pt-BR"/>
              </w:rPr>
              <w:t xml:space="preserve">2. – </w:t>
            </w:r>
            <w:proofErr w:type="spellStart"/>
            <w:r w:rsidR="00D07B49">
              <w:t>Custo</w:t>
            </w:r>
            <w:proofErr w:type="spellEnd"/>
            <w:r w:rsidR="00D07B49">
              <w:t xml:space="preserve"> de </w:t>
            </w:r>
            <w:proofErr w:type="spellStart"/>
            <w:r w:rsidR="00D07B49">
              <w:t>Profissionais</w:t>
            </w:r>
            <w:proofErr w:type="spellEnd"/>
            <w:r w:rsidR="00D07B49">
              <w:t xml:space="preserve"> </w:t>
            </w:r>
            <w:proofErr w:type="spellStart"/>
            <w:r w:rsidR="00D07B49">
              <w:t>locais</w:t>
            </w:r>
            <w:proofErr w:type="spellEnd"/>
          </w:p>
        </w:tc>
        <w:tc>
          <w:tcPr>
            <w:tcW w:w="1984" w:type="dxa"/>
            <w:tcBorders>
              <w:top w:val="single" w:sz="4" w:space="0" w:color="000000"/>
              <w:left w:val="single" w:sz="4" w:space="0" w:color="000000"/>
              <w:bottom w:val="single" w:sz="4" w:space="0" w:color="auto"/>
              <w:right w:val="double" w:sz="4" w:space="0" w:color="000000"/>
            </w:tcBorders>
          </w:tcPr>
          <w:p w14:paraId="32547EE9" w14:textId="77777777" w:rsidR="00E249AE" w:rsidRPr="00E557FA" w:rsidRDefault="00E249AE" w:rsidP="00366605">
            <w:pPr>
              <w:snapToGrid w:val="0"/>
              <w:spacing w:before="20" w:after="20"/>
              <w:rPr>
                <w:lang w:val="pt-BR"/>
              </w:rPr>
            </w:pPr>
          </w:p>
        </w:tc>
      </w:tr>
      <w:tr w:rsidR="00E249AE" w:rsidRPr="00E557FA" w14:paraId="6C1E9386" w14:textId="77777777" w:rsidTr="00E249AE">
        <w:tc>
          <w:tcPr>
            <w:tcW w:w="6171" w:type="dxa"/>
            <w:tcBorders>
              <w:top w:val="single" w:sz="4" w:space="0" w:color="auto"/>
              <w:left w:val="double" w:sz="4" w:space="0" w:color="000000"/>
              <w:bottom w:val="single" w:sz="4" w:space="0" w:color="000000"/>
            </w:tcBorders>
            <w:shd w:val="clear" w:color="auto" w:fill="auto"/>
          </w:tcPr>
          <w:p w14:paraId="75B2D979" w14:textId="1E49C4DE" w:rsidR="00E249AE" w:rsidRPr="00E557FA" w:rsidRDefault="00E249AE" w:rsidP="00983262">
            <w:pPr>
              <w:spacing w:before="20" w:after="20"/>
              <w:rPr>
                <w:lang w:val="pt-BR"/>
              </w:rPr>
            </w:pPr>
            <w:r w:rsidRPr="00E557FA">
              <w:rPr>
                <w:lang w:val="pt-BR"/>
              </w:rPr>
              <w:t xml:space="preserve">3. – </w:t>
            </w:r>
            <w:proofErr w:type="spellStart"/>
            <w:r w:rsidR="00983262">
              <w:t>Diárias</w:t>
            </w:r>
            <w:proofErr w:type="spellEnd"/>
            <w:r w:rsidR="00983262">
              <w:t xml:space="preserve"> </w:t>
            </w:r>
            <w:r w:rsidR="00D07B49">
              <w:t xml:space="preserve">e </w:t>
            </w:r>
            <w:proofErr w:type="spellStart"/>
            <w:r w:rsidR="00983262">
              <w:t>hospedagem</w:t>
            </w:r>
            <w:proofErr w:type="spellEnd"/>
          </w:p>
        </w:tc>
        <w:tc>
          <w:tcPr>
            <w:tcW w:w="1984" w:type="dxa"/>
            <w:tcBorders>
              <w:top w:val="single" w:sz="4" w:space="0" w:color="auto"/>
              <w:left w:val="single" w:sz="4" w:space="0" w:color="000000"/>
              <w:bottom w:val="single" w:sz="4" w:space="0" w:color="000000"/>
              <w:right w:val="double" w:sz="4" w:space="0" w:color="000000"/>
            </w:tcBorders>
          </w:tcPr>
          <w:p w14:paraId="694DE387" w14:textId="77777777" w:rsidR="00E249AE" w:rsidRPr="00E557FA" w:rsidRDefault="00E249AE" w:rsidP="00366605">
            <w:pPr>
              <w:snapToGrid w:val="0"/>
              <w:spacing w:before="20" w:after="20"/>
              <w:rPr>
                <w:lang w:val="pt-BR"/>
              </w:rPr>
            </w:pPr>
          </w:p>
        </w:tc>
      </w:tr>
      <w:tr w:rsidR="00E249AE" w:rsidRPr="00E557FA" w14:paraId="03BC7BC6" w14:textId="77777777" w:rsidTr="00E249AE">
        <w:tc>
          <w:tcPr>
            <w:tcW w:w="6171" w:type="dxa"/>
            <w:tcBorders>
              <w:top w:val="double" w:sz="4" w:space="0" w:color="000000"/>
              <w:left w:val="double" w:sz="4" w:space="0" w:color="000000"/>
              <w:bottom w:val="double" w:sz="4" w:space="0" w:color="000000"/>
            </w:tcBorders>
            <w:shd w:val="clear" w:color="auto" w:fill="auto"/>
          </w:tcPr>
          <w:p w14:paraId="6C0E6194" w14:textId="1366E930" w:rsidR="00E249AE" w:rsidRPr="00E557FA" w:rsidRDefault="00D07B49" w:rsidP="00366605">
            <w:pPr>
              <w:spacing w:before="20" w:after="20"/>
              <w:rPr>
                <w:lang w:val="pt-BR"/>
              </w:rPr>
            </w:pPr>
            <w:proofErr w:type="spellStart"/>
            <w:r>
              <w:t>Subtotal</w:t>
            </w:r>
            <w:proofErr w:type="spellEnd"/>
            <w:r>
              <w:t xml:space="preserve"> – </w:t>
            </w:r>
            <w:proofErr w:type="spellStart"/>
            <w:r>
              <w:t>Custo</w:t>
            </w:r>
            <w:proofErr w:type="spellEnd"/>
            <w:r>
              <w:t xml:space="preserve"> de </w:t>
            </w:r>
            <w:proofErr w:type="spellStart"/>
            <w:r>
              <w:t>Profissionais</w:t>
            </w:r>
            <w:proofErr w:type="spellEnd"/>
            <w:r w:rsidRPr="00E557FA">
              <w:rPr>
                <w:lang w:val="pt-BR"/>
              </w:rPr>
              <w:t xml:space="preserve"> </w:t>
            </w:r>
            <w:r w:rsidR="00E249AE" w:rsidRPr="00E557FA">
              <w:rPr>
                <w:lang w:val="pt-BR"/>
              </w:rPr>
              <w:t xml:space="preserve"> </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7EC26C2A" w14:textId="77777777" w:rsidR="00E249AE" w:rsidRPr="00E557FA" w:rsidRDefault="00E249AE" w:rsidP="00366605">
            <w:pPr>
              <w:snapToGrid w:val="0"/>
              <w:spacing w:before="20" w:after="20"/>
              <w:rPr>
                <w:lang w:val="pt-BR"/>
              </w:rPr>
            </w:pPr>
          </w:p>
        </w:tc>
      </w:tr>
      <w:tr w:rsidR="00E249AE" w:rsidRPr="00E557FA" w14:paraId="4CB79B50" w14:textId="77777777" w:rsidTr="00E249AE">
        <w:tc>
          <w:tcPr>
            <w:tcW w:w="6171" w:type="dxa"/>
            <w:tcBorders>
              <w:top w:val="double" w:sz="4" w:space="0" w:color="000000"/>
              <w:left w:val="double" w:sz="4" w:space="0" w:color="000000"/>
              <w:bottom w:val="single" w:sz="4" w:space="0" w:color="auto"/>
            </w:tcBorders>
            <w:shd w:val="clear" w:color="auto" w:fill="auto"/>
          </w:tcPr>
          <w:p w14:paraId="70E51FC9" w14:textId="7135B52B" w:rsidR="00E249AE" w:rsidRPr="00E557FA" w:rsidRDefault="00E249AE" w:rsidP="00366605">
            <w:pPr>
              <w:spacing w:before="20" w:after="20"/>
              <w:rPr>
                <w:lang w:val="pt-BR"/>
              </w:rPr>
            </w:pPr>
            <w:r w:rsidRPr="00E557FA">
              <w:rPr>
                <w:lang w:val="pt-BR"/>
              </w:rPr>
              <w:t xml:space="preserve">4. - </w:t>
            </w:r>
            <w:proofErr w:type="spellStart"/>
            <w:r w:rsidR="00D07B49">
              <w:t>Custos</w:t>
            </w:r>
            <w:proofErr w:type="spellEnd"/>
            <w:r w:rsidR="00D07B49">
              <w:t xml:space="preserve"> de </w:t>
            </w:r>
            <w:proofErr w:type="spellStart"/>
            <w:r w:rsidR="00D07B49">
              <w:t>viagens</w:t>
            </w:r>
            <w:proofErr w:type="spellEnd"/>
            <w:r w:rsidR="00D07B49">
              <w:t xml:space="preserve"> </w:t>
            </w:r>
            <w:proofErr w:type="spellStart"/>
            <w:r w:rsidR="00D07B49">
              <w:t>internacionais</w:t>
            </w:r>
            <w:proofErr w:type="spellEnd"/>
          </w:p>
        </w:tc>
        <w:tc>
          <w:tcPr>
            <w:tcW w:w="1984" w:type="dxa"/>
            <w:tcBorders>
              <w:top w:val="double" w:sz="4" w:space="0" w:color="000000"/>
              <w:left w:val="single" w:sz="4" w:space="0" w:color="000000"/>
              <w:bottom w:val="single" w:sz="4" w:space="0" w:color="auto"/>
              <w:right w:val="double" w:sz="4" w:space="0" w:color="000000"/>
            </w:tcBorders>
          </w:tcPr>
          <w:p w14:paraId="21015F74" w14:textId="77777777" w:rsidR="00E249AE" w:rsidRPr="00E557FA" w:rsidRDefault="00E249AE" w:rsidP="00366605">
            <w:pPr>
              <w:snapToGrid w:val="0"/>
              <w:spacing w:before="20" w:after="20"/>
              <w:rPr>
                <w:lang w:val="pt-BR"/>
              </w:rPr>
            </w:pPr>
          </w:p>
        </w:tc>
      </w:tr>
      <w:tr w:rsidR="00E249AE" w:rsidRPr="00D71140" w14:paraId="6DF3EDFC" w14:textId="77777777" w:rsidTr="00E249AE">
        <w:tc>
          <w:tcPr>
            <w:tcW w:w="6171" w:type="dxa"/>
            <w:tcBorders>
              <w:top w:val="single" w:sz="4" w:space="0" w:color="auto"/>
              <w:left w:val="double" w:sz="4" w:space="0" w:color="000000"/>
              <w:bottom w:val="single" w:sz="4" w:space="0" w:color="000000"/>
            </w:tcBorders>
            <w:shd w:val="clear" w:color="auto" w:fill="auto"/>
          </w:tcPr>
          <w:p w14:paraId="3ACE326A" w14:textId="2AEE13AE" w:rsidR="00E249AE" w:rsidRPr="00E557FA" w:rsidRDefault="00E249AE" w:rsidP="00366605">
            <w:pPr>
              <w:spacing w:before="20" w:after="20"/>
              <w:rPr>
                <w:lang w:val="pt-BR"/>
              </w:rPr>
            </w:pPr>
            <w:r w:rsidRPr="00E557FA">
              <w:rPr>
                <w:lang w:val="pt-BR"/>
              </w:rPr>
              <w:t xml:space="preserve">5. – </w:t>
            </w:r>
            <w:r w:rsidR="00D07B49" w:rsidRPr="00D50DFB">
              <w:rPr>
                <w:lang w:val="pt-BR"/>
              </w:rPr>
              <w:t>Custo de viagens e transporte locais</w:t>
            </w:r>
          </w:p>
        </w:tc>
        <w:tc>
          <w:tcPr>
            <w:tcW w:w="1984" w:type="dxa"/>
            <w:tcBorders>
              <w:top w:val="single" w:sz="4" w:space="0" w:color="auto"/>
              <w:left w:val="single" w:sz="4" w:space="0" w:color="000000"/>
              <w:right w:val="double" w:sz="4" w:space="0" w:color="000000"/>
            </w:tcBorders>
          </w:tcPr>
          <w:p w14:paraId="1370EAFF" w14:textId="77777777" w:rsidR="00E249AE" w:rsidRPr="00E557FA" w:rsidRDefault="00E249AE" w:rsidP="00366605">
            <w:pPr>
              <w:snapToGrid w:val="0"/>
              <w:spacing w:before="20" w:after="20"/>
              <w:rPr>
                <w:lang w:val="pt-BR"/>
              </w:rPr>
            </w:pPr>
          </w:p>
        </w:tc>
      </w:tr>
      <w:tr w:rsidR="00E249AE" w:rsidRPr="00E557FA" w14:paraId="56C5351B" w14:textId="77777777" w:rsidTr="00E249AE">
        <w:tc>
          <w:tcPr>
            <w:tcW w:w="6171" w:type="dxa"/>
            <w:tcBorders>
              <w:left w:val="double" w:sz="4" w:space="0" w:color="000000"/>
              <w:bottom w:val="single" w:sz="4" w:space="0" w:color="000000"/>
            </w:tcBorders>
            <w:shd w:val="clear" w:color="auto" w:fill="auto"/>
          </w:tcPr>
          <w:p w14:paraId="41FDC2F9" w14:textId="0D9031EC" w:rsidR="00E249AE" w:rsidRPr="00E557FA" w:rsidRDefault="00E249AE" w:rsidP="00366605">
            <w:pPr>
              <w:spacing w:before="20" w:after="20"/>
              <w:rPr>
                <w:lang w:val="pt-BR"/>
              </w:rPr>
            </w:pPr>
            <w:r w:rsidRPr="00E557FA">
              <w:rPr>
                <w:lang w:val="pt-BR"/>
              </w:rPr>
              <w:t xml:space="preserve">6. – </w:t>
            </w:r>
            <w:proofErr w:type="spellStart"/>
            <w:r w:rsidR="00D07B49">
              <w:t>Escritório</w:t>
            </w:r>
            <w:proofErr w:type="spellEnd"/>
            <w:r w:rsidR="00D07B49">
              <w:t xml:space="preserve"> do </w:t>
            </w:r>
            <w:proofErr w:type="spellStart"/>
            <w:r w:rsidR="00D07B49">
              <w:t>Projeto</w:t>
            </w:r>
            <w:proofErr w:type="spellEnd"/>
          </w:p>
        </w:tc>
        <w:tc>
          <w:tcPr>
            <w:tcW w:w="1984" w:type="dxa"/>
            <w:tcBorders>
              <w:top w:val="single" w:sz="4" w:space="0" w:color="000000"/>
              <w:left w:val="single" w:sz="4" w:space="0" w:color="000000"/>
              <w:right w:val="double" w:sz="4" w:space="0" w:color="000000"/>
            </w:tcBorders>
          </w:tcPr>
          <w:p w14:paraId="3F2DAFFC" w14:textId="77777777" w:rsidR="00E249AE" w:rsidRPr="00E557FA" w:rsidRDefault="00E249AE" w:rsidP="00366605">
            <w:pPr>
              <w:snapToGrid w:val="0"/>
              <w:spacing w:before="20" w:after="20"/>
              <w:rPr>
                <w:lang w:val="pt-BR"/>
              </w:rPr>
            </w:pPr>
          </w:p>
        </w:tc>
      </w:tr>
      <w:tr w:rsidR="00E249AE" w:rsidRPr="00E557FA" w14:paraId="6B35424E" w14:textId="77777777" w:rsidTr="00E249AE">
        <w:tc>
          <w:tcPr>
            <w:tcW w:w="6171" w:type="dxa"/>
            <w:tcBorders>
              <w:left w:val="double" w:sz="4" w:space="0" w:color="000000"/>
              <w:bottom w:val="double" w:sz="4" w:space="0" w:color="000000"/>
            </w:tcBorders>
            <w:shd w:val="clear" w:color="auto" w:fill="auto"/>
          </w:tcPr>
          <w:p w14:paraId="66932F7D" w14:textId="3D87E798" w:rsidR="00E249AE" w:rsidRPr="00E557FA" w:rsidRDefault="00E249AE" w:rsidP="00983262">
            <w:pPr>
              <w:spacing w:before="20" w:after="20"/>
              <w:rPr>
                <w:lang w:val="pt-BR"/>
              </w:rPr>
            </w:pPr>
            <w:r w:rsidRPr="00E557FA">
              <w:rPr>
                <w:lang w:val="pt-BR"/>
              </w:rPr>
              <w:t xml:space="preserve">7. – </w:t>
            </w:r>
            <w:r w:rsidR="00983262">
              <w:rPr>
                <w:lang w:val="pt-BR"/>
              </w:rPr>
              <w:t>Relatórios e documentos</w:t>
            </w:r>
          </w:p>
        </w:tc>
        <w:tc>
          <w:tcPr>
            <w:tcW w:w="1984" w:type="dxa"/>
            <w:tcBorders>
              <w:top w:val="single" w:sz="4" w:space="0" w:color="000000"/>
              <w:left w:val="single" w:sz="4" w:space="0" w:color="000000"/>
              <w:bottom w:val="double" w:sz="4" w:space="0" w:color="000000"/>
              <w:right w:val="double" w:sz="4" w:space="0" w:color="000000"/>
            </w:tcBorders>
          </w:tcPr>
          <w:p w14:paraId="3791B0B8" w14:textId="77777777" w:rsidR="00E249AE" w:rsidRPr="00E557FA" w:rsidRDefault="00E249AE" w:rsidP="00366605">
            <w:pPr>
              <w:snapToGrid w:val="0"/>
              <w:spacing w:before="20" w:after="20"/>
              <w:rPr>
                <w:lang w:val="pt-BR"/>
              </w:rPr>
            </w:pPr>
          </w:p>
        </w:tc>
      </w:tr>
      <w:tr w:rsidR="00E249AE" w:rsidRPr="00E557FA" w14:paraId="2DF53B76" w14:textId="77777777" w:rsidTr="00E249AE">
        <w:tc>
          <w:tcPr>
            <w:tcW w:w="6171" w:type="dxa"/>
            <w:tcBorders>
              <w:top w:val="double" w:sz="4" w:space="0" w:color="000000"/>
              <w:left w:val="double" w:sz="4" w:space="0" w:color="000000"/>
              <w:bottom w:val="double" w:sz="4" w:space="0" w:color="000000"/>
            </w:tcBorders>
            <w:shd w:val="clear" w:color="auto" w:fill="auto"/>
          </w:tcPr>
          <w:p w14:paraId="753DA4C4" w14:textId="4FDEB871" w:rsidR="00E249AE" w:rsidRPr="00E557FA" w:rsidRDefault="00983262" w:rsidP="00983262">
            <w:pPr>
              <w:spacing w:before="20" w:after="20"/>
              <w:rPr>
                <w:lang w:val="pt-BR"/>
              </w:rPr>
            </w:pPr>
            <w:proofErr w:type="spellStart"/>
            <w:r>
              <w:t>Subt</w:t>
            </w:r>
            <w:r w:rsidR="00BF44E0">
              <w:t>o</w:t>
            </w:r>
            <w:r>
              <w:t>tal</w:t>
            </w:r>
            <w:proofErr w:type="spellEnd"/>
            <w:r>
              <w:t xml:space="preserve"> </w:t>
            </w:r>
            <w:proofErr w:type="spellStart"/>
            <w:r>
              <w:t>Logística</w:t>
            </w:r>
            <w:proofErr w:type="spellEnd"/>
            <w:r>
              <w:t xml:space="preserve"> e Transporte</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58E6EBE9" w14:textId="77777777" w:rsidR="00E249AE" w:rsidRPr="00E557FA" w:rsidRDefault="00E249AE" w:rsidP="00366605">
            <w:pPr>
              <w:snapToGrid w:val="0"/>
              <w:spacing w:before="20" w:after="20"/>
              <w:rPr>
                <w:lang w:val="pt-BR"/>
              </w:rPr>
            </w:pPr>
          </w:p>
        </w:tc>
      </w:tr>
      <w:tr w:rsidR="00E249AE" w:rsidRPr="00D71140" w14:paraId="6E480DE8" w14:textId="77777777" w:rsidTr="00E249AE">
        <w:tc>
          <w:tcPr>
            <w:tcW w:w="6171" w:type="dxa"/>
            <w:tcBorders>
              <w:top w:val="double" w:sz="4" w:space="0" w:color="000000"/>
              <w:left w:val="double" w:sz="4" w:space="0" w:color="000000"/>
              <w:bottom w:val="double" w:sz="4" w:space="0" w:color="000000"/>
            </w:tcBorders>
            <w:shd w:val="clear" w:color="auto" w:fill="C0C0C0"/>
          </w:tcPr>
          <w:p w14:paraId="33F6F456" w14:textId="13D6230D" w:rsidR="00E249AE" w:rsidRPr="00E557FA" w:rsidRDefault="00E249AE" w:rsidP="00983262">
            <w:pPr>
              <w:spacing w:before="20" w:after="20"/>
              <w:rPr>
                <w:b/>
                <w:lang w:val="pt-BR"/>
              </w:rPr>
            </w:pPr>
            <w:r w:rsidRPr="00E557FA">
              <w:rPr>
                <w:b/>
                <w:lang w:val="pt-BR"/>
              </w:rPr>
              <w:t xml:space="preserve">Total – </w:t>
            </w:r>
            <w:r w:rsidR="00DC1FE5" w:rsidRPr="00D50DFB">
              <w:rPr>
                <w:b/>
                <w:lang w:val="pt-BR"/>
              </w:rPr>
              <w:t>Taxas, logística</w:t>
            </w:r>
            <w:r w:rsidR="00983262">
              <w:rPr>
                <w:b/>
                <w:lang w:val="pt-BR"/>
              </w:rPr>
              <w:t xml:space="preserve"> e transporte</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2408523F" w14:textId="77777777" w:rsidR="00E249AE" w:rsidRPr="00E557FA" w:rsidRDefault="00E249AE" w:rsidP="00366605">
            <w:pPr>
              <w:snapToGrid w:val="0"/>
              <w:spacing w:before="20" w:after="20"/>
              <w:rPr>
                <w:b/>
                <w:lang w:val="pt-BR"/>
              </w:rPr>
            </w:pPr>
          </w:p>
        </w:tc>
      </w:tr>
      <w:tr w:rsidR="00E249AE" w:rsidRPr="00E557FA" w14:paraId="6EF750A6" w14:textId="77777777" w:rsidTr="00E249AE">
        <w:tc>
          <w:tcPr>
            <w:tcW w:w="6171" w:type="dxa"/>
            <w:tcBorders>
              <w:top w:val="single" w:sz="4" w:space="0" w:color="000000"/>
              <w:left w:val="double" w:sz="4" w:space="0" w:color="000000"/>
              <w:bottom w:val="single" w:sz="4" w:space="0" w:color="000000"/>
            </w:tcBorders>
            <w:shd w:val="clear" w:color="auto" w:fill="auto"/>
          </w:tcPr>
          <w:p w14:paraId="5D4A6102" w14:textId="663F3F51" w:rsidR="00E249AE" w:rsidRPr="00E557FA" w:rsidRDefault="00E249AE" w:rsidP="00366605">
            <w:pPr>
              <w:spacing w:before="20" w:after="20"/>
              <w:rPr>
                <w:lang w:val="pt-BR"/>
              </w:rPr>
            </w:pPr>
            <w:r w:rsidRPr="00E557FA">
              <w:rPr>
                <w:lang w:val="pt-BR"/>
              </w:rPr>
              <w:t xml:space="preserve">8. - </w:t>
            </w:r>
            <w:proofErr w:type="spellStart"/>
            <w:r w:rsidR="00DC1FE5">
              <w:t>Custo</w:t>
            </w:r>
            <w:proofErr w:type="spellEnd"/>
            <w:r w:rsidR="00DC1FE5">
              <w:t xml:space="preserve"> de </w:t>
            </w:r>
            <w:proofErr w:type="spellStart"/>
            <w:r w:rsidR="00DC1FE5">
              <w:t>equipamento</w:t>
            </w:r>
            <w:proofErr w:type="spellEnd"/>
            <w:r w:rsidR="00DC1FE5">
              <w:t>*</w:t>
            </w:r>
          </w:p>
        </w:tc>
        <w:tc>
          <w:tcPr>
            <w:tcW w:w="1984" w:type="dxa"/>
            <w:tcBorders>
              <w:top w:val="single" w:sz="4" w:space="0" w:color="000000"/>
              <w:left w:val="single" w:sz="4" w:space="0" w:color="000000"/>
              <w:bottom w:val="single" w:sz="4" w:space="0" w:color="000000"/>
              <w:right w:val="double" w:sz="4" w:space="0" w:color="000000"/>
            </w:tcBorders>
          </w:tcPr>
          <w:p w14:paraId="097880F1" w14:textId="77777777" w:rsidR="00E249AE" w:rsidRPr="00E557FA" w:rsidRDefault="00E249AE" w:rsidP="00366605">
            <w:pPr>
              <w:snapToGrid w:val="0"/>
              <w:spacing w:before="20" w:after="20"/>
              <w:rPr>
                <w:lang w:val="pt-BR"/>
              </w:rPr>
            </w:pPr>
          </w:p>
        </w:tc>
      </w:tr>
      <w:tr w:rsidR="00E249AE" w:rsidRPr="00E557FA" w14:paraId="44999798" w14:textId="77777777" w:rsidTr="00E249AE">
        <w:tc>
          <w:tcPr>
            <w:tcW w:w="6171" w:type="dxa"/>
            <w:tcBorders>
              <w:top w:val="single" w:sz="4" w:space="0" w:color="000000"/>
              <w:left w:val="double" w:sz="4" w:space="0" w:color="000000"/>
              <w:bottom w:val="single" w:sz="4" w:space="0" w:color="auto"/>
            </w:tcBorders>
            <w:shd w:val="clear" w:color="auto" w:fill="auto"/>
          </w:tcPr>
          <w:p w14:paraId="20DDEBDD" w14:textId="558D71EF" w:rsidR="00E249AE" w:rsidRPr="00E557FA" w:rsidRDefault="00E249AE" w:rsidP="00366605">
            <w:pPr>
              <w:spacing w:before="20" w:after="20"/>
              <w:rPr>
                <w:lang w:val="pt-BR"/>
              </w:rPr>
            </w:pPr>
            <w:r w:rsidRPr="00E557FA">
              <w:rPr>
                <w:lang w:val="pt-BR"/>
              </w:rPr>
              <w:t xml:space="preserve">9. - </w:t>
            </w:r>
            <w:proofErr w:type="spellStart"/>
            <w:r w:rsidR="00DC1FE5">
              <w:t>Custos</w:t>
            </w:r>
            <w:proofErr w:type="spellEnd"/>
            <w:r w:rsidR="00DC1FE5">
              <w:t xml:space="preserve"> </w:t>
            </w:r>
            <w:proofErr w:type="spellStart"/>
            <w:r w:rsidR="00DC1FE5">
              <w:t>diversos</w:t>
            </w:r>
            <w:proofErr w:type="spellEnd"/>
            <w:r w:rsidR="009B1CBA" w:rsidRPr="00E557FA">
              <w:rPr>
                <w:lang w:val="pt-BR"/>
              </w:rPr>
              <w:t>*</w:t>
            </w:r>
          </w:p>
        </w:tc>
        <w:tc>
          <w:tcPr>
            <w:tcW w:w="1984" w:type="dxa"/>
            <w:tcBorders>
              <w:top w:val="single" w:sz="4" w:space="0" w:color="000000"/>
              <w:left w:val="single" w:sz="4" w:space="0" w:color="000000"/>
              <w:bottom w:val="single" w:sz="4" w:space="0" w:color="auto"/>
              <w:right w:val="double" w:sz="4" w:space="0" w:color="000000"/>
            </w:tcBorders>
          </w:tcPr>
          <w:p w14:paraId="7CAE44FD" w14:textId="77777777" w:rsidR="00E249AE" w:rsidRPr="00E557FA" w:rsidRDefault="00E249AE" w:rsidP="00366605">
            <w:pPr>
              <w:snapToGrid w:val="0"/>
              <w:spacing w:before="20" w:after="20"/>
              <w:rPr>
                <w:lang w:val="pt-BR"/>
              </w:rPr>
            </w:pPr>
          </w:p>
        </w:tc>
      </w:tr>
      <w:tr w:rsidR="00E249AE" w:rsidRPr="00E557FA" w14:paraId="3FABB887" w14:textId="77777777" w:rsidTr="00362098">
        <w:tc>
          <w:tcPr>
            <w:tcW w:w="6171" w:type="dxa"/>
            <w:tcBorders>
              <w:top w:val="double" w:sz="4" w:space="0" w:color="000000"/>
              <w:left w:val="double" w:sz="4" w:space="0" w:color="000000"/>
              <w:bottom w:val="double" w:sz="4" w:space="0" w:color="000000"/>
            </w:tcBorders>
            <w:shd w:val="clear" w:color="auto" w:fill="C0C0C0"/>
          </w:tcPr>
          <w:p w14:paraId="53597B75" w14:textId="1319239F" w:rsidR="00E249AE" w:rsidRPr="00E557FA" w:rsidRDefault="00E249AE" w:rsidP="00366605">
            <w:pPr>
              <w:spacing w:before="20" w:after="20"/>
              <w:rPr>
                <w:b/>
                <w:lang w:val="pt-BR"/>
              </w:rPr>
            </w:pPr>
            <w:r w:rsidRPr="00E557FA">
              <w:rPr>
                <w:b/>
                <w:lang w:val="pt-BR"/>
              </w:rPr>
              <w:t xml:space="preserve">Total – </w:t>
            </w:r>
            <w:r w:rsidR="00DC1FE5">
              <w:rPr>
                <w:b/>
              </w:rPr>
              <w:t xml:space="preserve">Outro </w:t>
            </w:r>
            <w:proofErr w:type="spellStart"/>
            <w:r w:rsidR="00DC1FE5">
              <w:rPr>
                <w:b/>
              </w:rPr>
              <w:t>custo</w:t>
            </w:r>
            <w:proofErr w:type="spellEnd"/>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2AE21E28" w14:textId="77777777" w:rsidR="00E249AE" w:rsidRPr="00E557FA" w:rsidRDefault="00E249AE" w:rsidP="00366605">
            <w:pPr>
              <w:snapToGrid w:val="0"/>
              <w:spacing w:before="20" w:after="20"/>
              <w:rPr>
                <w:b/>
                <w:lang w:val="pt-BR"/>
              </w:rPr>
            </w:pPr>
          </w:p>
        </w:tc>
      </w:tr>
      <w:tr w:rsidR="00E249AE" w:rsidRPr="00D71140" w14:paraId="1C4EBBA4" w14:textId="77777777" w:rsidTr="00362098">
        <w:trPr>
          <w:trHeight w:val="400"/>
        </w:trPr>
        <w:tc>
          <w:tcPr>
            <w:tcW w:w="6171" w:type="dxa"/>
            <w:tcBorders>
              <w:top w:val="double" w:sz="4" w:space="0" w:color="000000"/>
              <w:left w:val="double" w:sz="4" w:space="0" w:color="000000"/>
              <w:bottom w:val="double" w:sz="4" w:space="0" w:color="000000"/>
            </w:tcBorders>
            <w:shd w:val="clear" w:color="auto" w:fill="auto"/>
            <w:vAlign w:val="center"/>
          </w:tcPr>
          <w:p w14:paraId="39D2DE46" w14:textId="16BB8F71" w:rsidR="00E249AE" w:rsidRPr="00E557FA" w:rsidRDefault="00DC1FE5" w:rsidP="00366605">
            <w:pPr>
              <w:spacing w:before="20" w:after="20"/>
              <w:rPr>
                <w:b/>
                <w:sz w:val="22"/>
                <w:lang w:val="pt-BR"/>
              </w:rPr>
            </w:pPr>
            <w:r w:rsidRPr="00D50DFB">
              <w:rPr>
                <w:b/>
                <w:sz w:val="22"/>
                <w:szCs w:val="22"/>
                <w:lang w:val="pt-BR"/>
              </w:rPr>
              <w:t>Total Pacote A – Serviços por preço global</w:t>
            </w:r>
          </w:p>
        </w:tc>
        <w:tc>
          <w:tcPr>
            <w:tcW w:w="1984" w:type="dxa"/>
            <w:tcBorders>
              <w:top w:val="double" w:sz="4" w:space="0" w:color="000000"/>
              <w:left w:val="single" w:sz="4" w:space="0" w:color="000000"/>
              <w:bottom w:val="double" w:sz="4" w:space="0" w:color="000000"/>
              <w:right w:val="double" w:sz="4" w:space="0" w:color="000000"/>
            </w:tcBorders>
            <w:shd w:val="clear" w:color="auto" w:fill="auto"/>
            <w:vAlign w:val="center"/>
          </w:tcPr>
          <w:p w14:paraId="69A5E4FD" w14:textId="77777777" w:rsidR="00E249AE" w:rsidRPr="00E557FA" w:rsidRDefault="00E249AE" w:rsidP="00366605">
            <w:pPr>
              <w:snapToGrid w:val="0"/>
              <w:spacing w:before="20" w:after="20"/>
              <w:rPr>
                <w:b/>
                <w:sz w:val="22"/>
                <w:lang w:val="pt-BR"/>
              </w:rPr>
            </w:pPr>
          </w:p>
        </w:tc>
      </w:tr>
    </w:tbl>
    <w:p w14:paraId="1A7F6C33" w14:textId="30ED74DE" w:rsidR="00BF408B" w:rsidRDefault="0047469F">
      <w:pPr>
        <w:rPr>
          <w:lang w:val="pt-BR"/>
        </w:rPr>
      </w:pPr>
      <w:r w:rsidRPr="00D50DFB">
        <w:rPr>
          <w:lang w:val="pt-BR"/>
        </w:rPr>
        <w:t xml:space="preserve">*O resumo de custos apresentado para os Serviços com remuneração por preço global deve ser usado apenas para demonstrar a base de cálculo dos Serviços e, se necessário, para pagamentos de possíveis serviços adicionais solicitados posteriormente. Todos os itens são remunerados com base de um preço global. </w:t>
      </w:r>
      <w:r w:rsidRPr="00D50DFB">
        <w:rPr>
          <w:u w:val="single"/>
          <w:lang w:val="pt-BR"/>
        </w:rPr>
        <w:t>Em casos excepcionais, os itens 8 e / ou 9 (equipamentos, custos diversos) podem ser remunerados via reembolso do custo real</w:t>
      </w:r>
      <w:r w:rsidRPr="00D50DFB">
        <w:rPr>
          <w:lang w:val="pt-BR"/>
        </w:rPr>
        <w:t>, se explicitamente especificado nas IC. O mesmo se aplica aos serviços com remuneração por preço global apresentados no Cálculo de Custos Detalhados abaixo</w:t>
      </w:r>
      <w:r w:rsidR="007F1FA0" w:rsidRPr="00E557FA">
        <w:rPr>
          <w:lang w:val="pt-BR"/>
        </w:rPr>
        <w:t>.</w:t>
      </w:r>
    </w:p>
    <w:p w14:paraId="20A9305B" w14:textId="77777777" w:rsidR="0047469F" w:rsidRPr="00E557FA" w:rsidRDefault="0047469F">
      <w:pPr>
        <w:rPr>
          <w:lang w:val="pt-BR"/>
        </w:rPr>
      </w:pPr>
    </w:p>
    <w:p w14:paraId="6D5F63FA" w14:textId="642D0F5E" w:rsidR="00145C0B" w:rsidRDefault="00E249AE" w:rsidP="00E249AE">
      <w:pPr>
        <w:rPr>
          <w:lang w:val="pt-BR"/>
        </w:rPr>
      </w:pPr>
      <w:r w:rsidRPr="00E557FA">
        <w:rPr>
          <w:b/>
          <w:u w:val="single"/>
          <w:lang w:val="pt-BR"/>
        </w:rPr>
        <w:t xml:space="preserve">2 - </w:t>
      </w:r>
      <w:r w:rsidR="0047469F" w:rsidRPr="00D50DFB">
        <w:rPr>
          <w:b/>
          <w:u w:val="single"/>
          <w:lang w:val="pt-BR"/>
        </w:rPr>
        <w:t>– Pacote B – Serviços com remuneração baseada em tempo</w:t>
      </w:r>
      <w:r w:rsidR="0047469F" w:rsidRPr="00D50DFB">
        <w:rPr>
          <w:lang w:val="pt-BR"/>
        </w:rPr>
        <w:t xml:space="preserve"> (carga horária) (conforme o item 16.1 da </w:t>
      </w:r>
      <w:r w:rsidR="0047469F" w:rsidRPr="00D50DFB">
        <w:rPr>
          <w:b/>
          <w:lang w:val="pt-BR"/>
        </w:rPr>
        <w:t>Folha de Dados</w:t>
      </w:r>
      <w:r w:rsidR="0047469F" w:rsidRPr="00D50DFB">
        <w:rPr>
          <w:lang w:val="pt-BR"/>
        </w:rPr>
        <w:t xml:space="preserve"> e os TDR</w:t>
      </w:r>
      <w:r w:rsidR="00145C0B" w:rsidRPr="00E557FA">
        <w:rPr>
          <w:lang w:val="pt-BR"/>
        </w:rPr>
        <w:t>)</w:t>
      </w:r>
    </w:p>
    <w:p w14:paraId="2FB37113" w14:textId="77777777" w:rsidR="0047469F" w:rsidRPr="00E557FA" w:rsidRDefault="0047469F" w:rsidP="00E249AE">
      <w:pPr>
        <w:rPr>
          <w:lang w:val="pt-BR"/>
        </w:rPr>
      </w:pPr>
    </w:p>
    <w:tbl>
      <w:tblPr>
        <w:tblW w:w="8155" w:type="dxa"/>
        <w:tblInd w:w="-5" w:type="dxa"/>
        <w:tblLayout w:type="fixed"/>
        <w:tblCellMar>
          <w:left w:w="70" w:type="dxa"/>
          <w:right w:w="70" w:type="dxa"/>
        </w:tblCellMar>
        <w:tblLook w:val="0000" w:firstRow="0" w:lastRow="0" w:firstColumn="0" w:lastColumn="0" w:noHBand="0" w:noVBand="0"/>
      </w:tblPr>
      <w:tblGrid>
        <w:gridCol w:w="6171"/>
        <w:gridCol w:w="1984"/>
      </w:tblGrid>
      <w:tr w:rsidR="00E249AE" w:rsidRPr="00E557FA" w14:paraId="581EE518" w14:textId="77777777" w:rsidTr="005C1266">
        <w:tc>
          <w:tcPr>
            <w:tcW w:w="6171" w:type="dxa"/>
            <w:tcBorders>
              <w:top w:val="double" w:sz="4" w:space="0" w:color="000000"/>
              <w:left w:val="double" w:sz="4" w:space="0" w:color="000000"/>
              <w:bottom w:val="double" w:sz="4" w:space="0" w:color="000000"/>
            </w:tcBorders>
            <w:shd w:val="clear" w:color="auto" w:fill="auto"/>
          </w:tcPr>
          <w:p w14:paraId="7F8B6E52" w14:textId="43F645AC" w:rsidR="00E249AE" w:rsidRPr="00E557FA" w:rsidRDefault="0047469F" w:rsidP="00366605">
            <w:pPr>
              <w:spacing w:before="20" w:after="20"/>
              <w:rPr>
                <w:b/>
                <w:lang w:val="pt-BR"/>
              </w:rPr>
            </w:pPr>
            <w:r>
              <w:rPr>
                <w:b/>
                <w:lang w:val="pt-BR"/>
              </w:rPr>
              <w:t>RESUMO</w:t>
            </w:r>
          </w:p>
        </w:tc>
        <w:tc>
          <w:tcPr>
            <w:tcW w:w="1984" w:type="dxa"/>
            <w:tcBorders>
              <w:top w:val="double" w:sz="4" w:space="0" w:color="000000"/>
              <w:left w:val="single" w:sz="4" w:space="0" w:color="000000"/>
              <w:bottom w:val="double" w:sz="4" w:space="0" w:color="000000"/>
              <w:right w:val="double" w:sz="4" w:space="0" w:color="000000"/>
            </w:tcBorders>
          </w:tcPr>
          <w:p w14:paraId="23142D69" w14:textId="08C19AFB" w:rsidR="00E249AE" w:rsidRPr="00E557FA" w:rsidRDefault="00362098" w:rsidP="00362098">
            <w:pPr>
              <w:spacing w:before="20" w:after="20"/>
              <w:jc w:val="center"/>
              <w:rPr>
                <w:b/>
                <w:lang w:val="pt-BR"/>
              </w:rPr>
            </w:pPr>
            <w:r>
              <w:rPr>
                <w:b/>
                <w:lang w:val="pt-BR"/>
              </w:rPr>
              <w:t xml:space="preserve">Montante em </w:t>
            </w:r>
            <w:r w:rsidR="00E249AE" w:rsidRPr="00E557FA">
              <w:rPr>
                <w:b/>
                <w:lang w:val="pt-BR"/>
              </w:rPr>
              <w:t>EUR</w:t>
            </w:r>
          </w:p>
        </w:tc>
      </w:tr>
      <w:tr w:rsidR="00E249AE" w:rsidRPr="00E557FA" w14:paraId="4FD76BC2" w14:textId="77777777" w:rsidTr="005C1266">
        <w:tc>
          <w:tcPr>
            <w:tcW w:w="6171" w:type="dxa"/>
            <w:tcBorders>
              <w:left w:val="double" w:sz="4" w:space="0" w:color="000000"/>
              <w:bottom w:val="single" w:sz="4" w:space="0" w:color="000000"/>
            </w:tcBorders>
            <w:shd w:val="clear" w:color="auto" w:fill="auto"/>
          </w:tcPr>
          <w:p w14:paraId="34479C4A" w14:textId="1C9557FA" w:rsidR="00E249AE" w:rsidRPr="00E557FA" w:rsidRDefault="00E249AE" w:rsidP="00366605">
            <w:pPr>
              <w:spacing w:before="20" w:after="20"/>
              <w:rPr>
                <w:lang w:val="pt-BR"/>
              </w:rPr>
            </w:pPr>
            <w:r w:rsidRPr="00E557FA">
              <w:rPr>
                <w:lang w:val="pt-BR"/>
              </w:rPr>
              <w:t xml:space="preserve">1. – </w:t>
            </w:r>
            <w:proofErr w:type="spellStart"/>
            <w:r w:rsidR="0047469F">
              <w:t>Custo</w:t>
            </w:r>
            <w:proofErr w:type="spellEnd"/>
            <w:r w:rsidR="0047469F">
              <w:t xml:space="preserve"> de </w:t>
            </w:r>
            <w:proofErr w:type="spellStart"/>
            <w:r w:rsidR="0047469F">
              <w:t>Profissionais</w:t>
            </w:r>
            <w:proofErr w:type="spellEnd"/>
            <w:r w:rsidR="0047469F">
              <w:t xml:space="preserve"> </w:t>
            </w:r>
            <w:proofErr w:type="spellStart"/>
            <w:r w:rsidR="0047469F">
              <w:t>estrangeiros</w:t>
            </w:r>
            <w:proofErr w:type="spellEnd"/>
          </w:p>
        </w:tc>
        <w:tc>
          <w:tcPr>
            <w:tcW w:w="1984" w:type="dxa"/>
            <w:tcBorders>
              <w:left w:val="single" w:sz="4" w:space="0" w:color="000000"/>
              <w:bottom w:val="single" w:sz="4" w:space="0" w:color="000000"/>
              <w:right w:val="double" w:sz="4" w:space="0" w:color="000000"/>
            </w:tcBorders>
          </w:tcPr>
          <w:p w14:paraId="3A43A32B" w14:textId="77777777" w:rsidR="00E249AE" w:rsidRPr="00E557FA" w:rsidRDefault="00E249AE" w:rsidP="00366605">
            <w:pPr>
              <w:snapToGrid w:val="0"/>
              <w:spacing w:before="20" w:after="20"/>
              <w:rPr>
                <w:lang w:val="pt-BR"/>
              </w:rPr>
            </w:pPr>
          </w:p>
        </w:tc>
      </w:tr>
      <w:tr w:rsidR="00E249AE" w:rsidRPr="00E557FA" w14:paraId="6B3E0A77" w14:textId="77777777" w:rsidTr="005C1266">
        <w:tc>
          <w:tcPr>
            <w:tcW w:w="6171" w:type="dxa"/>
            <w:tcBorders>
              <w:top w:val="single" w:sz="4" w:space="0" w:color="000000"/>
              <w:left w:val="double" w:sz="4" w:space="0" w:color="000000"/>
              <w:bottom w:val="single" w:sz="4" w:space="0" w:color="auto"/>
            </w:tcBorders>
            <w:shd w:val="clear" w:color="auto" w:fill="auto"/>
          </w:tcPr>
          <w:p w14:paraId="164DC1BA" w14:textId="15AB8B23" w:rsidR="00E249AE" w:rsidRPr="00E557FA" w:rsidRDefault="00E249AE" w:rsidP="00366605">
            <w:pPr>
              <w:spacing w:before="20" w:after="20"/>
              <w:rPr>
                <w:lang w:val="pt-BR"/>
              </w:rPr>
            </w:pPr>
            <w:r w:rsidRPr="00E557FA">
              <w:rPr>
                <w:lang w:val="pt-BR"/>
              </w:rPr>
              <w:t xml:space="preserve">2. – </w:t>
            </w:r>
            <w:proofErr w:type="spellStart"/>
            <w:r w:rsidR="0047469F">
              <w:t>Custo</w:t>
            </w:r>
            <w:proofErr w:type="spellEnd"/>
            <w:r w:rsidR="0047469F">
              <w:t xml:space="preserve"> de </w:t>
            </w:r>
            <w:proofErr w:type="spellStart"/>
            <w:r w:rsidR="0047469F">
              <w:t>Profissionais</w:t>
            </w:r>
            <w:proofErr w:type="spellEnd"/>
            <w:r w:rsidR="0047469F">
              <w:t xml:space="preserve"> </w:t>
            </w:r>
            <w:proofErr w:type="spellStart"/>
            <w:r w:rsidR="0047469F">
              <w:t>locais</w:t>
            </w:r>
            <w:proofErr w:type="spellEnd"/>
          </w:p>
        </w:tc>
        <w:tc>
          <w:tcPr>
            <w:tcW w:w="1984" w:type="dxa"/>
            <w:tcBorders>
              <w:top w:val="single" w:sz="4" w:space="0" w:color="000000"/>
              <w:left w:val="single" w:sz="4" w:space="0" w:color="000000"/>
              <w:bottom w:val="single" w:sz="4" w:space="0" w:color="auto"/>
              <w:right w:val="double" w:sz="4" w:space="0" w:color="000000"/>
            </w:tcBorders>
          </w:tcPr>
          <w:p w14:paraId="400DC4A7" w14:textId="77777777" w:rsidR="00E249AE" w:rsidRPr="00E557FA" w:rsidRDefault="00E249AE" w:rsidP="00366605">
            <w:pPr>
              <w:snapToGrid w:val="0"/>
              <w:spacing w:before="20" w:after="20"/>
              <w:rPr>
                <w:lang w:val="pt-BR"/>
              </w:rPr>
            </w:pPr>
          </w:p>
        </w:tc>
      </w:tr>
      <w:tr w:rsidR="00E249AE" w:rsidRPr="00E557FA" w14:paraId="339D36F8" w14:textId="77777777" w:rsidTr="005C1266">
        <w:tc>
          <w:tcPr>
            <w:tcW w:w="6171" w:type="dxa"/>
            <w:tcBorders>
              <w:top w:val="single" w:sz="4" w:space="0" w:color="auto"/>
              <w:left w:val="double" w:sz="4" w:space="0" w:color="000000"/>
              <w:bottom w:val="single" w:sz="4" w:space="0" w:color="000000"/>
            </w:tcBorders>
            <w:shd w:val="clear" w:color="auto" w:fill="auto"/>
          </w:tcPr>
          <w:p w14:paraId="4624623A" w14:textId="03DE4410" w:rsidR="00E249AE" w:rsidRPr="00E557FA" w:rsidRDefault="00E249AE" w:rsidP="00366605">
            <w:pPr>
              <w:spacing w:before="20" w:after="20"/>
              <w:rPr>
                <w:lang w:val="pt-BR"/>
              </w:rPr>
            </w:pPr>
            <w:r w:rsidRPr="00E557FA">
              <w:rPr>
                <w:lang w:val="pt-BR"/>
              </w:rPr>
              <w:t xml:space="preserve">3. – </w:t>
            </w:r>
            <w:proofErr w:type="spellStart"/>
            <w:r w:rsidR="00BF44E0">
              <w:t>Diárias</w:t>
            </w:r>
            <w:proofErr w:type="spellEnd"/>
            <w:r w:rsidR="00BF44E0">
              <w:t xml:space="preserve"> e </w:t>
            </w:r>
            <w:proofErr w:type="spellStart"/>
            <w:r w:rsidR="00BF44E0">
              <w:t>hospedagem</w:t>
            </w:r>
            <w:proofErr w:type="spellEnd"/>
          </w:p>
        </w:tc>
        <w:tc>
          <w:tcPr>
            <w:tcW w:w="1984" w:type="dxa"/>
            <w:tcBorders>
              <w:top w:val="single" w:sz="4" w:space="0" w:color="auto"/>
              <w:left w:val="single" w:sz="4" w:space="0" w:color="000000"/>
              <w:bottom w:val="single" w:sz="4" w:space="0" w:color="000000"/>
              <w:right w:val="double" w:sz="4" w:space="0" w:color="000000"/>
            </w:tcBorders>
          </w:tcPr>
          <w:p w14:paraId="7CD93398" w14:textId="77777777" w:rsidR="00E249AE" w:rsidRPr="00E557FA" w:rsidRDefault="00E249AE" w:rsidP="00366605">
            <w:pPr>
              <w:snapToGrid w:val="0"/>
              <w:spacing w:before="20" w:after="20"/>
              <w:rPr>
                <w:lang w:val="pt-BR"/>
              </w:rPr>
            </w:pPr>
          </w:p>
        </w:tc>
      </w:tr>
      <w:tr w:rsidR="00E249AE" w:rsidRPr="00E557FA" w14:paraId="44C6E806" w14:textId="77777777" w:rsidTr="005C1266">
        <w:tc>
          <w:tcPr>
            <w:tcW w:w="6171" w:type="dxa"/>
            <w:tcBorders>
              <w:top w:val="double" w:sz="4" w:space="0" w:color="000000"/>
              <w:left w:val="double" w:sz="4" w:space="0" w:color="000000"/>
              <w:bottom w:val="double" w:sz="4" w:space="0" w:color="000000"/>
            </w:tcBorders>
            <w:shd w:val="clear" w:color="auto" w:fill="auto"/>
          </w:tcPr>
          <w:p w14:paraId="31529F89" w14:textId="7C279B6E" w:rsidR="00E249AE" w:rsidRPr="00E557FA" w:rsidRDefault="0047469F" w:rsidP="00366605">
            <w:pPr>
              <w:spacing w:before="20" w:after="20"/>
              <w:rPr>
                <w:lang w:val="pt-BR"/>
              </w:rPr>
            </w:pPr>
            <w:proofErr w:type="spellStart"/>
            <w:r>
              <w:t>Subtotal</w:t>
            </w:r>
            <w:proofErr w:type="spellEnd"/>
            <w:r>
              <w:t xml:space="preserve"> – </w:t>
            </w:r>
            <w:proofErr w:type="spellStart"/>
            <w:r>
              <w:t>Custo</w:t>
            </w:r>
            <w:proofErr w:type="spellEnd"/>
            <w:r>
              <w:t xml:space="preserve"> de </w:t>
            </w:r>
            <w:proofErr w:type="spellStart"/>
            <w:r>
              <w:t>pessoal</w:t>
            </w:r>
            <w:proofErr w:type="spellEnd"/>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49BF23A2" w14:textId="77777777" w:rsidR="00E249AE" w:rsidRPr="00E557FA" w:rsidRDefault="00E249AE" w:rsidP="00366605">
            <w:pPr>
              <w:snapToGrid w:val="0"/>
              <w:spacing w:before="20" w:after="20"/>
              <w:rPr>
                <w:lang w:val="pt-BR"/>
              </w:rPr>
            </w:pPr>
          </w:p>
        </w:tc>
      </w:tr>
      <w:tr w:rsidR="00E249AE" w:rsidRPr="00E557FA" w14:paraId="68710642" w14:textId="77777777" w:rsidTr="005C1266">
        <w:tc>
          <w:tcPr>
            <w:tcW w:w="6171" w:type="dxa"/>
            <w:tcBorders>
              <w:top w:val="double" w:sz="4" w:space="0" w:color="000000"/>
              <w:left w:val="double" w:sz="4" w:space="0" w:color="000000"/>
              <w:bottom w:val="single" w:sz="4" w:space="0" w:color="auto"/>
            </w:tcBorders>
            <w:shd w:val="clear" w:color="auto" w:fill="auto"/>
          </w:tcPr>
          <w:p w14:paraId="1DC016C8" w14:textId="5883B9EE" w:rsidR="00E249AE" w:rsidRPr="00E557FA" w:rsidRDefault="00E249AE" w:rsidP="00DA1A94">
            <w:pPr>
              <w:spacing w:before="20" w:after="20"/>
              <w:rPr>
                <w:lang w:val="pt-BR"/>
              </w:rPr>
            </w:pPr>
            <w:r w:rsidRPr="00E557FA">
              <w:rPr>
                <w:lang w:val="pt-BR"/>
              </w:rPr>
              <w:t xml:space="preserve">4. </w:t>
            </w:r>
            <w:r w:rsidR="00DA1A94">
              <w:rPr>
                <w:lang w:val="pt-BR"/>
              </w:rPr>
              <w:t>–</w:t>
            </w:r>
            <w:r w:rsidRPr="00E557FA">
              <w:rPr>
                <w:lang w:val="pt-BR"/>
              </w:rPr>
              <w:t xml:space="preserve"> </w:t>
            </w:r>
            <w:r w:rsidR="00DA1A94">
              <w:rPr>
                <w:lang w:val="pt-BR"/>
              </w:rPr>
              <w:t>Custos de viagens internacionais</w:t>
            </w:r>
          </w:p>
        </w:tc>
        <w:tc>
          <w:tcPr>
            <w:tcW w:w="1984" w:type="dxa"/>
            <w:tcBorders>
              <w:top w:val="double" w:sz="4" w:space="0" w:color="000000"/>
              <w:left w:val="single" w:sz="4" w:space="0" w:color="000000"/>
              <w:bottom w:val="single" w:sz="4" w:space="0" w:color="auto"/>
              <w:right w:val="double" w:sz="4" w:space="0" w:color="000000"/>
            </w:tcBorders>
          </w:tcPr>
          <w:p w14:paraId="6D36C002" w14:textId="77777777" w:rsidR="00E249AE" w:rsidRPr="00E557FA" w:rsidRDefault="00E249AE" w:rsidP="00366605">
            <w:pPr>
              <w:snapToGrid w:val="0"/>
              <w:spacing w:before="20" w:after="20"/>
              <w:rPr>
                <w:lang w:val="pt-BR"/>
              </w:rPr>
            </w:pPr>
          </w:p>
        </w:tc>
      </w:tr>
      <w:tr w:rsidR="00E249AE" w:rsidRPr="00D71140" w14:paraId="39AB5DFC" w14:textId="77777777" w:rsidTr="005C1266">
        <w:tc>
          <w:tcPr>
            <w:tcW w:w="6171" w:type="dxa"/>
            <w:tcBorders>
              <w:top w:val="single" w:sz="4" w:space="0" w:color="auto"/>
              <w:left w:val="double" w:sz="4" w:space="0" w:color="000000"/>
              <w:bottom w:val="single" w:sz="4" w:space="0" w:color="000000"/>
            </w:tcBorders>
            <w:shd w:val="clear" w:color="auto" w:fill="auto"/>
          </w:tcPr>
          <w:p w14:paraId="530A03CB" w14:textId="5290BD04" w:rsidR="00E249AE" w:rsidRPr="00E557FA" w:rsidRDefault="00E249AE" w:rsidP="001B682C">
            <w:pPr>
              <w:spacing w:before="20" w:after="20"/>
              <w:rPr>
                <w:lang w:val="pt-BR"/>
              </w:rPr>
            </w:pPr>
            <w:r w:rsidRPr="00E557FA">
              <w:rPr>
                <w:lang w:val="pt-BR"/>
              </w:rPr>
              <w:t xml:space="preserve">5. – </w:t>
            </w:r>
            <w:r w:rsidR="001B682C">
              <w:rPr>
                <w:lang w:val="pt-BR"/>
              </w:rPr>
              <w:t xml:space="preserve">Custos de viagens e transporte locais </w:t>
            </w:r>
          </w:p>
        </w:tc>
        <w:tc>
          <w:tcPr>
            <w:tcW w:w="1984" w:type="dxa"/>
            <w:tcBorders>
              <w:top w:val="single" w:sz="4" w:space="0" w:color="auto"/>
              <w:left w:val="single" w:sz="4" w:space="0" w:color="000000"/>
              <w:right w:val="double" w:sz="4" w:space="0" w:color="000000"/>
            </w:tcBorders>
          </w:tcPr>
          <w:p w14:paraId="42405937" w14:textId="77777777" w:rsidR="00E249AE" w:rsidRPr="00E557FA" w:rsidRDefault="00E249AE" w:rsidP="00366605">
            <w:pPr>
              <w:snapToGrid w:val="0"/>
              <w:spacing w:before="20" w:after="20"/>
              <w:rPr>
                <w:lang w:val="pt-BR"/>
              </w:rPr>
            </w:pPr>
          </w:p>
        </w:tc>
      </w:tr>
      <w:tr w:rsidR="00E249AE" w:rsidRPr="00E557FA" w14:paraId="5F9A63A1" w14:textId="77777777" w:rsidTr="005C1266">
        <w:tc>
          <w:tcPr>
            <w:tcW w:w="6171" w:type="dxa"/>
            <w:tcBorders>
              <w:left w:val="double" w:sz="4" w:space="0" w:color="000000"/>
              <w:bottom w:val="single" w:sz="4" w:space="0" w:color="000000"/>
            </w:tcBorders>
            <w:shd w:val="clear" w:color="auto" w:fill="auto"/>
          </w:tcPr>
          <w:p w14:paraId="7E415F90" w14:textId="4820721E" w:rsidR="00E249AE" w:rsidRPr="00E557FA" w:rsidRDefault="00E249AE" w:rsidP="001B682C">
            <w:pPr>
              <w:spacing w:before="20" w:after="20"/>
              <w:rPr>
                <w:lang w:val="pt-BR"/>
              </w:rPr>
            </w:pPr>
            <w:r w:rsidRPr="00E557FA">
              <w:rPr>
                <w:lang w:val="pt-BR"/>
              </w:rPr>
              <w:t xml:space="preserve">6. – </w:t>
            </w:r>
            <w:r w:rsidR="001B682C">
              <w:rPr>
                <w:lang w:val="pt-BR"/>
              </w:rPr>
              <w:t>Escritório do Projeto</w:t>
            </w:r>
          </w:p>
        </w:tc>
        <w:tc>
          <w:tcPr>
            <w:tcW w:w="1984" w:type="dxa"/>
            <w:tcBorders>
              <w:top w:val="single" w:sz="4" w:space="0" w:color="000000"/>
              <w:left w:val="single" w:sz="4" w:space="0" w:color="000000"/>
              <w:right w:val="double" w:sz="4" w:space="0" w:color="000000"/>
            </w:tcBorders>
          </w:tcPr>
          <w:p w14:paraId="2CFC2168" w14:textId="77777777" w:rsidR="00E249AE" w:rsidRPr="00E557FA" w:rsidRDefault="00E249AE" w:rsidP="00366605">
            <w:pPr>
              <w:snapToGrid w:val="0"/>
              <w:spacing w:before="20" w:after="20"/>
              <w:rPr>
                <w:lang w:val="pt-BR"/>
              </w:rPr>
            </w:pPr>
          </w:p>
        </w:tc>
      </w:tr>
      <w:tr w:rsidR="00E249AE" w:rsidRPr="00E557FA" w14:paraId="4854FA60" w14:textId="77777777" w:rsidTr="005C1266">
        <w:tc>
          <w:tcPr>
            <w:tcW w:w="6171" w:type="dxa"/>
            <w:tcBorders>
              <w:left w:val="double" w:sz="4" w:space="0" w:color="000000"/>
              <w:bottom w:val="double" w:sz="4" w:space="0" w:color="000000"/>
            </w:tcBorders>
            <w:shd w:val="clear" w:color="auto" w:fill="auto"/>
          </w:tcPr>
          <w:p w14:paraId="40ECF0F4" w14:textId="10E582FC" w:rsidR="00E249AE" w:rsidRPr="00E557FA" w:rsidRDefault="00E249AE" w:rsidP="00366605">
            <w:pPr>
              <w:spacing w:before="20" w:after="20"/>
              <w:rPr>
                <w:lang w:val="pt-BR"/>
              </w:rPr>
            </w:pPr>
            <w:r w:rsidRPr="00E557FA">
              <w:rPr>
                <w:lang w:val="pt-BR"/>
              </w:rPr>
              <w:t xml:space="preserve">7. – </w:t>
            </w:r>
            <w:r w:rsidR="00BF44E0">
              <w:rPr>
                <w:lang w:val="pt-BR"/>
              </w:rPr>
              <w:t>Relatórios e documentos</w:t>
            </w:r>
          </w:p>
        </w:tc>
        <w:tc>
          <w:tcPr>
            <w:tcW w:w="1984" w:type="dxa"/>
            <w:tcBorders>
              <w:top w:val="single" w:sz="4" w:space="0" w:color="000000"/>
              <w:left w:val="single" w:sz="4" w:space="0" w:color="000000"/>
              <w:bottom w:val="double" w:sz="4" w:space="0" w:color="000000"/>
              <w:right w:val="double" w:sz="4" w:space="0" w:color="000000"/>
            </w:tcBorders>
          </w:tcPr>
          <w:p w14:paraId="5CE495D5" w14:textId="77777777" w:rsidR="00E249AE" w:rsidRPr="00E557FA" w:rsidRDefault="00E249AE" w:rsidP="00366605">
            <w:pPr>
              <w:snapToGrid w:val="0"/>
              <w:spacing w:before="20" w:after="20"/>
              <w:rPr>
                <w:lang w:val="pt-BR"/>
              </w:rPr>
            </w:pPr>
          </w:p>
        </w:tc>
      </w:tr>
      <w:tr w:rsidR="00E249AE" w:rsidRPr="004C2EA7" w14:paraId="6B09C163" w14:textId="77777777" w:rsidTr="005C1266">
        <w:tc>
          <w:tcPr>
            <w:tcW w:w="6171" w:type="dxa"/>
            <w:tcBorders>
              <w:top w:val="double" w:sz="4" w:space="0" w:color="000000"/>
              <w:left w:val="double" w:sz="4" w:space="0" w:color="000000"/>
              <w:bottom w:val="double" w:sz="4" w:space="0" w:color="000000"/>
            </w:tcBorders>
            <w:shd w:val="clear" w:color="auto" w:fill="auto"/>
          </w:tcPr>
          <w:p w14:paraId="7F160139" w14:textId="324F8821" w:rsidR="00E249AE" w:rsidRPr="00D50DFB" w:rsidRDefault="00BF44E0" w:rsidP="00366605">
            <w:pPr>
              <w:spacing w:before="20" w:after="20"/>
              <w:rPr>
                <w:lang w:val="en-US"/>
              </w:rPr>
            </w:pPr>
            <w:proofErr w:type="spellStart"/>
            <w:r>
              <w:t>Subtotal</w:t>
            </w:r>
            <w:proofErr w:type="spellEnd"/>
            <w:r>
              <w:t xml:space="preserve"> </w:t>
            </w:r>
            <w:proofErr w:type="spellStart"/>
            <w:r>
              <w:t>Logística</w:t>
            </w:r>
            <w:proofErr w:type="spellEnd"/>
            <w:r>
              <w:t xml:space="preserve"> e Transporte</w:t>
            </w:r>
          </w:p>
        </w:tc>
        <w:tc>
          <w:tcPr>
            <w:tcW w:w="1984" w:type="dxa"/>
            <w:tcBorders>
              <w:top w:val="double" w:sz="4" w:space="0" w:color="000000"/>
              <w:left w:val="single" w:sz="4" w:space="0" w:color="000000"/>
              <w:bottom w:val="double" w:sz="4" w:space="0" w:color="000000"/>
              <w:right w:val="double" w:sz="4" w:space="0" w:color="000000"/>
            </w:tcBorders>
            <w:shd w:val="clear" w:color="auto" w:fill="C0C0C0"/>
          </w:tcPr>
          <w:p w14:paraId="0A39EB6F" w14:textId="77777777" w:rsidR="00E249AE" w:rsidRPr="00D50DFB" w:rsidRDefault="00E249AE" w:rsidP="00366605">
            <w:pPr>
              <w:snapToGrid w:val="0"/>
              <w:spacing w:before="20" w:after="20"/>
              <w:rPr>
                <w:lang w:val="en-US"/>
              </w:rPr>
            </w:pPr>
          </w:p>
        </w:tc>
      </w:tr>
      <w:tr w:rsidR="00E249AE" w:rsidRPr="00D71140" w14:paraId="4DAF4D7C" w14:textId="77777777" w:rsidTr="005C1266">
        <w:tc>
          <w:tcPr>
            <w:tcW w:w="6171" w:type="dxa"/>
            <w:tcBorders>
              <w:top w:val="double" w:sz="4" w:space="0" w:color="000000"/>
              <w:left w:val="double" w:sz="4" w:space="0" w:color="000000"/>
              <w:bottom w:val="double" w:sz="4" w:space="0" w:color="000000"/>
            </w:tcBorders>
            <w:shd w:val="clear" w:color="auto" w:fill="C0C0C0"/>
          </w:tcPr>
          <w:p w14:paraId="704CD86A" w14:textId="3F78072F" w:rsidR="00E249AE" w:rsidRPr="00E557FA" w:rsidRDefault="0047469F" w:rsidP="00BF44E0">
            <w:pPr>
              <w:spacing w:before="20" w:after="20"/>
              <w:rPr>
                <w:b/>
                <w:lang w:val="pt-BR"/>
              </w:rPr>
            </w:pPr>
            <w:r w:rsidRPr="00D50DFB">
              <w:rPr>
                <w:b/>
                <w:lang w:val="pt-BR"/>
              </w:rPr>
              <w:t xml:space="preserve">Total – </w:t>
            </w:r>
            <w:r w:rsidR="00BF44E0">
              <w:rPr>
                <w:b/>
                <w:lang w:val="pt-BR"/>
              </w:rPr>
              <w:t>Taxas e Encargos</w:t>
            </w:r>
            <w:r w:rsidRPr="00D50DFB">
              <w:rPr>
                <w:b/>
                <w:lang w:val="pt-BR"/>
              </w:rPr>
              <w:t>, transporte e logística</w:t>
            </w:r>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4F17589D" w14:textId="77777777" w:rsidR="00E249AE" w:rsidRPr="00E557FA" w:rsidRDefault="00E249AE" w:rsidP="00366605">
            <w:pPr>
              <w:snapToGrid w:val="0"/>
              <w:spacing w:before="20" w:after="20"/>
              <w:rPr>
                <w:b/>
                <w:lang w:val="pt-BR"/>
              </w:rPr>
            </w:pPr>
          </w:p>
        </w:tc>
      </w:tr>
      <w:tr w:rsidR="00E249AE" w:rsidRPr="00E557FA" w14:paraId="23595928" w14:textId="77777777" w:rsidTr="005C1266">
        <w:tc>
          <w:tcPr>
            <w:tcW w:w="6171" w:type="dxa"/>
            <w:tcBorders>
              <w:top w:val="single" w:sz="4" w:space="0" w:color="000000"/>
              <w:left w:val="double" w:sz="4" w:space="0" w:color="000000"/>
              <w:bottom w:val="single" w:sz="4" w:space="0" w:color="000000"/>
            </w:tcBorders>
            <w:shd w:val="clear" w:color="auto" w:fill="auto"/>
          </w:tcPr>
          <w:p w14:paraId="593C6EB4" w14:textId="52241EE4" w:rsidR="00E249AE" w:rsidRPr="00E557FA" w:rsidRDefault="00E249AE" w:rsidP="00366605">
            <w:pPr>
              <w:spacing w:before="20" w:after="20"/>
              <w:rPr>
                <w:lang w:val="pt-BR"/>
              </w:rPr>
            </w:pPr>
            <w:r w:rsidRPr="00E557FA">
              <w:rPr>
                <w:lang w:val="pt-BR"/>
              </w:rPr>
              <w:t xml:space="preserve">8. - </w:t>
            </w:r>
            <w:proofErr w:type="spellStart"/>
            <w:r w:rsidR="0047469F">
              <w:t>Custo</w:t>
            </w:r>
            <w:proofErr w:type="spellEnd"/>
            <w:r w:rsidR="0047469F">
              <w:t xml:space="preserve"> de </w:t>
            </w:r>
            <w:proofErr w:type="spellStart"/>
            <w:r w:rsidR="0047469F">
              <w:t>equipamento</w:t>
            </w:r>
            <w:proofErr w:type="spellEnd"/>
          </w:p>
        </w:tc>
        <w:tc>
          <w:tcPr>
            <w:tcW w:w="1984" w:type="dxa"/>
            <w:tcBorders>
              <w:top w:val="single" w:sz="4" w:space="0" w:color="000000"/>
              <w:left w:val="single" w:sz="4" w:space="0" w:color="000000"/>
              <w:bottom w:val="single" w:sz="4" w:space="0" w:color="000000"/>
              <w:right w:val="double" w:sz="4" w:space="0" w:color="000000"/>
            </w:tcBorders>
          </w:tcPr>
          <w:p w14:paraId="7E6FD55D" w14:textId="77777777" w:rsidR="00E249AE" w:rsidRPr="00E557FA" w:rsidRDefault="00E249AE" w:rsidP="00366605">
            <w:pPr>
              <w:snapToGrid w:val="0"/>
              <w:spacing w:before="20" w:after="20"/>
              <w:rPr>
                <w:lang w:val="pt-BR"/>
              </w:rPr>
            </w:pPr>
          </w:p>
        </w:tc>
      </w:tr>
      <w:tr w:rsidR="00E249AE" w:rsidRPr="00E557FA" w14:paraId="52369EA4" w14:textId="77777777" w:rsidTr="005C1266">
        <w:tc>
          <w:tcPr>
            <w:tcW w:w="6171" w:type="dxa"/>
            <w:tcBorders>
              <w:top w:val="single" w:sz="4" w:space="0" w:color="000000"/>
              <w:left w:val="double" w:sz="4" w:space="0" w:color="000000"/>
              <w:bottom w:val="single" w:sz="4" w:space="0" w:color="auto"/>
            </w:tcBorders>
            <w:shd w:val="clear" w:color="auto" w:fill="auto"/>
          </w:tcPr>
          <w:p w14:paraId="35BE1D7D" w14:textId="4F7DD8C2" w:rsidR="00E249AE" w:rsidRPr="00E557FA" w:rsidRDefault="00E249AE" w:rsidP="00366605">
            <w:pPr>
              <w:spacing w:before="20" w:after="20"/>
              <w:rPr>
                <w:lang w:val="pt-BR"/>
              </w:rPr>
            </w:pPr>
            <w:r w:rsidRPr="00E557FA">
              <w:rPr>
                <w:lang w:val="pt-BR"/>
              </w:rPr>
              <w:t xml:space="preserve">9. - </w:t>
            </w:r>
            <w:proofErr w:type="spellStart"/>
            <w:r w:rsidR="0047469F">
              <w:t>Custos</w:t>
            </w:r>
            <w:proofErr w:type="spellEnd"/>
            <w:r w:rsidR="0047469F">
              <w:t xml:space="preserve"> </w:t>
            </w:r>
            <w:proofErr w:type="spellStart"/>
            <w:r w:rsidR="0047469F">
              <w:t>diversos</w:t>
            </w:r>
            <w:proofErr w:type="spellEnd"/>
          </w:p>
        </w:tc>
        <w:tc>
          <w:tcPr>
            <w:tcW w:w="1984" w:type="dxa"/>
            <w:tcBorders>
              <w:top w:val="single" w:sz="4" w:space="0" w:color="000000"/>
              <w:left w:val="single" w:sz="4" w:space="0" w:color="000000"/>
              <w:bottom w:val="single" w:sz="4" w:space="0" w:color="auto"/>
              <w:right w:val="double" w:sz="4" w:space="0" w:color="000000"/>
            </w:tcBorders>
          </w:tcPr>
          <w:p w14:paraId="597E0299" w14:textId="77777777" w:rsidR="00E249AE" w:rsidRPr="00E557FA" w:rsidRDefault="00E249AE" w:rsidP="00366605">
            <w:pPr>
              <w:snapToGrid w:val="0"/>
              <w:spacing w:before="20" w:after="20"/>
              <w:rPr>
                <w:lang w:val="pt-BR"/>
              </w:rPr>
            </w:pPr>
          </w:p>
        </w:tc>
      </w:tr>
      <w:tr w:rsidR="00E249AE" w:rsidRPr="00E557FA" w14:paraId="48A051CA" w14:textId="77777777" w:rsidTr="00362098">
        <w:tc>
          <w:tcPr>
            <w:tcW w:w="6171" w:type="dxa"/>
            <w:tcBorders>
              <w:top w:val="double" w:sz="4" w:space="0" w:color="000000"/>
              <w:left w:val="double" w:sz="4" w:space="0" w:color="000000"/>
              <w:bottom w:val="double" w:sz="4" w:space="0" w:color="000000"/>
            </w:tcBorders>
            <w:shd w:val="clear" w:color="auto" w:fill="C0C0C0"/>
          </w:tcPr>
          <w:p w14:paraId="1470EB79" w14:textId="0F6E03E9" w:rsidR="00E249AE" w:rsidRPr="00E557FA" w:rsidRDefault="0047469F" w:rsidP="00366605">
            <w:pPr>
              <w:spacing w:before="20" w:after="20"/>
              <w:rPr>
                <w:b/>
                <w:lang w:val="pt-BR"/>
              </w:rPr>
            </w:pPr>
            <w:r>
              <w:rPr>
                <w:b/>
              </w:rPr>
              <w:t xml:space="preserve">Total – </w:t>
            </w:r>
            <w:proofErr w:type="spellStart"/>
            <w:r>
              <w:rPr>
                <w:b/>
              </w:rPr>
              <w:t>Outro</w:t>
            </w:r>
            <w:r w:rsidR="00BF44E0">
              <w:rPr>
                <w:b/>
              </w:rPr>
              <w:t>s</w:t>
            </w:r>
            <w:proofErr w:type="spellEnd"/>
            <w:r>
              <w:rPr>
                <w:b/>
              </w:rPr>
              <w:t xml:space="preserve"> </w:t>
            </w:r>
            <w:proofErr w:type="spellStart"/>
            <w:r>
              <w:rPr>
                <w:b/>
              </w:rPr>
              <w:t>custo</w:t>
            </w:r>
            <w:r w:rsidR="00BF44E0">
              <w:rPr>
                <w:b/>
              </w:rPr>
              <w:t>s</w:t>
            </w:r>
            <w:proofErr w:type="spellEnd"/>
          </w:p>
        </w:tc>
        <w:tc>
          <w:tcPr>
            <w:tcW w:w="1984" w:type="dxa"/>
            <w:tcBorders>
              <w:top w:val="double" w:sz="4" w:space="0" w:color="000000"/>
              <w:left w:val="double" w:sz="4" w:space="0" w:color="000000"/>
              <w:bottom w:val="double" w:sz="4" w:space="0" w:color="000000"/>
              <w:right w:val="double" w:sz="4" w:space="0" w:color="000000"/>
            </w:tcBorders>
            <w:shd w:val="clear" w:color="auto" w:fill="C0C0C0"/>
          </w:tcPr>
          <w:p w14:paraId="4B063807" w14:textId="77777777" w:rsidR="00E249AE" w:rsidRPr="00E557FA" w:rsidRDefault="00E249AE" w:rsidP="00366605">
            <w:pPr>
              <w:snapToGrid w:val="0"/>
              <w:spacing w:before="20" w:after="20"/>
              <w:rPr>
                <w:b/>
                <w:lang w:val="pt-BR"/>
              </w:rPr>
            </w:pPr>
          </w:p>
        </w:tc>
      </w:tr>
      <w:tr w:rsidR="00362098" w:rsidRPr="00D71140" w14:paraId="22CE37F7" w14:textId="77777777" w:rsidTr="00362098">
        <w:tc>
          <w:tcPr>
            <w:tcW w:w="6171" w:type="dxa"/>
            <w:tcBorders>
              <w:top w:val="double" w:sz="4" w:space="0" w:color="000000"/>
              <w:left w:val="double" w:sz="4" w:space="0" w:color="000000"/>
              <w:bottom w:val="double" w:sz="4" w:space="0" w:color="000000"/>
            </w:tcBorders>
            <w:shd w:val="clear" w:color="auto" w:fill="auto"/>
          </w:tcPr>
          <w:p w14:paraId="606602D6" w14:textId="5D3FE362" w:rsidR="00362098" w:rsidRPr="00D50DFB" w:rsidRDefault="00362098" w:rsidP="00BF44E0">
            <w:pPr>
              <w:spacing w:before="20" w:after="20"/>
              <w:rPr>
                <w:b/>
                <w:lang w:val="pt-BR"/>
              </w:rPr>
            </w:pPr>
            <w:r w:rsidRPr="00D50DFB">
              <w:rPr>
                <w:b/>
                <w:lang w:val="pt-BR"/>
              </w:rPr>
              <w:t xml:space="preserve">Total Pacote B – Serviços com remuneração </w:t>
            </w:r>
            <w:r w:rsidR="00BF44E0">
              <w:rPr>
                <w:b/>
                <w:lang w:val="pt-BR"/>
              </w:rPr>
              <w:t>por</w:t>
            </w:r>
            <w:r w:rsidRPr="00D50DFB">
              <w:rPr>
                <w:b/>
                <w:lang w:val="pt-BR"/>
              </w:rPr>
              <w:t xml:space="preserve"> tempo (carga horária)</w:t>
            </w:r>
          </w:p>
        </w:tc>
        <w:tc>
          <w:tcPr>
            <w:tcW w:w="1984" w:type="dxa"/>
            <w:tcBorders>
              <w:top w:val="double" w:sz="4" w:space="0" w:color="000000"/>
              <w:left w:val="double" w:sz="4" w:space="0" w:color="000000"/>
              <w:bottom w:val="double" w:sz="4" w:space="0" w:color="000000"/>
              <w:right w:val="double" w:sz="4" w:space="0" w:color="000000"/>
            </w:tcBorders>
            <w:shd w:val="clear" w:color="auto" w:fill="auto"/>
          </w:tcPr>
          <w:p w14:paraId="4487A4E8" w14:textId="77777777" w:rsidR="00362098" w:rsidRPr="00E557FA" w:rsidRDefault="00362098" w:rsidP="00366605">
            <w:pPr>
              <w:snapToGrid w:val="0"/>
              <w:spacing w:before="20" w:after="20"/>
              <w:rPr>
                <w:b/>
                <w:lang w:val="pt-BR"/>
              </w:rPr>
            </w:pPr>
          </w:p>
        </w:tc>
      </w:tr>
    </w:tbl>
    <w:p w14:paraId="463A8F47" w14:textId="77777777" w:rsidR="007306F2" w:rsidRPr="00E557FA" w:rsidRDefault="007306F2">
      <w:pPr>
        <w:rPr>
          <w:lang w:val="pt-BR"/>
        </w:rPr>
      </w:pPr>
      <w:r w:rsidRPr="00E557FA">
        <w:rPr>
          <w:lang w:val="pt-BR"/>
        </w:rPr>
        <w:br w:type="page"/>
      </w:r>
    </w:p>
    <w:p w14:paraId="4F975E80" w14:textId="69823832" w:rsidR="0071628D" w:rsidRPr="00E557FA" w:rsidRDefault="00687C1D" w:rsidP="004D027A">
      <w:pPr>
        <w:jc w:val="center"/>
        <w:rPr>
          <w:b/>
          <w:sz w:val="28"/>
          <w:lang w:val="pt-BR"/>
        </w:rPr>
      </w:pPr>
      <w:r w:rsidRPr="00D50DFB">
        <w:rPr>
          <w:b/>
          <w:sz w:val="28"/>
          <w:szCs w:val="28"/>
          <w:lang w:val="pt-BR"/>
        </w:rPr>
        <w:lastRenderedPageBreak/>
        <w:t xml:space="preserve">Cálculo de Custos Detalhado para o Pacote </w:t>
      </w:r>
      <w:r w:rsidRPr="00D50DFB">
        <w:rPr>
          <w:b/>
          <w:i/>
          <w:sz w:val="28"/>
          <w:szCs w:val="28"/>
          <w:lang w:val="pt-BR"/>
        </w:rPr>
        <w:t>[a especificar</w:t>
      </w:r>
      <w:r w:rsidR="00BF408B" w:rsidRPr="00E557FA">
        <w:rPr>
          <w:b/>
          <w:i/>
          <w:sz w:val="28"/>
          <w:lang w:val="pt-BR"/>
        </w:rPr>
        <w:t>]</w:t>
      </w:r>
    </w:p>
    <w:p w14:paraId="7D1127D1" w14:textId="77777777" w:rsidR="001540B1" w:rsidRPr="00E557FA" w:rsidRDefault="001540B1">
      <w:pPr>
        <w:rPr>
          <w:lang w:val="pt-BR"/>
        </w:rPr>
      </w:pPr>
    </w:p>
    <w:tbl>
      <w:tblPr>
        <w:tblW w:w="9431" w:type="dxa"/>
        <w:tblInd w:w="-5" w:type="dxa"/>
        <w:tblLayout w:type="fixed"/>
        <w:tblCellMar>
          <w:left w:w="70" w:type="dxa"/>
          <w:right w:w="70" w:type="dxa"/>
        </w:tblCellMar>
        <w:tblLook w:val="0000" w:firstRow="0" w:lastRow="0" w:firstColumn="0" w:lastColumn="0" w:noHBand="0" w:noVBand="0"/>
      </w:tblPr>
      <w:tblGrid>
        <w:gridCol w:w="4328"/>
        <w:gridCol w:w="23"/>
        <w:gridCol w:w="992"/>
        <w:gridCol w:w="823"/>
        <w:gridCol w:w="1706"/>
        <w:gridCol w:w="1559"/>
      </w:tblGrid>
      <w:tr w:rsidR="00487895" w:rsidRPr="00E557FA" w14:paraId="71EDC8AC" w14:textId="77777777" w:rsidTr="00E6291D">
        <w:trPr>
          <w:cantSplit/>
        </w:trPr>
        <w:tc>
          <w:tcPr>
            <w:tcW w:w="4351" w:type="dxa"/>
            <w:gridSpan w:val="2"/>
            <w:tcBorders>
              <w:top w:val="single" w:sz="4" w:space="0" w:color="auto"/>
              <w:left w:val="single" w:sz="4" w:space="0" w:color="000000"/>
              <w:bottom w:val="single" w:sz="4" w:space="0" w:color="000000"/>
            </w:tcBorders>
            <w:shd w:val="clear" w:color="auto" w:fill="auto"/>
          </w:tcPr>
          <w:p w14:paraId="16317C88" w14:textId="4C40C743" w:rsidR="00487895" w:rsidRPr="00E557FA" w:rsidRDefault="00927884" w:rsidP="00F25F76">
            <w:pPr>
              <w:spacing w:before="20" w:after="20"/>
              <w:rPr>
                <w:lang w:val="pt-BR"/>
              </w:rPr>
            </w:pPr>
            <w:r w:rsidRPr="00E557FA">
              <w:rPr>
                <w:b/>
                <w:lang w:val="pt-BR"/>
              </w:rPr>
              <w:t xml:space="preserve">1. </w:t>
            </w:r>
            <w:proofErr w:type="spellStart"/>
            <w:r w:rsidR="00E6291D">
              <w:rPr>
                <w:b/>
              </w:rPr>
              <w:t>Custo</w:t>
            </w:r>
            <w:proofErr w:type="spellEnd"/>
            <w:r w:rsidR="00E6291D">
              <w:rPr>
                <w:b/>
              </w:rPr>
              <w:t xml:space="preserve"> dos </w:t>
            </w:r>
            <w:proofErr w:type="spellStart"/>
            <w:r w:rsidR="00E6291D">
              <w:rPr>
                <w:b/>
              </w:rPr>
              <w:t>Profissionais</w:t>
            </w:r>
            <w:proofErr w:type="spellEnd"/>
            <w:r w:rsidR="00E6291D">
              <w:rPr>
                <w:b/>
              </w:rPr>
              <w:t xml:space="preserve"> </w:t>
            </w:r>
            <w:proofErr w:type="spellStart"/>
            <w:r w:rsidR="00E6291D">
              <w:rPr>
                <w:b/>
              </w:rPr>
              <w:t>estrangeiros</w:t>
            </w:r>
            <w:proofErr w:type="spellEnd"/>
          </w:p>
        </w:tc>
        <w:tc>
          <w:tcPr>
            <w:tcW w:w="992" w:type="dxa"/>
            <w:tcBorders>
              <w:top w:val="single" w:sz="4" w:space="0" w:color="auto"/>
              <w:left w:val="single" w:sz="4" w:space="0" w:color="000000"/>
              <w:bottom w:val="single" w:sz="4" w:space="0" w:color="000000"/>
            </w:tcBorders>
            <w:shd w:val="clear" w:color="auto" w:fill="auto"/>
          </w:tcPr>
          <w:p w14:paraId="03832DC6" w14:textId="01CD575B" w:rsidR="00487895" w:rsidRPr="00E557FA" w:rsidRDefault="00927884" w:rsidP="00F25F76">
            <w:pPr>
              <w:spacing w:before="20" w:after="20"/>
              <w:rPr>
                <w:b/>
                <w:lang w:val="pt-BR"/>
              </w:rPr>
            </w:pPr>
            <w:r w:rsidRPr="00E557FA">
              <w:rPr>
                <w:b/>
                <w:lang w:val="pt-BR"/>
              </w:rPr>
              <w:t>Uni</w:t>
            </w:r>
            <w:r w:rsidR="00E6291D">
              <w:rPr>
                <w:b/>
                <w:lang w:val="pt-BR"/>
              </w:rPr>
              <w:t>dade</w:t>
            </w:r>
          </w:p>
        </w:tc>
        <w:tc>
          <w:tcPr>
            <w:tcW w:w="823" w:type="dxa"/>
            <w:tcBorders>
              <w:top w:val="single" w:sz="4" w:space="0" w:color="auto"/>
              <w:left w:val="single" w:sz="4" w:space="0" w:color="000000"/>
              <w:bottom w:val="single" w:sz="4" w:space="0" w:color="000000"/>
            </w:tcBorders>
            <w:shd w:val="clear" w:color="auto" w:fill="auto"/>
          </w:tcPr>
          <w:p w14:paraId="5A7FB987" w14:textId="7C4D4965" w:rsidR="00487895" w:rsidRPr="00E557FA" w:rsidRDefault="00E6291D" w:rsidP="00F25F76">
            <w:pPr>
              <w:spacing w:before="20" w:after="20"/>
              <w:rPr>
                <w:b/>
                <w:lang w:val="pt-BR"/>
              </w:rPr>
            </w:pPr>
            <w:r>
              <w:rPr>
                <w:b/>
              </w:rPr>
              <w:t>N.º</w:t>
            </w:r>
            <w:r w:rsidR="00F25F76" w:rsidRPr="00E557FA">
              <w:rPr>
                <w:b/>
                <w:lang w:val="pt-BR"/>
              </w:rPr>
              <w:t>.</w:t>
            </w:r>
          </w:p>
        </w:tc>
        <w:tc>
          <w:tcPr>
            <w:tcW w:w="1706" w:type="dxa"/>
            <w:tcBorders>
              <w:top w:val="single" w:sz="4" w:space="0" w:color="auto"/>
              <w:left w:val="single" w:sz="4" w:space="0" w:color="000000"/>
              <w:bottom w:val="single" w:sz="4" w:space="0" w:color="000000"/>
            </w:tcBorders>
            <w:shd w:val="clear" w:color="auto" w:fill="auto"/>
          </w:tcPr>
          <w:p w14:paraId="70FD5D83" w14:textId="621B2F92" w:rsidR="00487895" w:rsidRPr="00E557FA" w:rsidRDefault="00E6291D" w:rsidP="00E6291D">
            <w:pPr>
              <w:spacing w:before="20" w:after="20"/>
              <w:rPr>
                <w:b/>
                <w:lang w:val="pt-BR"/>
              </w:rPr>
            </w:pPr>
            <w:r>
              <w:rPr>
                <w:b/>
                <w:lang w:val="pt-BR"/>
              </w:rPr>
              <w:t xml:space="preserve">Valor unitário </w:t>
            </w:r>
            <w:r w:rsidR="00927884" w:rsidRPr="00E557FA">
              <w:rPr>
                <w:b/>
                <w:lang w:val="pt-BR"/>
              </w:rPr>
              <w:t>(EUR)</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2F952E4" w14:textId="4A758B43" w:rsidR="00487895" w:rsidRPr="00E557FA" w:rsidRDefault="00E6291D" w:rsidP="00F25F76">
            <w:pPr>
              <w:spacing w:before="20" w:after="20"/>
              <w:rPr>
                <w:b/>
                <w:lang w:val="pt-BR"/>
              </w:rPr>
            </w:pPr>
            <w:r>
              <w:rPr>
                <w:b/>
                <w:lang w:val="pt-BR"/>
              </w:rPr>
              <w:t>Montante</w:t>
            </w:r>
            <w:r w:rsidR="00927884" w:rsidRPr="00E557FA">
              <w:rPr>
                <w:b/>
                <w:lang w:val="pt-BR"/>
              </w:rPr>
              <w:t xml:space="preserve"> (EUR)</w:t>
            </w:r>
          </w:p>
        </w:tc>
      </w:tr>
      <w:tr w:rsidR="00487895" w:rsidRPr="00E557FA" w14:paraId="1A209D1C" w14:textId="77777777" w:rsidTr="00E6291D">
        <w:tc>
          <w:tcPr>
            <w:tcW w:w="4328" w:type="dxa"/>
            <w:tcBorders>
              <w:top w:val="single" w:sz="4" w:space="0" w:color="000000"/>
              <w:left w:val="single" w:sz="4" w:space="0" w:color="000000"/>
              <w:bottom w:val="single" w:sz="4" w:space="0" w:color="000000"/>
            </w:tcBorders>
            <w:shd w:val="clear" w:color="auto" w:fill="auto"/>
          </w:tcPr>
          <w:p w14:paraId="4A385224" w14:textId="3AAB6919" w:rsidR="00487895" w:rsidRPr="00E557FA" w:rsidRDefault="00E6291D" w:rsidP="00E6291D">
            <w:pPr>
              <w:rPr>
                <w:lang w:val="pt-BR"/>
              </w:rPr>
            </w:pPr>
            <w:r>
              <w:rPr>
                <w:lang w:val="pt-BR"/>
              </w:rPr>
              <w:t>1.1 Chefe da Equipe</w:t>
            </w:r>
          </w:p>
        </w:tc>
        <w:tc>
          <w:tcPr>
            <w:tcW w:w="1015" w:type="dxa"/>
            <w:gridSpan w:val="2"/>
            <w:tcBorders>
              <w:top w:val="single" w:sz="4" w:space="0" w:color="000000"/>
              <w:left w:val="single" w:sz="4" w:space="0" w:color="000000"/>
              <w:bottom w:val="single" w:sz="4" w:space="0" w:color="000000"/>
            </w:tcBorders>
            <w:shd w:val="clear" w:color="auto" w:fill="auto"/>
          </w:tcPr>
          <w:p w14:paraId="6DB3F908" w14:textId="0F1FACBA" w:rsidR="00487895" w:rsidRPr="00E557FA" w:rsidRDefault="00E6291D" w:rsidP="009376A2">
            <w:pPr>
              <w:rPr>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2C658C76"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4ECA5BB7" w14:textId="77777777" w:rsidR="00487895" w:rsidRPr="00E557FA" w:rsidRDefault="00487895" w:rsidP="009376A2">
            <w:pPr>
              <w:snapToGrid w:val="0"/>
              <w:rPr>
                <w:lang w:val="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D54F2" w14:textId="77777777" w:rsidR="00487895" w:rsidRPr="00E557FA" w:rsidRDefault="00487895" w:rsidP="009376A2">
            <w:pPr>
              <w:snapToGrid w:val="0"/>
              <w:rPr>
                <w:lang w:val="pt-BR"/>
              </w:rPr>
            </w:pPr>
          </w:p>
        </w:tc>
      </w:tr>
      <w:tr w:rsidR="00487895" w:rsidRPr="00E557FA" w14:paraId="45FA6AB8" w14:textId="77777777" w:rsidTr="00E6291D">
        <w:tc>
          <w:tcPr>
            <w:tcW w:w="4328" w:type="dxa"/>
            <w:tcBorders>
              <w:top w:val="single" w:sz="4" w:space="0" w:color="000000"/>
              <w:left w:val="single" w:sz="4" w:space="0" w:color="000000"/>
              <w:bottom w:val="single" w:sz="4" w:space="0" w:color="000000"/>
            </w:tcBorders>
            <w:shd w:val="clear" w:color="auto" w:fill="auto"/>
          </w:tcPr>
          <w:p w14:paraId="703802CD" w14:textId="77777777" w:rsidR="00487895" w:rsidRPr="00E557FA" w:rsidRDefault="00927884" w:rsidP="009376A2">
            <w:pPr>
              <w:rPr>
                <w:lang w:val="pt-BR"/>
              </w:rPr>
            </w:pPr>
            <w:r w:rsidRPr="00E557FA">
              <w:rPr>
                <w:lang w:val="pt-BR"/>
              </w:rPr>
              <w:t>1.2 NN</w:t>
            </w:r>
          </w:p>
        </w:tc>
        <w:tc>
          <w:tcPr>
            <w:tcW w:w="1015" w:type="dxa"/>
            <w:gridSpan w:val="2"/>
            <w:tcBorders>
              <w:top w:val="single" w:sz="4" w:space="0" w:color="000000"/>
              <w:left w:val="single" w:sz="4" w:space="0" w:color="000000"/>
              <w:bottom w:val="single" w:sz="4" w:space="0" w:color="000000"/>
            </w:tcBorders>
            <w:shd w:val="clear" w:color="auto" w:fill="auto"/>
          </w:tcPr>
          <w:p w14:paraId="2FD06530" w14:textId="4550DD6D" w:rsidR="00487895" w:rsidRPr="00E557FA" w:rsidRDefault="00E6291D" w:rsidP="009376A2">
            <w:pPr>
              <w:rPr>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68C6BFDF"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2BBBBB42"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5C0BA65F" w14:textId="77777777" w:rsidR="00487895" w:rsidRPr="00E557FA" w:rsidRDefault="00487895" w:rsidP="009376A2">
            <w:pPr>
              <w:snapToGrid w:val="0"/>
              <w:rPr>
                <w:lang w:val="pt-BR"/>
              </w:rPr>
            </w:pPr>
          </w:p>
        </w:tc>
      </w:tr>
      <w:tr w:rsidR="00487895" w:rsidRPr="00E557FA" w14:paraId="2B75C22A" w14:textId="77777777" w:rsidTr="00E6291D">
        <w:tc>
          <w:tcPr>
            <w:tcW w:w="4328" w:type="dxa"/>
            <w:tcBorders>
              <w:top w:val="single" w:sz="4" w:space="0" w:color="000000"/>
              <w:left w:val="single" w:sz="4" w:space="0" w:color="000000"/>
            </w:tcBorders>
            <w:shd w:val="clear" w:color="auto" w:fill="auto"/>
          </w:tcPr>
          <w:p w14:paraId="32DCF760" w14:textId="77777777" w:rsidR="00487895" w:rsidRPr="00E557FA" w:rsidRDefault="00927884" w:rsidP="009376A2">
            <w:pPr>
              <w:rPr>
                <w:lang w:val="pt-BR"/>
              </w:rPr>
            </w:pPr>
            <w:r w:rsidRPr="00E557FA">
              <w:rPr>
                <w:lang w:val="pt-BR"/>
              </w:rPr>
              <w:t>1.3 …</w:t>
            </w:r>
          </w:p>
        </w:tc>
        <w:tc>
          <w:tcPr>
            <w:tcW w:w="1015" w:type="dxa"/>
            <w:gridSpan w:val="2"/>
            <w:tcBorders>
              <w:top w:val="single" w:sz="4" w:space="0" w:color="000000"/>
              <w:left w:val="single" w:sz="4" w:space="0" w:color="000000"/>
            </w:tcBorders>
            <w:shd w:val="clear" w:color="auto" w:fill="auto"/>
          </w:tcPr>
          <w:p w14:paraId="620AF23E" w14:textId="16CA04AB" w:rsidR="00487895" w:rsidRPr="00E557FA" w:rsidRDefault="00E6291D" w:rsidP="009376A2">
            <w:pPr>
              <w:rPr>
                <w:rFonts w:eastAsia="Calibri"/>
                <w:lang w:val="pt-BR"/>
              </w:rPr>
            </w:pPr>
            <w:r>
              <w:rPr>
                <w:lang w:val="pt-BR"/>
              </w:rPr>
              <w:t>mês</w:t>
            </w:r>
          </w:p>
        </w:tc>
        <w:tc>
          <w:tcPr>
            <w:tcW w:w="823" w:type="dxa"/>
            <w:tcBorders>
              <w:top w:val="single" w:sz="4" w:space="0" w:color="000000"/>
              <w:left w:val="single" w:sz="4" w:space="0" w:color="000000"/>
            </w:tcBorders>
            <w:shd w:val="clear" w:color="auto" w:fill="auto"/>
          </w:tcPr>
          <w:p w14:paraId="58FC2298" w14:textId="77777777" w:rsidR="00487895" w:rsidRPr="00E557FA" w:rsidRDefault="00927884" w:rsidP="009376A2">
            <w:pPr>
              <w:rPr>
                <w:lang w:val="pt-BR"/>
              </w:rPr>
            </w:pPr>
            <w:r w:rsidRPr="00E557FA">
              <w:rPr>
                <w:rFonts w:eastAsia="Calibri"/>
                <w:lang w:val="pt-BR"/>
              </w:rPr>
              <w:t>…</w:t>
            </w:r>
          </w:p>
        </w:tc>
        <w:tc>
          <w:tcPr>
            <w:tcW w:w="1706" w:type="dxa"/>
            <w:tcBorders>
              <w:top w:val="single" w:sz="4" w:space="0" w:color="000000"/>
              <w:left w:val="single" w:sz="4" w:space="0" w:color="000000"/>
            </w:tcBorders>
            <w:shd w:val="clear" w:color="auto" w:fill="auto"/>
          </w:tcPr>
          <w:p w14:paraId="5BC7F48A"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20FD2B60" w14:textId="77777777" w:rsidR="00487895" w:rsidRPr="00E557FA" w:rsidRDefault="00487895" w:rsidP="009376A2">
            <w:pPr>
              <w:snapToGrid w:val="0"/>
              <w:rPr>
                <w:lang w:val="pt-BR"/>
              </w:rPr>
            </w:pPr>
          </w:p>
        </w:tc>
      </w:tr>
      <w:tr w:rsidR="00487895" w:rsidRPr="00E557FA" w14:paraId="0A4FA909" w14:textId="77777777" w:rsidTr="00B0370B">
        <w:trPr>
          <w:cantSplit/>
        </w:trPr>
        <w:tc>
          <w:tcPr>
            <w:tcW w:w="7872" w:type="dxa"/>
            <w:gridSpan w:val="5"/>
            <w:tcBorders>
              <w:top w:val="single" w:sz="4" w:space="0" w:color="000000"/>
              <w:left w:val="single" w:sz="4" w:space="0" w:color="000000"/>
              <w:bottom w:val="single" w:sz="2" w:space="0" w:color="000000"/>
            </w:tcBorders>
            <w:shd w:val="clear" w:color="auto" w:fill="auto"/>
          </w:tcPr>
          <w:p w14:paraId="5FA69940" w14:textId="672A30D5" w:rsidR="00487895" w:rsidRPr="00E557FA" w:rsidRDefault="0021320B" w:rsidP="0021320B">
            <w:pPr>
              <w:jc w:val="right"/>
              <w:rPr>
                <w:lang w:val="pt-BR"/>
              </w:rPr>
            </w:pPr>
            <w:r>
              <w:rPr>
                <w:b/>
                <w:lang w:val="pt-BR"/>
              </w:rPr>
              <w:t>Sub</w:t>
            </w:r>
            <w:r w:rsidR="00927884" w:rsidRPr="00E557FA">
              <w:rPr>
                <w:b/>
                <w:lang w:val="pt-BR"/>
              </w:rPr>
              <w:t xml:space="preserve">total </w:t>
            </w:r>
            <w:r>
              <w:rPr>
                <w:b/>
                <w:lang w:val="pt-BR"/>
              </w:rPr>
              <w:t>de Profissionais</w:t>
            </w:r>
            <w:r w:rsidR="00927884" w:rsidRPr="00E557FA">
              <w:rPr>
                <w:b/>
                <w:lang w:val="pt-BR"/>
              </w:rPr>
              <w:t xml:space="preserve"> </w:t>
            </w:r>
            <w:r>
              <w:rPr>
                <w:b/>
                <w:lang w:val="pt-BR"/>
              </w:rPr>
              <w:t>estrangeiros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15521DD8" w14:textId="77777777" w:rsidR="00487895" w:rsidRPr="00E557FA" w:rsidRDefault="00487895" w:rsidP="009376A2">
            <w:pPr>
              <w:snapToGrid w:val="0"/>
              <w:rPr>
                <w:lang w:val="pt-BR"/>
              </w:rPr>
            </w:pPr>
          </w:p>
        </w:tc>
      </w:tr>
      <w:tr w:rsidR="00B06152" w:rsidRPr="00D71140" w14:paraId="03FDA255" w14:textId="77777777" w:rsidTr="00B0370B">
        <w:trPr>
          <w:cantSplit/>
        </w:trPr>
        <w:tc>
          <w:tcPr>
            <w:tcW w:w="9431" w:type="dxa"/>
            <w:gridSpan w:val="6"/>
            <w:tcBorders>
              <w:left w:val="single" w:sz="4" w:space="0" w:color="000000"/>
              <w:bottom w:val="single" w:sz="4" w:space="0" w:color="000000"/>
              <w:right w:val="single" w:sz="4" w:space="0" w:color="000000"/>
            </w:tcBorders>
            <w:shd w:val="clear" w:color="auto" w:fill="auto"/>
          </w:tcPr>
          <w:p w14:paraId="2D146F46" w14:textId="642DA657" w:rsidR="00B06152" w:rsidRPr="00E557FA" w:rsidRDefault="0021320B" w:rsidP="00FA218F">
            <w:pPr>
              <w:rPr>
                <w:lang w:val="pt-BR"/>
              </w:rPr>
            </w:pPr>
            <w:r>
              <w:rPr>
                <w:b/>
                <w:lang w:val="pt-BR"/>
              </w:rPr>
              <w:t xml:space="preserve">2. Custo de Profissionais </w:t>
            </w:r>
            <w:r w:rsidR="00FA218F">
              <w:rPr>
                <w:b/>
                <w:lang w:val="pt-BR"/>
              </w:rPr>
              <w:t>locais</w:t>
            </w:r>
            <w:r>
              <w:rPr>
                <w:b/>
                <w:lang w:val="pt-BR"/>
              </w:rPr>
              <w:t xml:space="preserve"> </w:t>
            </w:r>
            <w:r>
              <w:rPr>
                <w:lang w:val="pt-BR"/>
              </w:rPr>
              <w:t>(incluindo</w:t>
            </w:r>
            <w:r w:rsidR="00B06152" w:rsidRPr="00E557FA">
              <w:rPr>
                <w:lang w:val="pt-BR"/>
              </w:rPr>
              <w:t xml:space="preserve"> </w:t>
            </w:r>
            <w:r w:rsidR="00FA218F">
              <w:rPr>
                <w:lang w:val="pt-BR"/>
              </w:rPr>
              <w:t>diárias</w:t>
            </w:r>
            <w:r w:rsidR="00B06152" w:rsidRPr="00E557FA">
              <w:rPr>
                <w:lang w:val="pt-BR"/>
              </w:rPr>
              <w:t xml:space="preserve"> </w:t>
            </w:r>
            <w:r>
              <w:rPr>
                <w:lang w:val="pt-BR"/>
              </w:rPr>
              <w:t>e</w:t>
            </w:r>
            <w:r w:rsidR="00B06152" w:rsidRPr="00E557FA">
              <w:rPr>
                <w:lang w:val="pt-BR"/>
              </w:rPr>
              <w:t xml:space="preserve"> </w:t>
            </w:r>
            <w:r w:rsidR="00FA218F">
              <w:rPr>
                <w:lang w:val="pt-BR"/>
              </w:rPr>
              <w:t>hospedagem</w:t>
            </w:r>
            <w:r w:rsidR="00B0370B" w:rsidRPr="00E557FA">
              <w:rPr>
                <w:lang w:val="pt-BR"/>
              </w:rPr>
              <w:t xml:space="preserve">, </w:t>
            </w:r>
            <w:r>
              <w:rPr>
                <w:lang w:val="pt-BR"/>
              </w:rPr>
              <w:t>ver</w:t>
            </w:r>
            <w:r w:rsidR="00B0370B" w:rsidRPr="00E557FA">
              <w:rPr>
                <w:lang w:val="pt-BR"/>
              </w:rPr>
              <w:t xml:space="preserve"> </w:t>
            </w:r>
            <w:r>
              <w:rPr>
                <w:lang w:val="pt-BR"/>
              </w:rPr>
              <w:t>explicação</w:t>
            </w:r>
            <w:r w:rsidR="00B06152" w:rsidRPr="00E557FA">
              <w:rPr>
                <w:lang w:val="pt-BR"/>
              </w:rPr>
              <w:t>)</w:t>
            </w:r>
          </w:p>
        </w:tc>
      </w:tr>
      <w:tr w:rsidR="00B06152" w:rsidRPr="00E557FA" w14:paraId="01BEFC66" w14:textId="77777777" w:rsidTr="00E6291D">
        <w:tc>
          <w:tcPr>
            <w:tcW w:w="4328" w:type="dxa"/>
            <w:tcBorders>
              <w:top w:val="single" w:sz="4" w:space="0" w:color="000000"/>
              <w:left w:val="single" w:sz="4" w:space="0" w:color="000000"/>
              <w:bottom w:val="single" w:sz="4" w:space="0" w:color="000000"/>
            </w:tcBorders>
            <w:shd w:val="clear" w:color="auto" w:fill="auto"/>
          </w:tcPr>
          <w:p w14:paraId="34493873" w14:textId="77777777" w:rsidR="00B06152" w:rsidRPr="00E557FA" w:rsidRDefault="00B06152" w:rsidP="009376A2">
            <w:pPr>
              <w:rPr>
                <w:lang w:val="pt-BR"/>
              </w:rPr>
            </w:pPr>
            <w:r w:rsidRPr="00E557FA">
              <w:rPr>
                <w:lang w:val="pt-BR"/>
              </w:rPr>
              <w:t>2.1 NN</w:t>
            </w:r>
          </w:p>
        </w:tc>
        <w:tc>
          <w:tcPr>
            <w:tcW w:w="1015" w:type="dxa"/>
            <w:gridSpan w:val="2"/>
            <w:tcBorders>
              <w:top w:val="single" w:sz="4" w:space="0" w:color="000000"/>
              <w:left w:val="single" w:sz="4" w:space="0" w:color="000000"/>
              <w:bottom w:val="single" w:sz="4" w:space="0" w:color="000000"/>
            </w:tcBorders>
            <w:shd w:val="clear" w:color="auto" w:fill="auto"/>
          </w:tcPr>
          <w:p w14:paraId="780755A3" w14:textId="4C387095" w:rsidR="00B06152" w:rsidRPr="00E557FA" w:rsidRDefault="0021320B" w:rsidP="009376A2">
            <w:pPr>
              <w:rPr>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4C6D4174" w14:textId="77777777" w:rsidR="00B06152" w:rsidRPr="00E557FA" w:rsidRDefault="00B06152"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1674E712" w14:textId="77777777" w:rsidR="00B06152" w:rsidRPr="00E557FA" w:rsidRDefault="00B06152"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1DD14E8B" w14:textId="77777777" w:rsidR="00B06152" w:rsidRPr="00E557FA" w:rsidRDefault="00B06152" w:rsidP="009376A2">
            <w:pPr>
              <w:snapToGrid w:val="0"/>
              <w:rPr>
                <w:lang w:val="pt-BR"/>
              </w:rPr>
            </w:pPr>
          </w:p>
        </w:tc>
      </w:tr>
      <w:tr w:rsidR="00B06152" w:rsidRPr="00E557FA" w14:paraId="3FE15C69" w14:textId="77777777" w:rsidTr="00E6291D">
        <w:tc>
          <w:tcPr>
            <w:tcW w:w="4328" w:type="dxa"/>
            <w:tcBorders>
              <w:top w:val="single" w:sz="4" w:space="0" w:color="000000"/>
              <w:left w:val="single" w:sz="4" w:space="0" w:color="000000"/>
            </w:tcBorders>
            <w:shd w:val="clear" w:color="auto" w:fill="auto"/>
          </w:tcPr>
          <w:p w14:paraId="16E576A0" w14:textId="77777777" w:rsidR="00B06152" w:rsidRPr="00E557FA" w:rsidRDefault="00B06152" w:rsidP="009376A2">
            <w:pPr>
              <w:rPr>
                <w:lang w:val="pt-BR"/>
              </w:rPr>
            </w:pPr>
            <w:r w:rsidRPr="00E557FA">
              <w:rPr>
                <w:lang w:val="pt-BR"/>
              </w:rPr>
              <w:t>2.2 ...</w:t>
            </w:r>
          </w:p>
        </w:tc>
        <w:tc>
          <w:tcPr>
            <w:tcW w:w="1015" w:type="dxa"/>
            <w:gridSpan w:val="2"/>
            <w:tcBorders>
              <w:top w:val="single" w:sz="4" w:space="0" w:color="000000"/>
              <w:left w:val="single" w:sz="4" w:space="0" w:color="000000"/>
            </w:tcBorders>
            <w:shd w:val="clear" w:color="auto" w:fill="auto"/>
          </w:tcPr>
          <w:p w14:paraId="7C0499FC" w14:textId="179D4721" w:rsidR="00B06152" w:rsidRPr="00E557FA" w:rsidRDefault="0021320B" w:rsidP="009376A2">
            <w:pPr>
              <w:rPr>
                <w:lang w:val="pt-BR"/>
              </w:rPr>
            </w:pPr>
            <w:r>
              <w:rPr>
                <w:lang w:val="pt-BR"/>
              </w:rPr>
              <w:t>mês</w:t>
            </w:r>
          </w:p>
        </w:tc>
        <w:tc>
          <w:tcPr>
            <w:tcW w:w="823" w:type="dxa"/>
            <w:tcBorders>
              <w:top w:val="single" w:sz="4" w:space="0" w:color="000000"/>
              <w:left w:val="single" w:sz="4" w:space="0" w:color="000000"/>
            </w:tcBorders>
            <w:shd w:val="clear" w:color="auto" w:fill="auto"/>
          </w:tcPr>
          <w:p w14:paraId="579462CA" w14:textId="77777777" w:rsidR="00B06152" w:rsidRPr="00E557FA" w:rsidRDefault="00B06152" w:rsidP="009376A2">
            <w:pPr>
              <w:rPr>
                <w:lang w:val="pt-BR"/>
              </w:rPr>
            </w:pPr>
            <w:r w:rsidRPr="00E557FA">
              <w:rPr>
                <w:lang w:val="pt-BR"/>
              </w:rPr>
              <w:t>...</w:t>
            </w:r>
          </w:p>
        </w:tc>
        <w:tc>
          <w:tcPr>
            <w:tcW w:w="1706" w:type="dxa"/>
            <w:tcBorders>
              <w:top w:val="single" w:sz="4" w:space="0" w:color="000000"/>
              <w:left w:val="single" w:sz="4" w:space="0" w:color="000000"/>
            </w:tcBorders>
            <w:shd w:val="clear" w:color="auto" w:fill="auto"/>
          </w:tcPr>
          <w:p w14:paraId="729EBE2A" w14:textId="77777777" w:rsidR="00B06152" w:rsidRPr="00E557FA" w:rsidRDefault="00B06152"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4EF248D8" w14:textId="77777777" w:rsidR="00B06152" w:rsidRPr="00E557FA" w:rsidRDefault="00B06152" w:rsidP="009376A2">
            <w:pPr>
              <w:snapToGrid w:val="0"/>
              <w:rPr>
                <w:lang w:val="pt-BR"/>
              </w:rPr>
            </w:pPr>
          </w:p>
        </w:tc>
      </w:tr>
      <w:tr w:rsidR="00B06152" w:rsidRPr="00E557FA" w14:paraId="126E8A9A" w14:textId="77777777" w:rsidTr="00B0370B">
        <w:trPr>
          <w:cantSplit/>
        </w:trPr>
        <w:tc>
          <w:tcPr>
            <w:tcW w:w="7872" w:type="dxa"/>
            <w:gridSpan w:val="5"/>
            <w:tcBorders>
              <w:top w:val="single" w:sz="4" w:space="0" w:color="000000"/>
              <w:left w:val="single" w:sz="4" w:space="0" w:color="000000"/>
              <w:bottom w:val="single" w:sz="2" w:space="0" w:color="000000"/>
            </w:tcBorders>
            <w:shd w:val="clear" w:color="auto" w:fill="auto"/>
          </w:tcPr>
          <w:p w14:paraId="43A30F19" w14:textId="095071AB" w:rsidR="00B06152" w:rsidRPr="00E557FA" w:rsidRDefault="0021320B" w:rsidP="00FA218F">
            <w:pPr>
              <w:jc w:val="right"/>
              <w:rPr>
                <w:b/>
                <w:lang w:val="pt-BR"/>
              </w:rPr>
            </w:pPr>
            <w:r>
              <w:rPr>
                <w:b/>
                <w:lang w:val="pt-BR"/>
              </w:rPr>
              <w:t>Subt</w:t>
            </w:r>
            <w:r w:rsidR="00B06152" w:rsidRPr="00E557FA">
              <w:rPr>
                <w:b/>
                <w:lang w:val="pt-BR"/>
              </w:rPr>
              <w:t xml:space="preserve">otal </w:t>
            </w:r>
            <w:r>
              <w:rPr>
                <w:b/>
                <w:lang w:val="pt-BR"/>
              </w:rPr>
              <w:t xml:space="preserve">de </w:t>
            </w:r>
            <w:r w:rsidR="00FA218F">
              <w:rPr>
                <w:b/>
                <w:lang w:val="pt-BR"/>
              </w:rPr>
              <w:t>Profissionais</w:t>
            </w:r>
            <w:r w:rsidR="00B06152" w:rsidRPr="00E557FA">
              <w:rPr>
                <w:b/>
                <w:lang w:val="pt-BR"/>
              </w:rPr>
              <w:t xml:space="preserve"> </w:t>
            </w:r>
            <w:r w:rsidR="00FA218F">
              <w:rPr>
                <w:b/>
                <w:lang w:val="pt-BR"/>
              </w:rPr>
              <w:t>locais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6186FB96" w14:textId="77777777" w:rsidR="00B06152" w:rsidRPr="00E557FA" w:rsidRDefault="00B06152" w:rsidP="009376A2">
            <w:pPr>
              <w:snapToGrid w:val="0"/>
              <w:jc w:val="right"/>
              <w:rPr>
                <w:b/>
                <w:lang w:val="pt-BR"/>
              </w:rPr>
            </w:pPr>
          </w:p>
        </w:tc>
      </w:tr>
      <w:tr w:rsidR="00487895" w:rsidRPr="00D71140" w14:paraId="53A88B01" w14:textId="77777777" w:rsidTr="00B0370B">
        <w:trPr>
          <w:cantSplit/>
        </w:trPr>
        <w:tc>
          <w:tcPr>
            <w:tcW w:w="9431" w:type="dxa"/>
            <w:gridSpan w:val="6"/>
            <w:tcBorders>
              <w:left w:val="single" w:sz="4" w:space="0" w:color="000000"/>
              <w:bottom w:val="single" w:sz="4" w:space="0" w:color="000000"/>
              <w:right w:val="single" w:sz="4" w:space="0" w:color="000000"/>
            </w:tcBorders>
            <w:shd w:val="clear" w:color="auto" w:fill="auto"/>
          </w:tcPr>
          <w:p w14:paraId="35C7F902" w14:textId="5D0E3C33" w:rsidR="00487895" w:rsidRPr="00E557FA" w:rsidRDefault="00B06152" w:rsidP="00FA218F">
            <w:pPr>
              <w:rPr>
                <w:lang w:val="pt-BR"/>
              </w:rPr>
            </w:pPr>
            <w:r w:rsidRPr="00E557FA">
              <w:rPr>
                <w:b/>
                <w:lang w:val="pt-BR"/>
              </w:rPr>
              <w:t>3</w:t>
            </w:r>
            <w:r w:rsidR="00927884" w:rsidRPr="00E557FA">
              <w:rPr>
                <w:b/>
                <w:lang w:val="pt-BR"/>
              </w:rPr>
              <w:t xml:space="preserve">. </w:t>
            </w:r>
            <w:r w:rsidR="00FA218F">
              <w:rPr>
                <w:b/>
                <w:lang w:val="pt-BR"/>
              </w:rPr>
              <w:t>diárias</w:t>
            </w:r>
            <w:r w:rsidR="0021320B" w:rsidRPr="00D50DFB">
              <w:rPr>
                <w:b/>
                <w:lang w:val="pt-BR"/>
              </w:rPr>
              <w:t xml:space="preserve">, </w:t>
            </w:r>
            <w:r w:rsidR="00FA218F">
              <w:rPr>
                <w:b/>
                <w:lang w:val="pt-BR"/>
              </w:rPr>
              <w:t>hospedagem</w:t>
            </w:r>
            <w:r w:rsidR="0021320B" w:rsidRPr="00D50DFB">
              <w:rPr>
                <w:b/>
                <w:lang w:val="pt-BR"/>
              </w:rPr>
              <w:t xml:space="preserve">, custos de viagens complementares para </w:t>
            </w:r>
            <w:r w:rsidR="00FA218F">
              <w:rPr>
                <w:b/>
                <w:lang w:val="pt-BR"/>
              </w:rPr>
              <w:t>Profissionais</w:t>
            </w:r>
            <w:r w:rsidR="0021320B" w:rsidRPr="00D50DFB">
              <w:rPr>
                <w:b/>
                <w:lang w:val="pt-BR"/>
              </w:rPr>
              <w:t xml:space="preserve"> estrangeiro</w:t>
            </w:r>
            <w:r w:rsidR="00FA218F">
              <w:rPr>
                <w:b/>
                <w:lang w:val="pt-BR"/>
              </w:rPr>
              <w:t>s</w:t>
            </w:r>
          </w:p>
        </w:tc>
      </w:tr>
      <w:tr w:rsidR="00487895" w:rsidRPr="00E557FA" w14:paraId="731B2745" w14:textId="77777777" w:rsidTr="00E6291D">
        <w:tc>
          <w:tcPr>
            <w:tcW w:w="4351" w:type="dxa"/>
            <w:gridSpan w:val="2"/>
            <w:tcBorders>
              <w:top w:val="single" w:sz="4" w:space="0" w:color="000000"/>
              <w:left w:val="single" w:sz="4" w:space="0" w:color="000000"/>
              <w:bottom w:val="single" w:sz="4" w:space="0" w:color="000000"/>
            </w:tcBorders>
            <w:shd w:val="clear" w:color="auto" w:fill="auto"/>
          </w:tcPr>
          <w:p w14:paraId="03E997EF" w14:textId="1EC01595" w:rsidR="00487895" w:rsidRPr="00E557FA" w:rsidRDefault="00B06152" w:rsidP="00FA218F">
            <w:pPr>
              <w:spacing w:before="20" w:after="20"/>
              <w:rPr>
                <w:lang w:val="pt-BR"/>
              </w:rPr>
            </w:pPr>
            <w:r w:rsidRPr="00E557FA">
              <w:rPr>
                <w:lang w:val="pt-BR"/>
              </w:rPr>
              <w:t>3</w:t>
            </w:r>
            <w:r w:rsidR="00927884" w:rsidRPr="00E557FA">
              <w:rPr>
                <w:lang w:val="pt-BR"/>
              </w:rPr>
              <w:t xml:space="preserve">.1 </w:t>
            </w:r>
            <w:r w:rsidR="00FA218F">
              <w:rPr>
                <w:lang w:val="pt-BR"/>
              </w:rPr>
              <w:t>diárias</w:t>
            </w:r>
            <w:r w:rsidR="00DF073B" w:rsidRPr="00D50DFB">
              <w:rPr>
                <w:lang w:val="pt-BR"/>
              </w:rPr>
              <w:t xml:space="preserve">, </w:t>
            </w:r>
            <w:proofErr w:type="spellStart"/>
            <w:r w:rsidR="00FA218F">
              <w:rPr>
                <w:lang w:val="pt-BR"/>
              </w:rPr>
              <w:t>hpspedagem</w:t>
            </w:r>
            <w:proofErr w:type="spellEnd"/>
            <w:r w:rsidR="00DF073B" w:rsidRPr="00D50DFB">
              <w:rPr>
                <w:lang w:val="pt-BR"/>
              </w:rPr>
              <w:t xml:space="preserve"> – </w:t>
            </w:r>
            <w:r w:rsidR="00FA218F">
              <w:rPr>
                <w:lang w:val="pt-BR"/>
              </w:rPr>
              <w:t xml:space="preserve">Profissionais de </w:t>
            </w:r>
            <w:r w:rsidR="00DF073B" w:rsidRPr="00D50DFB">
              <w:rPr>
                <w:lang w:val="pt-BR"/>
              </w:rPr>
              <w:t xml:space="preserve"> longo prazo</w:t>
            </w:r>
          </w:p>
        </w:tc>
        <w:tc>
          <w:tcPr>
            <w:tcW w:w="992" w:type="dxa"/>
            <w:tcBorders>
              <w:top w:val="single" w:sz="4" w:space="0" w:color="000000"/>
              <w:left w:val="single" w:sz="4" w:space="0" w:color="000000"/>
              <w:bottom w:val="single" w:sz="4" w:space="0" w:color="000000"/>
            </w:tcBorders>
            <w:shd w:val="clear" w:color="auto" w:fill="auto"/>
          </w:tcPr>
          <w:p w14:paraId="337654E3" w14:textId="4A4C344B" w:rsidR="00487895" w:rsidRPr="00E557FA" w:rsidRDefault="00DF073B" w:rsidP="00F25F76">
            <w:pPr>
              <w:spacing w:before="20" w:after="20"/>
              <w:rPr>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5DA3509F" w14:textId="77777777" w:rsidR="00487895" w:rsidRPr="00E557FA" w:rsidRDefault="00927884" w:rsidP="00F25F76">
            <w:pPr>
              <w:spacing w:before="20" w:after="20"/>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5D58BA87" w14:textId="77777777" w:rsidR="00487895" w:rsidRPr="00E557FA" w:rsidRDefault="00487895" w:rsidP="00F25F76">
            <w:pPr>
              <w:snapToGrid w:val="0"/>
              <w:spacing w:before="20" w:after="20"/>
              <w:rPr>
                <w:lang w:val="pt-BR"/>
              </w:rPr>
            </w:pPr>
          </w:p>
        </w:tc>
        <w:tc>
          <w:tcPr>
            <w:tcW w:w="1559" w:type="dxa"/>
            <w:tcBorders>
              <w:top w:val="single" w:sz="4" w:space="0" w:color="000000"/>
              <w:left w:val="single" w:sz="4" w:space="0" w:color="000000"/>
              <w:right w:val="single" w:sz="4" w:space="0" w:color="000000"/>
            </w:tcBorders>
            <w:shd w:val="clear" w:color="auto" w:fill="auto"/>
          </w:tcPr>
          <w:p w14:paraId="2FF8B3EC" w14:textId="77777777" w:rsidR="00487895" w:rsidRPr="00E557FA" w:rsidRDefault="00487895" w:rsidP="00F25F76">
            <w:pPr>
              <w:snapToGrid w:val="0"/>
              <w:spacing w:before="20" w:after="20"/>
              <w:rPr>
                <w:lang w:val="pt-BR"/>
              </w:rPr>
            </w:pPr>
          </w:p>
        </w:tc>
      </w:tr>
      <w:tr w:rsidR="00487895" w:rsidRPr="00E557FA" w14:paraId="366A4C23" w14:textId="77777777" w:rsidTr="00E6291D">
        <w:tc>
          <w:tcPr>
            <w:tcW w:w="4351" w:type="dxa"/>
            <w:gridSpan w:val="2"/>
            <w:tcBorders>
              <w:top w:val="single" w:sz="4" w:space="0" w:color="000000"/>
              <w:left w:val="single" w:sz="4" w:space="0" w:color="000000"/>
            </w:tcBorders>
            <w:shd w:val="clear" w:color="auto" w:fill="auto"/>
          </w:tcPr>
          <w:p w14:paraId="73BE674B" w14:textId="2C226BB6" w:rsidR="00487895" w:rsidRPr="00E557FA" w:rsidRDefault="00B06152" w:rsidP="00FA218F">
            <w:pPr>
              <w:spacing w:before="20" w:after="20"/>
              <w:rPr>
                <w:lang w:val="pt-BR"/>
              </w:rPr>
            </w:pPr>
            <w:r w:rsidRPr="00E557FA">
              <w:rPr>
                <w:lang w:val="pt-BR"/>
              </w:rPr>
              <w:t>3</w:t>
            </w:r>
            <w:r w:rsidR="00927884" w:rsidRPr="00E557FA">
              <w:rPr>
                <w:lang w:val="pt-BR"/>
              </w:rPr>
              <w:t xml:space="preserve">.2 </w:t>
            </w:r>
            <w:r w:rsidR="00FA218F">
              <w:rPr>
                <w:lang w:val="pt-BR"/>
              </w:rPr>
              <w:t>diárias</w:t>
            </w:r>
            <w:r w:rsidR="00DF073B" w:rsidRPr="00D50DFB">
              <w:rPr>
                <w:lang w:val="pt-BR"/>
              </w:rPr>
              <w:t xml:space="preserve">, </w:t>
            </w:r>
            <w:r w:rsidR="00FA218F">
              <w:rPr>
                <w:lang w:val="pt-BR"/>
              </w:rPr>
              <w:t>hospedagem</w:t>
            </w:r>
            <w:r w:rsidR="00DF073B" w:rsidRPr="00D50DFB">
              <w:rPr>
                <w:lang w:val="pt-BR"/>
              </w:rPr>
              <w:t xml:space="preserve"> – </w:t>
            </w:r>
            <w:r w:rsidR="00FA218F">
              <w:rPr>
                <w:lang w:val="pt-BR"/>
              </w:rPr>
              <w:t xml:space="preserve">Profissionais de </w:t>
            </w:r>
            <w:r w:rsidR="00DF073B" w:rsidRPr="00D50DFB">
              <w:rPr>
                <w:lang w:val="pt-BR"/>
              </w:rPr>
              <w:t>curto prazo</w:t>
            </w:r>
          </w:p>
        </w:tc>
        <w:tc>
          <w:tcPr>
            <w:tcW w:w="992" w:type="dxa"/>
            <w:tcBorders>
              <w:top w:val="single" w:sz="4" w:space="0" w:color="000000"/>
              <w:left w:val="single" w:sz="4" w:space="0" w:color="000000"/>
            </w:tcBorders>
            <w:shd w:val="clear" w:color="auto" w:fill="auto"/>
          </w:tcPr>
          <w:p w14:paraId="6A8D915E" w14:textId="586C0FCC" w:rsidR="00487895" w:rsidRPr="00E557FA" w:rsidRDefault="00DF073B" w:rsidP="00F25F76">
            <w:pPr>
              <w:spacing w:before="20" w:after="20"/>
              <w:rPr>
                <w:lang w:val="pt-BR"/>
              </w:rPr>
            </w:pPr>
            <w:r>
              <w:rPr>
                <w:lang w:val="pt-BR"/>
              </w:rPr>
              <w:t>mês</w:t>
            </w:r>
          </w:p>
        </w:tc>
        <w:tc>
          <w:tcPr>
            <w:tcW w:w="823" w:type="dxa"/>
            <w:tcBorders>
              <w:top w:val="single" w:sz="4" w:space="0" w:color="000000"/>
              <w:left w:val="single" w:sz="4" w:space="0" w:color="000000"/>
            </w:tcBorders>
            <w:shd w:val="clear" w:color="auto" w:fill="auto"/>
          </w:tcPr>
          <w:p w14:paraId="540EBD5B" w14:textId="77777777" w:rsidR="00487895" w:rsidRPr="00E557FA" w:rsidRDefault="00927884" w:rsidP="00F25F76">
            <w:pPr>
              <w:spacing w:before="20" w:after="20"/>
              <w:rPr>
                <w:lang w:val="pt-BR"/>
              </w:rPr>
            </w:pPr>
            <w:r w:rsidRPr="00E557FA">
              <w:rPr>
                <w:lang w:val="pt-BR"/>
              </w:rPr>
              <w:t>...</w:t>
            </w:r>
          </w:p>
        </w:tc>
        <w:tc>
          <w:tcPr>
            <w:tcW w:w="1706" w:type="dxa"/>
            <w:tcBorders>
              <w:top w:val="single" w:sz="4" w:space="0" w:color="000000"/>
              <w:left w:val="single" w:sz="4" w:space="0" w:color="000000"/>
            </w:tcBorders>
            <w:shd w:val="clear" w:color="auto" w:fill="auto"/>
          </w:tcPr>
          <w:p w14:paraId="54832FB6" w14:textId="77777777" w:rsidR="00487895" w:rsidRPr="00E557FA" w:rsidRDefault="00487895" w:rsidP="00F25F76">
            <w:pPr>
              <w:snapToGrid w:val="0"/>
              <w:spacing w:before="20" w:after="20"/>
              <w:rPr>
                <w:lang w:val="pt-BR"/>
              </w:rPr>
            </w:pPr>
          </w:p>
        </w:tc>
        <w:tc>
          <w:tcPr>
            <w:tcW w:w="1559" w:type="dxa"/>
            <w:tcBorders>
              <w:top w:val="single" w:sz="4" w:space="0" w:color="000000"/>
              <w:left w:val="single" w:sz="4" w:space="0" w:color="000000"/>
              <w:right w:val="single" w:sz="4" w:space="0" w:color="000000"/>
            </w:tcBorders>
            <w:shd w:val="clear" w:color="auto" w:fill="auto"/>
          </w:tcPr>
          <w:p w14:paraId="47CA4949" w14:textId="77777777" w:rsidR="00487895" w:rsidRPr="00E557FA" w:rsidRDefault="00487895" w:rsidP="00F25F76">
            <w:pPr>
              <w:snapToGrid w:val="0"/>
              <w:spacing w:before="20" w:after="20"/>
              <w:rPr>
                <w:lang w:val="pt-BR"/>
              </w:rPr>
            </w:pPr>
          </w:p>
        </w:tc>
      </w:tr>
      <w:tr w:rsidR="00487895" w:rsidRPr="00D71140" w14:paraId="1F432FAE" w14:textId="77777777" w:rsidTr="00B0370B">
        <w:trPr>
          <w:cantSplit/>
        </w:trPr>
        <w:tc>
          <w:tcPr>
            <w:tcW w:w="7872" w:type="dxa"/>
            <w:gridSpan w:val="5"/>
            <w:tcBorders>
              <w:top w:val="single" w:sz="4" w:space="0" w:color="000000"/>
              <w:left w:val="single" w:sz="4" w:space="0" w:color="000000"/>
              <w:bottom w:val="single" w:sz="2" w:space="0" w:color="000000"/>
            </w:tcBorders>
            <w:shd w:val="clear" w:color="auto" w:fill="auto"/>
          </w:tcPr>
          <w:p w14:paraId="26F7B3A8" w14:textId="0E7DEAD4" w:rsidR="00487895" w:rsidRPr="00E557FA" w:rsidRDefault="00DF073B" w:rsidP="00FA218F">
            <w:pPr>
              <w:jc w:val="right"/>
              <w:rPr>
                <w:b/>
                <w:lang w:val="pt-BR"/>
              </w:rPr>
            </w:pPr>
            <w:r>
              <w:rPr>
                <w:b/>
                <w:lang w:val="pt-BR"/>
              </w:rPr>
              <w:t>Sub</w:t>
            </w:r>
            <w:r w:rsidR="00927884" w:rsidRPr="00E557FA">
              <w:rPr>
                <w:b/>
                <w:lang w:val="pt-BR"/>
              </w:rPr>
              <w:t xml:space="preserve">total </w:t>
            </w:r>
            <w:r>
              <w:rPr>
                <w:b/>
                <w:lang w:val="pt-BR"/>
              </w:rPr>
              <w:t xml:space="preserve">de </w:t>
            </w:r>
            <w:r w:rsidR="00FA218F">
              <w:rPr>
                <w:b/>
                <w:lang w:val="pt-BR"/>
              </w:rPr>
              <w:t>diárias</w:t>
            </w:r>
            <w:r w:rsidR="00927884" w:rsidRPr="00E557FA">
              <w:rPr>
                <w:b/>
                <w:lang w:val="pt-BR"/>
              </w:rPr>
              <w:t xml:space="preserve"> </w:t>
            </w:r>
            <w:r>
              <w:rPr>
                <w:b/>
                <w:lang w:val="pt-BR"/>
              </w:rPr>
              <w:t>e</w:t>
            </w:r>
            <w:r w:rsidR="00927884" w:rsidRPr="00E557FA">
              <w:rPr>
                <w:b/>
                <w:lang w:val="pt-BR"/>
              </w:rPr>
              <w:t xml:space="preserve"> </w:t>
            </w:r>
            <w:r w:rsidR="00FA218F">
              <w:rPr>
                <w:b/>
                <w:lang w:val="pt-BR"/>
              </w:rPr>
              <w:t>hospedagem</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07B3FED0" w14:textId="77777777" w:rsidR="00487895" w:rsidRPr="00E557FA" w:rsidRDefault="00487895" w:rsidP="009376A2">
            <w:pPr>
              <w:snapToGrid w:val="0"/>
              <w:jc w:val="right"/>
              <w:rPr>
                <w:b/>
                <w:lang w:val="pt-BR"/>
              </w:rPr>
            </w:pPr>
          </w:p>
        </w:tc>
      </w:tr>
      <w:tr w:rsidR="009B1854" w:rsidRPr="00E557FA" w14:paraId="7369C032" w14:textId="77777777" w:rsidTr="00B0370B">
        <w:trPr>
          <w:cantSplit/>
        </w:trPr>
        <w:tc>
          <w:tcPr>
            <w:tcW w:w="9431" w:type="dxa"/>
            <w:gridSpan w:val="6"/>
            <w:tcBorders>
              <w:left w:val="single" w:sz="4" w:space="0" w:color="000000"/>
              <w:bottom w:val="single" w:sz="4" w:space="0" w:color="000000"/>
              <w:right w:val="single" w:sz="4" w:space="0" w:color="000000"/>
            </w:tcBorders>
            <w:shd w:val="clear" w:color="auto" w:fill="auto"/>
          </w:tcPr>
          <w:p w14:paraId="6F88EFF0" w14:textId="0CAF1BDD" w:rsidR="009B1854" w:rsidRPr="00E557FA" w:rsidRDefault="00DC43FE" w:rsidP="00FA218F">
            <w:pPr>
              <w:rPr>
                <w:lang w:val="pt-BR"/>
              </w:rPr>
            </w:pPr>
            <w:r w:rsidRPr="00E557FA">
              <w:rPr>
                <w:b/>
                <w:lang w:val="pt-BR"/>
              </w:rPr>
              <w:t>4</w:t>
            </w:r>
            <w:r w:rsidR="009B1854" w:rsidRPr="00E557FA">
              <w:rPr>
                <w:b/>
                <w:lang w:val="pt-BR"/>
              </w:rPr>
              <w:t xml:space="preserve">. </w:t>
            </w:r>
            <w:r w:rsidR="00FA218F">
              <w:rPr>
                <w:b/>
                <w:lang w:val="pt-BR"/>
              </w:rPr>
              <w:t xml:space="preserve"> Viagens Internac</w:t>
            </w:r>
            <w:r w:rsidR="00610BF7">
              <w:rPr>
                <w:b/>
                <w:lang w:val="pt-BR"/>
              </w:rPr>
              <w:t>ionais</w:t>
            </w:r>
          </w:p>
        </w:tc>
      </w:tr>
      <w:tr w:rsidR="009B1854" w:rsidRPr="00E557FA" w14:paraId="041DC4F0" w14:textId="77777777" w:rsidTr="00E6291D">
        <w:trPr>
          <w:cantSplit/>
        </w:trPr>
        <w:tc>
          <w:tcPr>
            <w:tcW w:w="4328" w:type="dxa"/>
            <w:tcBorders>
              <w:top w:val="single" w:sz="4" w:space="0" w:color="000000"/>
              <w:left w:val="single" w:sz="4" w:space="0" w:color="000000"/>
              <w:bottom w:val="single" w:sz="4" w:space="0" w:color="000000"/>
            </w:tcBorders>
            <w:shd w:val="clear" w:color="auto" w:fill="auto"/>
          </w:tcPr>
          <w:p w14:paraId="3AFF41AA" w14:textId="711C5F63" w:rsidR="009B1854" w:rsidRPr="00E557FA" w:rsidRDefault="00DC43FE" w:rsidP="00610BF7">
            <w:pPr>
              <w:rPr>
                <w:lang w:val="pt-BR"/>
              </w:rPr>
            </w:pPr>
            <w:r w:rsidRPr="00E557FA">
              <w:rPr>
                <w:lang w:val="pt-BR"/>
              </w:rPr>
              <w:t>4</w:t>
            </w:r>
            <w:r w:rsidR="009B1854" w:rsidRPr="00E557FA">
              <w:rPr>
                <w:lang w:val="pt-BR"/>
              </w:rPr>
              <w:t xml:space="preserve">.1 </w:t>
            </w:r>
            <w:r w:rsidR="00610BF7">
              <w:rPr>
                <w:lang w:val="pt-BR"/>
              </w:rPr>
              <w:t>Voos internacionais de ida e volta</w:t>
            </w:r>
          </w:p>
        </w:tc>
        <w:tc>
          <w:tcPr>
            <w:tcW w:w="1015" w:type="dxa"/>
            <w:gridSpan w:val="2"/>
            <w:tcBorders>
              <w:top w:val="single" w:sz="4" w:space="0" w:color="000000"/>
              <w:left w:val="single" w:sz="4" w:space="0" w:color="000000"/>
              <w:bottom w:val="single" w:sz="4" w:space="0" w:color="000000"/>
            </w:tcBorders>
            <w:shd w:val="clear" w:color="auto" w:fill="auto"/>
          </w:tcPr>
          <w:p w14:paraId="6D86E834" w14:textId="73EC223F" w:rsidR="009B1854" w:rsidRPr="00E557FA" w:rsidRDefault="00610BF7" w:rsidP="009376A2">
            <w:pPr>
              <w:rPr>
                <w:lang w:val="pt-BR"/>
              </w:rPr>
            </w:pPr>
            <w:r>
              <w:rPr>
                <w:lang w:val="pt-BR"/>
              </w:rPr>
              <w:t>voo</w:t>
            </w:r>
          </w:p>
        </w:tc>
        <w:tc>
          <w:tcPr>
            <w:tcW w:w="823" w:type="dxa"/>
            <w:tcBorders>
              <w:top w:val="single" w:sz="4" w:space="0" w:color="000000"/>
              <w:left w:val="single" w:sz="4" w:space="0" w:color="000000"/>
              <w:bottom w:val="single" w:sz="4" w:space="0" w:color="000000"/>
            </w:tcBorders>
            <w:shd w:val="clear" w:color="auto" w:fill="auto"/>
          </w:tcPr>
          <w:p w14:paraId="6B86FDBC" w14:textId="77777777" w:rsidR="009B1854" w:rsidRPr="00E557FA" w:rsidRDefault="009B185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34C11666" w14:textId="77777777" w:rsidR="009B1854" w:rsidRPr="00E557FA" w:rsidRDefault="009B1854"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6E851FB1" w14:textId="77777777" w:rsidR="009B1854" w:rsidRPr="00E557FA" w:rsidRDefault="009B1854" w:rsidP="009376A2">
            <w:pPr>
              <w:snapToGrid w:val="0"/>
              <w:rPr>
                <w:lang w:val="pt-BR"/>
              </w:rPr>
            </w:pPr>
          </w:p>
        </w:tc>
      </w:tr>
      <w:tr w:rsidR="009B1854" w:rsidRPr="00E557FA" w14:paraId="7F54424E" w14:textId="77777777" w:rsidTr="00E6291D">
        <w:trPr>
          <w:cantSplit/>
        </w:trPr>
        <w:tc>
          <w:tcPr>
            <w:tcW w:w="4328" w:type="dxa"/>
            <w:tcBorders>
              <w:top w:val="single" w:sz="4" w:space="0" w:color="000000"/>
              <w:left w:val="single" w:sz="4" w:space="0" w:color="000000"/>
              <w:bottom w:val="single" w:sz="4" w:space="0" w:color="000000"/>
            </w:tcBorders>
            <w:shd w:val="clear" w:color="auto" w:fill="auto"/>
          </w:tcPr>
          <w:p w14:paraId="0518D394" w14:textId="77BFA78B" w:rsidR="009B1854" w:rsidRPr="00E557FA" w:rsidRDefault="00DC43FE" w:rsidP="00610BF7">
            <w:pPr>
              <w:rPr>
                <w:lang w:val="pt-BR"/>
              </w:rPr>
            </w:pPr>
            <w:r w:rsidRPr="00E557FA">
              <w:rPr>
                <w:lang w:val="pt-BR"/>
              </w:rPr>
              <w:t>4</w:t>
            </w:r>
            <w:r w:rsidR="009B1854" w:rsidRPr="00E557FA">
              <w:rPr>
                <w:lang w:val="pt-BR"/>
              </w:rPr>
              <w:t xml:space="preserve">.2 </w:t>
            </w:r>
            <w:r w:rsidR="00610BF7">
              <w:rPr>
                <w:lang w:val="pt-BR"/>
              </w:rPr>
              <w:t>Custos de viagens complementares</w:t>
            </w:r>
          </w:p>
        </w:tc>
        <w:tc>
          <w:tcPr>
            <w:tcW w:w="1015" w:type="dxa"/>
            <w:gridSpan w:val="2"/>
            <w:tcBorders>
              <w:top w:val="single" w:sz="4" w:space="0" w:color="000000"/>
              <w:left w:val="single" w:sz="4" w:space="0" w:color="000000"/>
              <w:bottom w:val="single" w:sz="4" w:space="0" w:color="000000"/>
            </w:tcBorders>
            <w:shd w:val="clear" w:color="auto" w:fill="auto"/>
          </w:tcPr>
          <w:p w14:paraId="24798492" w14:textId="7A0E961C" w:rsidR="009B1854" w:rsidRPr="00E557FA" w:rsidRDefault="00610BF7" w:rsidP="009376A2">
            <w:pPr>
              <w:rPr>
                <w:rFonts w:eastAsia="Calibri"/>
                <w:lang w:val="pt-BR"/>
              </w:rPr>
            </w:pPr>
            <w:r>
              <w:rPr>
                <w:lang w:val="pt-BR"/>
              </w:rPr>
              <w:t>voo</w:t>
            </w:r>
          </w:p>
        </w:tc>
        <w:tc>
          <w:tcPr>
            <w:tcW w:w="823" w:type="dxa"/>
            <w:tcBorders>
              <w:top w:val="single" w:sz="4" w:space="0" w:color="000000"/>
              <w:left w:val="single" w:sz="4" w:space="0" w:color="000000"/>
              <w:bottom w:val="single" w:sz="4" w:space="0" w:color="000000"/>
            </w:tcBorders>
            <w:shd w:val="clear" w:color="auto" w:fill="auto"/>
          </w:tcPr>
          <w:p w14:paraId="64DFAA88" w14:textId="77777777" w:rsidR="009B1854" w:rsidRPr="00E557FA" w:rsidRDefault="009B1854" w:rsidP="009376A2">
            <w:pPr>
              <w:rPr>
                <w:lang w:val="pt-BR"/>
              </w:rPr>
            </w:pPr>
            <w:r w:rsidRPr="00E557FA">
              <w:rPr>
                <w:rFonts w:eastAsia="Calibri"/>
                <w:lang w:val="pt-BR"/>
              </w:rPr>
              <w:t>…</w:t>
            </w:r>
          </w:p>
        </w:tc>
        <w:tc>
          <w:tcPr>
            <w:tcW w:w="1706" w:type="dxa"/>
            <w:tcBorders>
              <w:top w:val="single" w:sz="4" w:space="0" w:color="000000"/>
              <w:left w:val="single" w:sz="4" w:space="0" w:color="000000"/>
              <w:bottom w:val="single" w:sz="4" w:space="0" w:color="000000"/>
            </w:tcBorders>
            <w:shd w:val="clear" w:color="auto" w:fill="auto"/>
          </w:tcPr>
          <w:p w14:paraId="739E06E8" w14:textId="77777777" w:rsidR="009B1854" w:rsidRPr="00E557FA" w:rsidRDefault="009B1854"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107BFAE1" w14:textId="77777777" w:rsidR="009B1854" w:rsidRPr="00E557FA" w:rsidRDefault="009B1854" w:rsidP="009376A2">
            <w:pPr>
              <w:snapToGrid w:val="0"/>
              <w:rPr>
                <w:lang w:val="pt-BR"/>
              </w:rPr>
            </w:pPr>
          </w:p>
        </w:tc>
      </w:tr>
      <w:tr w:rsidR="009B1854" w:rsidRPr="00E557FA" w14:paraId="6D216BDC" w14:textId="77777777" w:rsidTr="00E6291D">
        <w:trPr>
          <w:cantSplit/>
        </w:trPr>
        <w:tc>
          <w:tcPr>
            <w:tcW w:w="4328" w:type="dxa"/>
            <w:tcBorders>
              <w:top w:val="single" w:sz="4" w:space="0" w:color="000000"/>
              <w:left w:val="single" w:sz="4" w:space="0" w:color="000000"/>
              <w:bottom w:val="single" w:sz="4" w:space="0" w:color="000000"/>
            </w:tcBorders>
            <w:shd w:val="clear" w:color="auto" w:fill="auto"/>
          </w:tcPr>
          <w:p w14:paraId="5E80AFDB" w14:textId="65457B87" w:rsidR="009B1854" w:rsidRPr="00E557FA" w:rsidRDefault="00DC43FE" w:rsidP="00610BF7">
            <w:pPr>
              <w:rPr>
                <w:lang w:val="pt-BR"/>
              </w:rPr>
            </w:pPr>
            <w:r w:rsidRPr="00E557FA">
              <w:rPr>
                <w:lang w:val="pt-BR"/>
              </w:rPr>
              <w:t>4</w:t>
            </w:r>
            <w:r w:rsidR="009B1854" w:rsidRPr="00E557FA">
              <w:rPr>
                <w:lang w:val="pt-BR"/>
              </w:rPr>
              <w:t xml:space="preserve">.3 …. </w:t>
            </w:r>
            <w:r w:rsidR="00610BF7">
              <w:rPr>
                <w:lang w:val="pt-BR"/>
              </w:rPr>
              <w:t>outros</w:t>
            </w:r>
            <w:r w:rsidR="009B1854" w:rsidRPr="00E557FA">
              <w:rPr>
                <w:lang w:val="pt-BR"/>
              </w:rPr>
              <w:t xml:space="preserve"> </w:t>
            </w:r>
            <w:r w:rsidR="00610BF7">
              <w:rPr>
                <w:lang w:val="pt-BR"/>
              </w:rPr>
              <w:t>voos</w:t>
            </w:r>
            <w:r w:rsidR="009B1854" w:rsidRPr="00E557FA">
              <w:rPr>
                <w:lang w:val="pt-BR"/>
              </w:rPr>
              <w:t xml:space="preserve"> </w:t>
            </w:r>
            <w:r w:rsidR="00610BF7">
              <w:rPr>
                <w:lang w:val="pt-BR"/>
              </w:rPr>
              <w:t>internacionais</w:t>
            </w:r>
          </w:p>
        </w:tc>
        <w:tc>
          <w:tcPr>
            <w:tcW w:w="1015" w:type="dxa"/>
            <w:gridSpan w:val="2"/>
            <w:tcBorders>
              <w:top w:val="single" w:sz="4" w:space="0" w:color="000000"/>
              <w:left w:val="single" w:sz="4" w:space="0" w:color="000000"/>
              <w:bottom w:val="single" w:sz="4" w:space="0" w:color="000000"/>
            </w:tcBorders>
            <w:shd w:val="clear" w:color="auto" w:fill="auto"/>
          </w:tcPr>
          <w:p w14:paraId="09E758C7" w14:textId="7EA26B1A" w:rsidR="009B1854" w:rsidRPr="00E557FA" w:rsidRDefault="00610BF7" w:rsidP="009376A2">
            <w:pPr>
              <w:rPr>
                <w:rFonts w:eastAsia="Calibri"/>
                <w:lang w:val="pt-BR"/>
              </w:rPr>
            </w:pPr>
            <w:r>
              <w:rPr>
                <w:lang w:val="pt-BR"/>
              </w:rPr>
              <w:t>voo</w:t>
            </w:r>
          </w:p>
        </w:tc>
        <w:tc>
          <w:tcPr>
            <w:tcW w:w="823" w:type="dxa"/>
            <w:tcBorders>
              <w:top w:val="single" w:sz="4" w:space="0" w:color="000000"/>
              <w:left w:val="single" w:sz="4" w:space="0" w:color="000000"/>
              <w:bottom w:val="single" w:sz="4" w:space="0" w:color="000000"/>
            </w:tcBorders>
            <w:shd w:val="clear" w:color="auto" w:fill="auto"/>
          </w:tcPr>
          <w:p w14:paraId="0B457335" w14:textId="77777777" w:rsidR="009B1854" w:rsidRPr="00E557FA" w:rsidRDefault="009B1854" w:rsidP="009376A2">
            <w:pPr>
              <w:rPr>
                <w:lang w:val="pt-BR"/>
              </w:rPr>
            </w:pPr>
            <w:r w:rsidRPr="00E557FA">
              <w:rPr>
                <w:rFonts w:eastAsia="Calibri"/>
                <w:lang w:val="pt-BR"/>
              </w:rPr>
              <w:t>…</w:t>
            </w:r>
          </w:p>
        </w:tc>
        <w:tc>
          <w:tcPr>
            <w:tcW w:w="1706" w:type="dxa"/>
            <w:tcBorders>
              <w:top w:val="single" w:sz="4" w:space="0" w:color="000000"/>
              <w:left w:val="single" w:sz="4" w:space="0" w:color="000000"/>
              <w:bottom w:val="single" w:sz="4" w:space="0" w:color="000000"/>
            </w:tcBorders>
            <w:shd w:val="clear" w:color="auto" w:fill="auto"/>
          </w:tcPr>
          <w:p w14:paraId="0261727A" w14:textId="77777777" w:rsidR="009B1854" w:rsidRPr="00E557FA" w:rsidRDefault="009B1854"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6F716AF7" w14:textId="77777777" w:rsidR="009B1854" w:rsidRPr="00E557FA" w:rsidRDefault="009B1854" w:rsidP="009376A2">
            <w:pPr>
              <w:snapToGrid w:val="0"/>
              <w:rPr>
                <w:lang w:val="pt-BR"/>
              </w:rPr>
            </w:pPr>
          </w:p>
        </w:tc>
      </w:tr>
      <w:tr w:rsidR="009B1854" w:rsidRPr="00E557FA" w14:paraId="032B6704" w14:textId="77777777" w:rsidTr="00B0370B">
        <w:trPr>
          <w:cantSplit/>
        </w:trPr>
        <w:tc>
          <w:tcPr>
            <w:tcW w:w="7872" w:type="dxa"/>
            <w:gridSpan w:val="5"/>
            <w:tcBorders>
              <w:top w:val="single" w:sz="4" w:space="0" w:color="000000"/>
              <w:left w:val="single" w:sz="4" w:space="0" w:color="000000"/>
              <w:bottom w:val="single" w:sz="4" w:space="0" w:color="000000"/>
            </w:tcBorders>
            <w:shd w:val="clear" w:color="auto" w:fill="auto"/>
          </w:tcPr>
          <w:p w14:paraId="3633B781" w14:textId="16DCD62B" w:rsidR="009B1854" w:rsidRPr="00E557FA" w:rsidRDefault="00610BF7" w:rsidP="00610BF7">
            <w:pPr>
              <w:jc w:val="right"/>
              <w:rPr>
                <w:b/>
                <w:lang w:val="pt-BR"/>
              </w:rPr>
            </w:pPr>
            <w:proofErr w:type="spellStart"/>
            <w:r>
              <w:rPr>
                <w:b/>
                <w:lang w:val="pt-BR"/>
              </w:rPr>
              <w:t>Sub</w:t>
            </w:r>
            <w:r w:rsidR="009B1854" w:rsidRPr="00E557FA">
              <w:rPr>
                <w:b/>
                <w:lang w:val="pt-BR"/>
              </w:rPr>
              <w:t>Total</w:t>
            </w:r>
            <w:proofErr w:type="spellEnd"/>
            <w:r w:rsidR="009B1854" w:rsidRPr="00E557FA">
              <w:rPr>
                <w:b/>
                <w:lang w:val="pt-BR"/>
              </w:rPr>
              <w:t xml:space="preserve"> </w:t>
            </w:r>
            <w:r>
              <w:rPr>
                <w:b/>
                <w:lang w:val="pt-BR"/>
              </w:rPr>
              <w:t>de voos</w:t>
            </w:r>
            <w:r w:rsidR="009B1854" w:rsidRPr="00E557FA">
              <w:rPr>
                <w:b/>
                <w:lang w:val="pt-BR"/>
              </w:rPr>
              <w:t xml:space="preserve"> </w:t>
            </w:r>
            <w:r>
              <w:rPr>
                <w:b/>
                <w:lang w:val="pt-BR"/>
              </w:rPr>
              <w:t>internacionais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7913AEF2" w14:textId="77777777" w:rsidR="009B1854" w:rsidRPr="00E557FA" w:rsidRDefault="009B1854" w:rsidP="009376A2">
            <w:pPr>
              <w:snapToGrid w:val="0"/>
              <w:jc w:val="right"/>
              <w:rPr>
                <w:b/>
                <w:lang w:val="pt-BR"/>
              </w:rPr>
            </w:pPr>
          </w:p>
        </w:tc>
      </w:tr>
      <w:tr w:rsidR="00487895" w:rsidRPr="00D71140" w14:paraId="465E1A50" w14:textId="77777777" w:rsidTr="00B0370B">
        <w:trPr>
          <w:cantSplit/>
        </w:trPr>
        <w:tc>
          <w:tcPr>
            <w:tcW w:w="9431" w:type="dxa"/>
            <w:gridSpan w:val="6"/>
            <w:tcBorders>
              <w:left w:val="single" w:sz="4" w:space="0" w:color="000000"/>
              <w:bottom w:val="single" w:sz="4" w:space="0" w:color="000000"/>
              <w:right w:val="single" w:sz="4" w:space="0" w:color="000000"/>
            </w:tcBorders>
            <w:shd w:val="clear" w:color="auto" w:fill="auto"/>
          </w:tcPr>
          <w:p w14:paraId="331BA38D" w14:textId="2CBD579B" w:rsidR="00487895" w:rsidRPr="00E557FA" w:rsidRDefault="00DC43FE" w:rsidP="009376A2">
            <w:pPr>
              <w:rPr>
                <w:lang w:val="pt-BR"/>
              </w:rPr>
            </w:pPr>
            <w:r w:rsidRPr="00E557FA">
              <w:rPr>
                <w:b/>
                <w:lang w:val="pt-BR"/>
              </w:rPr>
              <w:t>5</w:t>
            </w:r>
            <w:r w:rsidR="00927884" w:rsidRPr="00E557FA">
              <w:rPr>
                <w:b/>
                <w:lang w:val="pt-BR"/>
              </w:rPr>
              <w:t xml:space="preserve">. </w:t>
            </w:r>
            <w:r w:rsidR="00610BF7" w:rsidRPr="00D50DFB">
              <w:rPr>
                <w:b/>
                <w:lang w:val="pt-BR"/>
              </w:rPr>
              <w:t>Custo de viagens e transporte locais</w:t>
            </w:r>
          </w:p>
        </w:tc>
      </w:tr>
      <w:tr w:rsidR="00487895" w:rsidRPr="00E557FA" w14:paraId="3FF616FF" w14:textId="77777777" w:rsidTr="00E6291D">
        <w:tc>
          <w:tcPr>
            <w:tcW w:w="4328" w:type="dxa"/>
            <w:tcBorders>
              <w:top w:val="single" w:sz="4" w:space="0" w:color="000000"/>
              <w:left w:val="single" w:sz="4" w:space="0" w:color="000000"/>
              <w:bottom w:val="single" w:sz="4" w:space="0" w:color="000000"/>
            </w:tcBorders>
            <w:shd w:val="clear" w:color="auto" w:fill="auto"/>
          </w:tcPr>
          <w:p w14:paraId="2324417C" w14:textId="14C6586A" w:rsidR="00487895" w:rsidRPr="00E557FA" w:rsidRDefault="00DC43FE" w:rsidP="009376A2">
            <w:pPr>
              <w:rPr>
                <w:lang w:val="pt-BR"/>
              </w:rPr>
            </w:pPr>
            <w:r w:rsidRPr="00E557FA">
              <w:rPr>
                <w:lang w:val="pt-BR"/>
              </w:rPr>
              <w:t>5</w:t>
            </w:r>
            <w:r w:rsidR="00927884" w:rsidRPr="00E557FA">
              <w:rPr>
                <w:lang w:val="pt-BR"/>
              </w:rPr>
              <w:t xml:space="preserve">.1 </w:t>
            </w:r>
            <w:r w:rsidR="00610BF7" w:rsidRPr="00D50DFB">
              <w:rPr>
                <w:lang w:val="pt-BR"/>
              </w:rPr>
              <w:t>Locação de veículos / aluguel ou uso de veículos próprios</w:t>
            </w:r>
          </w:p>
        </w:tc>
        <w:tc>
          <w:tcPr>
            <w:tcW w:w="1015" w:type="dxa"/>
            <w:gridSpan w:val="2"/>
            <w:tcBorders>
              <w:top w:val="single" w:sz="4" w:space="0" w:color="000000"/>
              <w:left w:val="single" w:sz="4" w:space="0" w:color="000000"/>
              <w:bottom w:val="single" w:sz="4" w:space="0" w:color="000000"/>
            </w:tcBorders>
            <w:shd w:val="clear" w:color="auto" w:fill="auto"/>
          </w:tcPr>
          <w:p w14:paraId="40F10465" w14:textId="396FEFDF" w:rsidR="00487895" w:rsidRPr="00E557FA" w:rsidRDefault="00610BF7" w:rsidP="009376A2">
            <w:pPr>
              <w:rPr>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79426211"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02B91C0B" w14:textId="77777777" w:rsidR="00487895" w:rsidRPr="00E557FA" w:rsidRDefault="00487895" w:rsidP="009376A2">
            <w:pPr>
              <w:snapToGrid w:val="0"/>
              <w:rPr>
                <w:lang w:val="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757AD6" w14:textId="77777777" w:rsidR="00487895" w:rsidRPr="00E557FA" w:rsidRDefault="00487895" w:rsidP="009376A2">
            <w:pPr>
              <w:snapToGrid w:val="0"/>
              <w:rPr>
                <w:lang w:val="pt-BR"/>
              </w:rPr>
            </w:pPr>
          </w:p>
        </w:tc>
      </w:tr>
      <w:tr w:rsidR="00487895" w:rsidRPr="00E557FA" w14:paraId="6F34C8AD" w14:textId="77777777" w:rsidTr="00E6291D">
        <w:tc>
          <w:tcPr>
            <w:tcW w:w="4328" w:type="dxa"/>
            <w:tcBorders>
              <w:top w:val="single" w:sz="4" w:space="0" w:color="000000"/>
              <w:left w:val="single" w:sz="4" w:space="0" w:color="000000"/>
              <w:bottom w:val="single" w:sz="4" w:space="0" w:color="000000"/>
            </w:tcBorders>
            <w:shd w:val="clear" w:color="auto" w:fill="auto"/>
          </w:tcPr>
          <w:p w14:paraId="5EDD0868" w14:textId="527BBEC8" w:rsidR="00487895" w:rsidRPr="00E557FA" w:rsidRDefault="00DC43FE" w:rsidP="009376A2">
            <w:pPr>
              <w:rPr>
                <w:lang w:val="pt-BR"/>
              </w:rPr>
            </w:pPr>
            <w:r w:rsidRPr="00E557FA">
              <w:rPr>
                <w:lang w:val="pt-BR"/>
              </w:rPr>
              <w:t>5</w:t>
            </w:r>
            <w:r w:rsidR="00927884" w:rsidRPr="00E557FA">
              <w:rPr>
                <w:lang w:val="pt-BR"/>
              </w:rPr>
              <w:t xml:space="preserve">.2 </w:t>
            </w:r>
            <w:r w:rsidR="00610BF7" w:rsidRPr="00D50DFB">
              <w:rPr>
                <w:lang w:val="pt-BR"/>
              </w:rPr>
              <w:t xml:space="preserve">O&amp;M do veículo </w:t>
            </w:r>
            <w:proofErr w:type="spellStart"/>
            <w:r w:rsidR="00610BF7" w:rsidRPr="00D50DFB">
              <w:rPr>
                <w:lang w:val="pt-BR"/>
              </w:rPr>
              <w:t>incl</w:t>
            </w:r>
            <w:proofErr w:type="spellEnd"/>
            <w:r w:rsidR="00610BF7" w:rsidRPr="00D50DFB">
              <w:rPr>
                <w:lang w:val="pt-BR"/>
              </w:rPr>
              <w:t>. motorista, garantia, reparos</w:t>
            </w:r>
          </w:p>
        </w:tc>
        <w:tc>
          <w:tcPr>
            <w:tcW w:w="1015" w:type="dxa"/>
            <w:gridSpan w:val="2"/>
            <w:tcBorders>
              <w:top w:val="single" w:sz="4" w:space="0" w:color="000000"/>
              <w:left w:val="single" w:sz="4" w:space="0" w:color="000000"/>
              <w:bottom w:val="single" w:sz="4" w:space="0" w:color="000000"/>
            </w:tcBorders>
            <w:shd w:val="clear" w:color="auto" w:fill="auto"/>
          </w:tcPr>
          <w:p w14:paraId="60985A77" w14:textId="4773F0DC" w:rsidR="00487895" w:rsidRPr="00610BF7" w:rsidRDefault="00610BF7" w:rsidP="009376A2">
            <w:pPr>
              <w:rPr>
                <w:i/>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4FD37B85"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7F36738E" w14:textId="77777777" w:rsidR="00487895" w:rsidRPr="00E557FA" w:rsidRDefault="00487895" w:rsidP="009376A2">
            <w:pPr>
              <w:snapToGrid w:val="0"/>
              <w:rPr>
                <w:lang w:val="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FC1169" w14:textId="77777777" w:rsidR="00487895" w:rsidRPr="00E557FA" w:rsidRDefault="00487895" w:rsidP="009376A2">
            <w:pPr>
              <w:snapToGrid w:val="0"/>
              <w:rPr>
                <w:lang w:val="pt-BR"/>
              </w:rPr>
            </w:pPr>
          </w:p>
        </w:tc>
      </w:tr>
      <w:tr w:rsidR="00487895" w:rsidRPr="00E557FA" w14:paraId="1ABD8D56" w14:textId="77777777" w:rsidTr="00E6291D">
        <w:tc>
          <w:tcPr>
            <w:tcW w:w="4328" w:type="dxa"/>
            <w:tcBorders>
              <w:top w:val="single" w:sz="4" w:space="0" w:color="000000"/>
              <w:left w:val="single" w:sz="4" w:space="0" w:color="000000"/>
            </w:tcBorders>
            <w:shd w:val="clear" w:color="auto" w:fill="auto"/>
          </w:tcPr>
          <w:p w14:paraId="57038564" w14:textId="133BA1CD" w:rsidR="00487895" w:rsidRPr="00E557FA" w:rsidRDefault="00DC43FE" w:rsidP="009376A2">
            <w:pPr>
              <w:rPr>
                <w:lang w:val="pt-BR"/>
              </w:rPr>
            </w:pPr>
            <w:r w:rsidRPr="00E557FA">
              <w:rPr>
                <w:lang w:val="pt-BR"/>
              </w:rPr>
              <w:t>5</w:t>
            </w:r>
            <w:r w:rsidR="00927884" w:rsidRPr="00E557FA">
              <w:rPr>
                <w:lang w:val="pt-BR"/>
              </w:rPr>
              <w:t xml:space="preserve">.3 </w:t>
            </w:r>
            <w:r w:rsidR="00610BF7" w:rsidRPr="00D50DFB">
              <w:rPr>
                <w:lang w:val="pt-BR"/>
              </w:rPr>
              <w:t>Outro transporte local (curto prazo, em caso de picos de demanda</w:t>
            </w:r>
            <w:r w:rsidR="00927884" w:rsidRPr="00E557FA">
              <w:rPr>
                <w:lang w:val="pt-BR"/>
              </w:rPr>
              <w:t>)</w:t>
            </w:r>
          </w:p>
        </w:tc>
        <w:tc>
          <w:tcPr>
            <w:tcW w:w="1015" w:type="dxa"/>
            <w:gridSpan w:val="2"/>
            <w:tcBorders>
              <w:top w:val="single" w:sz="4" w:space="0" w:color="000000"/>
              <w:left w:val="single" w:sz="4" w:space="0" w:color="000000"/>
            </w:tcBorders>
            <w:shd w:val="clear" w:color="auto" w:fill="auto"/>
          </w:tcPr>
          <w:p w14:paraId="3D212093" w14:textId="083D9C56" w:rsidR="00487895" w:rsidRPr="00E557FA" w:rsidRDefault="00610BF7" w:rsidP="009376A2">
            <w:pPr>
              <w:rPr>
                <w:rFonts w:eastAsia="Calibri"/>
                <w:lang w:val="pt-BR"/>
              </w:rPr>
            </w:pPr>
            <w:r>
              <w:rPr>
                <w:lang w:val="pt-BR"/>
              </w:rPr>
              <w:t>dia</w:t>
            </w:r>
          </w:p>
        </w:tc>
        <w:tc>
          <w:tcPr>
            <w:tcW w:w="823" w:type="dxa"/>
            <w:tcBorders>
              <w:top w:val="single" w:sz="4" w:space="0" w:color="000000"/>
              <w:left w:val="single" w:sz="4" w:space="0" w:color="000000"/>
            </w:tcBorders>
            <w:shd w:val="clear" w:color="auto" w:fill="auto"/>
          </w:tcPr>
          <w:p w14:paraId="3AEB79AD" w14:textId="77777777" w:rsidR="00487895" w:rsidRPr="00E557FA" w:rsidRDefault="00927884" w:rsidP="009376A2">
            <w:pPr>
              <w:rPr>
                <w:lang w:val="pt-BR"/>
              </w:rPr>
            </w:pPr>
            <w:r w:rsidRPr="00E557FA">
              <w:rPr>
                <w:rFonts w:eastAsia="Calibri"/>
                <w:lang w:val="pt-BR"/>
              </w:rPr>
              <w:t>…</w:t>
            </w:r>
          </w:p>
        </w:tc>
        <w:tc>
          <w:tcPr>
            <w:tcW w:w="1706" w:type="dxa"/>
            <w:tcBorders>
              <w:top w:val="single" w:sz="4" w:space="0" w:color="000000"/>
              <w:left w:val="single" w:sz="4" w:space="0" w:color="000000"/>
            </w:tcBorders>
            <w:shd w:val="clear" w:color="auto" w:fill="auto"/>
          </w:tcPr>
          <w:p w14:paraId="76A7A641"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18A20599" w14:textId="77777777" w:rsidR="00487895" w:rsidRPr="00E557FA" w:rsidRDefault="00487895" w:rsidP="009376A2">
            <w:pPr>
              <w:snapToGrid w:val="0"/>
              <w:rPr>
                <w:lang w:val="pt-BR"/>
              </w:rPr>
            </w:pPr>
          </w:p>
        </w:tc>
      </w:tr>
      <w:tr w:rsidR="00487895" w:rsidRPr="00E557FA" w14:paraId="6F97E422" w14:textId="77777777" w:rsidTr="00E6291D">
        <w:tc>
          <w:tcPr>
            <w:tcW w:w="4328" w:type="dxa"/>
            <w:tcBorders>
              <w:top w:val="single" w:sz="4" w:space="0" w:color="000000"/>
              <w:left w:val="single" w:sz="4" w:space="0" w:color="000000"/>
              <w:bottom w:val="single" w:sz="4" w:space="0" w:color="000000"/>
            </w:tcBorders>
            <w:shd w:val="clear" w:color="auto" w:fill="auto"/>
          </w:tcPr>
          <w:p w14:paraId="74E3CC0B" w14:textId="2D0C8E9E" w:rsidR="00487895" w:rsidRPr="00E557FA" w:rsidRDefault="00DC43FE" w:rsidP="00BA2BEB">
            <w:pPr>
              <w:rPr>
                <w:lang w:val="pt-BR"/>
              </w:rPr>
            </w:pPr>
            <w:r w:rsidRPr="00E557FA">
              <w:rPr>
                <w:lang w:val="pt-BR"/>
              </w:rPr>
              <w:t>5</w:t>
            </w:r>
            <w:r w:rsidR="00BA2BEB">
              <w:rPr>
                <w:lang w:val="pt-BR"/>
              </w:rPr>
              <w:t>.4 Voos locais</w:t>
            </w:r>
          </w:p>
        </w:tc>
        <w:tc>
          <w:tcPr>
            <w:tcW w:w="1015" w:type="dxa"/>
            <w:gridSpan w:val="2"/>
            <w:tcBorders>
              <w:top w:val="single" w:sz="4" w:space="0" w:color="000000"/>
              <w:left w:val="single" w:sz="4" w:space="0" w:color="000000"/>
              <w:bottom w:val="single" w:sz="4" w:space="0" w:color="000000"/>
            </w:tcBorders>
            <w:shd w:val="clear" w:color="auto" w:fill="auto"/>
          </w:tcPr>
          <w:p w14:paraId="6217BDDA" w14:textId="19E42BC4" w:rsidR="00487895" w:rsidRPr="00E557FA" w:rsidRDefault="00610BF7" w:rsidP="009376A2">
            <w:pPr>
              <w:rPr>
                <w:lang w:val="pt-BR"/>
              </w:rPr>
            </w:pPr>
            <w:r>
              <w:rPr>
                <w:lang w:val="pt-BR"/>
              </w:rPr>
              <w:t>voo</w:t>
            </w:r>
          </w:p>
        </w:tc>
        <w:tc>
          <w:tcPr>
            <w:tcW w:w="823" w:type="dxa"/>
            <w:tcBorders>
              <w:top w:val="single" w:sz="4" w:space="0" w:color="000000"/>
              <w:left w:val="single" w:sz="4" w:space="0" w:color="000000"/>
              <w:bottom w:val="single" w:sz="4" w:space="0" w:color="000000"/>
            </w:tcBorders>
            <w:shd w:val="clear" w:color="auto" w:fill="auto"/>
          </w:tcPr>
          <w:p w14:paraId="43DB37C6"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4BF79021"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73611CB9" w14:textId="77777777" w:rsidR="00487895" w:rsidRPr="00E557FA" w:rsidRDefault="00487895" w:rsidP="009376A2">
            <w:pPr>
              <w:snapToGrid w:val="0"/>
              <w:rPr>
                <w:lang w:val="pt-BR"/>
              </w:rPr>
            </w:pPr>
          </w:p>
        </w:tc>
      </w:tr>
      <w:tr w:rsidR="00487895" w:rsidRPr="00E557FA" w14:paraId="55681EDB" w14:textId="77777777" w:rsidTr="00B0370B">
        <w:trPr>
          <w:cantSplit/>
        </w:trPr>
        <w:tc>
          <w:tcPr>
            <w:tcW w:w="7872" w:type="dxa"/>
            <w:gridSpan w:val="5"/>
            <w:tcBorders>
              <w:top w:val="single" w:sz="4" w:space="0" w:color="000000"/>
              <w:left w:val="single" w:sz="4" w:space="0" w:color="000000"/>
              <w:bottom w:val="single" w:sz="4" w:space="0" w:color="000000"/>
            </w:tcBorders>
            <w:shd w:val="clear" w:color="auto" w:fill="auto"/>
          </w:tcPr>
          <w:p w14:paraId="3117E12A" w14:textId="65F426C1" w:rsidR="00487895" w:rsidRPr="00E557FA" w:rsidRDefault="007F6107" w:rsidP="007F6107">
            <w:pPr>
              <w:jc w:val="right"/>
              <w:rPr>
                <w:b/>
                <w:lang w:val="pt-BR"/>
              </w:rPr>
            </w:pPr>
            <w:r>
              <w:rPr>
                <w:b/>
                <w:lang w:val="pt-BR"/>
              </w:rPr>
              <w:t>Subt</w:t>
            </w:r>
            <w:r w:rsidR="00927884" w:rsidRPr="00E557FA">
              <w:rPr>
                <w:b/>
                <w:lang w:val="pt-BR"/>
              </w:rPr>
              <w:t xml:space="preserve">otal </w:t>
            </w:r>
            <w:r>
              <w:rPr>
                <w:b/>
                <w:lang w:val="pt-BR"/>
              </w:rPr>
              <w:t>de</w:t>
            </w:r>
            <w:r w:rsidR="00927884" w:rsidRPr="00E557FA">
              <w:rPr>
                <w:b/>
                <w:lang w:val="pt-BR"/>
              </w:rPr>
              <w:t xml:space="preserve"> transport</w:t>
            </w:r>
            <w:r>
              <w:rPr>
                <w:b/>
                <w:lang w:val="pt-BR"/>
              </w:rPr>
              <w:t>e local</w:t>
            </w:r>
          </w:p>
        </w:tc>
        <w:tc>
          <w:tcPr>
            <w:tcW w:w="1559" w:type="dxa"/>
            <w:tcBorders>
              <w:top w:val="single" w:sz="2" w:space="0" w:color="000000"/>
              <w:left w:val="single" w:sz="2" w:space="0" w:color="000000"/>
              <w:bottom w:val="single" w:sz="4" w:space="0" w:color="000000"/>
              <w:right w:val="single" w:sz="2" w:space="0" w:color="000000"/>
            </w:tcBorders>
            <w:shd w:val="clear" w:color="auto" w:fill="D8D8D8"/>
          </w:tcPr>
          <w:p w14:paraId="7C25E8FD" w14:textId="77777777" w:rsidR="00487895" w:rsidRPr="00E557FA" w:rsidRDefault="00487895" w:rsidP="009376A2">
            <w:pPr>
              <w:snapToGrid w:val="0"/>
              <w:jc w:val="right"/>
              <w:rPr>
                <w:b/>
                <w:lang w:val="pt-BR"/>
              </w:rPr>
            </w:pPr>
          </w:p>
        </w:tc>
      </w:tr>
      <w:tr w:rsidR="00487895" w:rsidRPr="00E557FA" w14:paraId="119BC07D" w14:textId="77777777" w:rsidTr="00B0370B">
        <w:trPr>
          <w:cantSplit/>
        </w:trPr>
        <w:tc>
          <w:tcPr>
            <w:tcW w:w="9431" w:type="dxa"/>
            <w:gridSpan w:val="6"/>
            <w:tcBorders>
              <w:top w:val="single" w:sz="4" w:space="0" w:color="000000"/>
              <w:left w:val="single" w:sz="4" w:space="0" w:color="000000"/>
              <w:bottom w:val="single" w:sz="4" w:space="0" w:color="000000"/>
              <w:right w:val="single" w:sz="4" w:space="0" w:color="000000"/>
            </w:tcBorders>
            <w:shd w:val="clear" w:color="auto" w:fill="auto"/>
          </w:tcPr>
          <w:p w14:paraId="16749599" w14:textId="021A756A" w:rsidR="00487895" w:rsidRPr="00E557FA" w:rsidRDefault="00DC43FE" w:rsidP="00FA218F">
            <w:pPr>
              <w:keepNext/>
              <w:rPr>
                <w:lang w:val="pt-BR"/>
              </w:rPr>
            </w:pPr>
            <w:r w:rsidRPr="00E557FA">
              <w:rPr>
                <w:b/>
                <w:lang w:val="pt-BR"/>
              </w:rPr>
              <w:t>6</w:t>
            </w:r>
            <w:r w:rsidR="00927884" w:rsidRPr="00E557FA">
              <w:rPr>
                <w:b/>
                <w:lang w:val="pt-BR"/>
              </w:rPr>
              <w:t xml:space="preserve">. </w:t>
            </w:r>
            <w:r w:rsidR="007F6107">
              <w:rPr>
                <w:b/>
                <w:lang w:val="pt-BR"/>
              </w:rPr>
              <w:t xml:space="preserve">Escritório </w:t>
            </w:r>
            <w:r w:rsidR="00FA218F">
              <w:rPr>
                <w:b/>
                <w:lang w:val="pt-BR"/>
              </w:rPr>
              <w:t>do Projeto</w:t>
            </w:r>
          </w:p>
        </w:tc>
      </w:tr>
      <w:tr w:rsidR="00487895" w:rsidRPr="00E557FA" w14:paraId="1ECC6878" w14:textId="77777777" w:rsidTr="00E6291D">
        <w:tc>
          <w:tcPr>
            <w:tcW w:w="4328" w:type="dxa"/>
            <w:tcBorders>
              <w:top w:val="single" w:sz="4" w:space="0" w:color="000000"/>
              <w:left w:val="single" w:sz="4" w:space="0" w:color="000000"/>
              <w:bottom w:val="single" w:sz="4" w:space="0" w:color="000000"/>
            </w:tcBorders>
            <w:shd w:val="clear" w:color="auto" w:fill="auto"/>
          </w:tcPr>
          <w:p w14:paraId="1F342DD7" w14:textId="20F54A2C" w:rsidR="00487895" w:rsidRPr="00E557FA" w:rsidRDefault="00DC43FE" w:rsidP="007F6107">
            <w:pPr>
              <w:keepNext/>
              <w:rPr>
                <w:lang w:val="pt-BR"/>
              </w:rPr>
            </w:pPr>
            <w:r w:rsidRPr="00E557FA">
              <w:rPr>
                <w:lang w:val="pt-BR"/>
              </w:rPr>
              <w:t>6</w:t>
            </w:r>
            <w:r w:rsidR="00927884" w:rsidRPr="00E557FA">
              <w:rPr>
                <w:lang w:val="pt-BR"/>
              </w:rPr>
              <w:t xml:space="preserve">.1 </w:t>
            </w:r>
            <w:r w:rsidR="007F6107">
              <w:rPr>
                <w:lang w:val="pt-BR"/>
              </w:rPr>
              <w:t>Aluguel do</w:t>
            </w:r>
            <w:r w:rsidR="00927884" w:rsidRPr="00E557FA">
              <w:rPr>
                <w:lang w:val="pt-BR"/>
              </w:rPr>
              <w:t xml:space="preserve"> </w:t>
            </w:r>
            <w:r w:rsidR="007F6107">
              <w:rPr>
                <w:lang w:val="pt-BR"/>
              </w:rPr>
              <w:t>escritório</w:t>
            </w:r>
          </w:p>
        </w:tc>
        <w:tc>
          <w:tcPr>
            <w:tcW w:w="1015" w:type="dxa"/>
            <w:gridSpan w:val="2"/>
            <w:tcBorders>
              <w:top w:val="single" w:sz="4" w:space="0" w:color="000000"/>
              <w:left w:val="single" w:sz="4" w:space="0" w:color="000000"/>
              <w:bottom w:val="single" w:sz="4" w:space="0" w:color="000000"/>
            </w:tcBorders>
            <w:shd w:val="clear" w:color="auto" w:fill="auto"/>
          </w:tcPr>
          <w:p w14:paraId="2FCF4DF3" w14:textId="76EC5CA6" w:rsidR="00487895" w:rsidRPr="00E557FA" w:rsidRDefault="007F6107" w:rsidP="009376A2">
            <w:pPr>
              <w:keepNext/>
              <w:rPr>
                <w:lang w:val="pt-BR"/>
              </w:rPr>
            </w:pPr>
            <w:r>
              <w:rPr>
                <w:lang w:val="pt-BR"/>
              </w:rPr>
              <w:t>mês</w:t>
            </w:r>
          </w:p>
        </w:tc>
        <w:tc>
          <w:tcPr>
            <w:tcW w:w="823" w:type="dxa"/>
            <w:tcBorders>
              <w:top w:val="single" w:sz="4" w:space="0" w:color="000000"/>
              <w:left w:val="single" w:sz="4" w:space="0" w:color="000000"/>
              <w:bottom w:val="single" w:sz="4" w:space="0" w:color="000000"/>
            </w:tcBorders>
            <w:shd w:val="clear" w:color="auto" w:fill="auto"/>
          </w:tcPr>
          <w:p w14:paraId="3EEE29A3" w14:textId="77777777" w:rsidR="00487895" w:rsidRPr="00E557FA" w:rsidRDefault="00927884" w:rsidP="009376A2">
            <w:pPr>
              <w:keepNext/>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51C01B32" w14:textId="77777777" w:rsidR="00487895" w:rsidRPr="00E557FA" w:rsidRDefault="00487895" w:rsidP="009376A2">
            <w:pPr>
              <w:keepNext/>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51E023DB" w14:textId="77777777" w:rsidR="00487895" w:rsidRPr="00E557FA" w:rsidRDefault="00487895" w:rsidP="009376A2">
            <w:pPr>
              <w:keepNext/>
              <w:snapToGrid w:val="0"/>
              <w:rPr>
                <w:lang w:val="pt-BR"/>
              </w:rPr>
            </w:pPr>
          </w:p>
        </w:tc>
      </w:tr>
      <w:tr w:rsidR="00487895" w:rsidRPr="00E557FA" w14:paraId="164A50B8" w14:textId="77777777" w:rsidTr="00E6291D">
        <w:tc>
          <w:tcPr>
            <w:tcW w:w="4328" w:type="dxa"/>
            <w:tcBorders>
              <w:top w:val="single" w:sz="4" w:space="0" w:color="000000"/>
              <w:left w:val="single" w:sz="4" w:space="0" w:color="000000"/>
            </w:tcBorders>
            <w:shd w:val="clear" w:color="auto" w:fill="auto"/>
          </w:tcPr>
          <w:p w14:paraId="22D08A41" w14:textId="2CDB96B5" w:rsidR="00487895" w:rsidRPr="00E557FA" w:rsidRDefault="00DC43FE" w:rsidP="007F6107">
            <w:pPr>
              <w:rPr>
                <w:lang w:val="pt-BR"/>
              </w:rPr>
            </w:pPr>
            <w:r w:rsidRPr="00E557FA">
              <w:rPr>
                <w:lang w:val="pt-BR"/>
              </w:rPr>
              <w:t>6</w:t>
            </w:r>
            <w:r w:rsidR="00927884" w:rsidRPr="00E557FA">
              <w:rPr>
                <w:lang w:val="pt-BR"/>
              </w:rPr>
              <w:t xml:space="preserve">.2 </w:t>
            </w:r>
            <w:r w:rsidR="007F6107">
              <w:rPr>
                <w:lang w:val="pt-BR"/>
              </w:rPr>
              <w:t>Operação do</w:t>
            </w:r>
            <w:r w:rsidR="00927884" w:rsidRPr="00E557FA">
              <w:rPr>
                <w:lang w:val="pt-BR"/>
              </w:rPr>
              <w:t xml:space="preserve"> </w:t>
            </w:r>
            <w:r w:rsidR="007F6107">
              <w:rPr>
                <w:lang w:val="pt-BR"/>
              </w:rPr>
              <w:t>escritório</w:t>
            </w:r>
            <w:r w:rsidR="00927884" w:rsidRPr="00E557FA">
              <w:rPr>
                <w:lang w:val="pt-BR"/>
              </w:rPr>
              <w:t xml:space="preserve"> </w:t>
            </w:r>
          </w:p>
        </w:tc>
        <w:tc>
          <w:tcPr>
            <w:tcW w:w="1015" w:type="dxa"/>
            <w:gridSpan w:val="2"/>
            <w:tcBorders>
              <w:top w:val="single" w:sz="4" w:space="0" w:color="000000"/>
              <w:left w:val="single" w:sz="4" w:space="0" w:color="000000"/>
            </w:tcBorders>
            <w:shd w:val="clear" w:color="auto" w:fill="auto"/>
          </w:tcPr>
          <w:p w14:paraId="35549E1B" w14:textId="360760FF" w:rsidR="00487895" w:rsidRPr="00E557FA" w:rsidRDefault="007F6107" w:rsidP="009376A2">
            <w:pPr>
              <w:rPr>
                <w:lang w:val="pt-BR"/>
              </w:rPr>
            </w:pPr>
            <w:r>
              <w:rPr>
                <w:lang w:val="pt-BR"/>
              </w:rPr>
              <w:t>mês</w:t>
            </w:r>
          </w:p>
        </w:tc>
        <w:tc>
          <w:tcPr>
            <w:tcW w:w="823" w:type="dxa"/>
            <w:tcBorders>
              <w:top w:val="single" w:sz="4" w:space="0" w:color="000000"/>
              <w:left w:val="single" w:sz="4" w:space="0" w:color="000000"/>
            </w:tcBorders>
            <w:shd w:val="clear" w:color="auto" w:fill="auto"/>
          </w:tcPr>
          <w:p w14:paraId="0A423805"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tcBorders>
            <w:shd w:val="clear" w:color="auto" w:fill="auto"/>
          </w:tcPr>
          <w:p w14:paraId="296BD2DD"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288520DC" w14:textId="77777777" w:rsidR="00487895" w:rsidRPr="00E557FA" w:rsidRDefault="00487895" w:rsidP="009376A2">
            <w:pPr>
              <w:snapToGrid w:val="0"/>
              <w:rPr>
                <w:lang w:val="pt-BR"/>
              </w:rPr>
            </w:pPr>
          </w:p>
        </w:tc>
      </w:tr>
      <w:tr w:rsidR="00487895" w:rsidRPr="00D71140" w14:paraId="27C4A2FE" w14:textId="77777777" w:rsidTr="00B0370B">
        <w:trPr>
          <w:cantSplit/>
        </w:trPr>
        <w:tc>
          <w:tcPr>
            <w:tcW w:w="7872" w:type="dxa"/>
            <w:gridSpan w:val="5"/>
            <w:tcBorders>
              <w:top w:val="single" w:sz="4" w:space="0" w:color="000000"/>
              <w:left w:val="single" w:sz="4" w:space="0" w:color="000000"/>
              <w:bottom w:val="single" w:sz="2" w:space="0" w:color="000000"/>
            </w:tcBorders>
            <w:shd w:val="clear" w:color="auto" w:fill="auto"/>
          </w:tcPr>
          <w:p w14:paraId="3C07708C" w14:textId="2AF0E935" w:rsidR="00487895" w:rsidRPr="00E557FA" w:rsidRDefault="007F6107" w:rsidP="007F6107">
            <w:pPr>
              <w:jc w:val="right"/>
              <w:rPr>
                <w:b/>
                <w:lang w:val="pt-BR"/>
              </w:rPr>
            </w:pPr>
            <w:r>
              <w:rPr>
                <w:b/>
                <w:lang w:val="pt-BR"/>
              </w:rPr>
              <w:t>Sub</w:t>
            </w:r>
            <w:r w:rsidR="00927884" w:rsidRPr="00E557FA">
              <w:rPr>
                <w:b/>
                <w:lang w:val="pt-BR"/>
              </w:rPr>
              <w:t xml:space="preserve">total </w:t>
            </w:r>
            <w:r>
              <w:rPr>
                <w:b/>
                <w:lang w:val="pt-BR"/>
              </w:rPr>
              <w:t>do escritório</w:t>
            </w:r>
            <w:r w:rsidR="00927884" w:rsidRPr="00E557FA">
              <w:rPr>
                <w:b/>
                <w:lang w:val="pt-BR"/>
              </w:rPr>
              <w:t xml:space="preserve"> </w:t>
            </w:r>
            <w:r w:rsidR="00FA218F">
              <w:rPr>
                <w:b/>
                <w:lang w:val="pt-BR"/>
              </w:rPr>
              <w:t>do P</w:t>
            </w:r>
            <w:r>
              <w:rPr>
                <w:b/>
                <w:lang w:val="pt-BR"/>
              </w:rPr>
              <w:t>rojeto</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04756C33" w14:textId="77777777" w:rsidR="00487895" w:rsidRPr="00E557FA" w:rsidRDefault="00487895" w:rsidP="009376A2">
            <w:pPr>
              <w:snapToGrid w:val="0"/>
              <w:jc w:val="right"/>
              <w:rPr>
                <w:b/>
                <w:lang w:val="pt-BR"/>
              </w:rPr>
            </w:pPr>
          </w:p>
        </w:tc>
      </w:tr>
      <w:tr w:rsidR="00487895" w:rsidRPr="00E557FA" w14:paraId="493338CB" w14:textId="77777777" w:rsidTr="00B0370B">
        <w:trPr>
          <w:cantSplit/>
        </w:trPr>
        <w:tc>
          <w:tcPr>
            <w:tcW w:w="9431" w:type="dxa"/>
            <w:gridSpan w:val="6"/>
            <w:tcBorders>
              <w:left w:val="single" w:sz="4" w:space="0" w:color="000000"/>
              <w:bottom w:val="single" w:sz="4" w:space="0" w:color="000000"/>
              <w:right w:val="single" w:sz="4" w:space="0" w:color="000000"/>
            </w:tcBorders>
            <w:shd w:val="clear" w:color="auto" w:fill="auto"/>
          </w:tcPr>
          <w:p w14:paraId="3DADA22C" w14:textId="4AB7F14D" w:rsidR="00487895" w:rsidRPr="00E557FA" w:rsidRDefault="00DC43FE" w:rsidP="00487EDD">
            <w:pPr>
              <w:rPr>
                <w:lang w:val="pt-BR"/>
              </w:rPr>
            </w:pPr>
            <w:r w:rsidRPr="00E557FA">
              <w:rPr>
                <w:b/>
                <w:lang w:val="pt-BR"/>
              </w:rPr>
              <w:t>7</w:t>
            </w:r>
            <w:r w:rsidR="00487EDD">
              <w:rPr>
                <w:b/>
                <w:lang w:val="pt-BR"/>
              </w:rPr>
              <w:t>. Relatórios e documentos</w:t>
            </w:r>
          </w:p>
        </w:tc>
      </w:tr>
      <w:tr w:rsidR="00487895" w:rsidRPr="00E557FA" w14:paraId="4608EC45" w14:textId="77777777" w:rsidTr="00E6291D">
        <w:tc>
          <w:tcPr>
            <w:tcW w:w="4351" w:type="dxa"/>
            <w:gridSpan w:val="2"/>
            <w:tcBorders>
              <w:top w:val="single" w:sz="4" w:space="0" w:color="000000"/>
              <w:left w:val="single" w:sz="4" w:space="0" w:color="000000"/>
              <w:bottom w:val="single" w:sz="4" w:space="0" w:color="000000"/>
            </w:tcBorders>
            <w:shd w:val="clear" w:color="auto" w:fill="auto"/>
          </w:tcPr>
          <w:p w14:paraId="4D16902C" w14:textId="262BDD2D" w:rsidR="00487895" w:rsidRPr="00E557FA" w:rsidRDefault="00DC43FE" w:rsidP="009376A2">
            <w:pPr>
              <w:rPr>
                <w:lang w:val="pt-BR"/>
              </w:rPr>
            </w:pPr>
            <w:r w:rsidRPr="00E557FA">
              <w:rPr>
                <w:lang w:val="pt-BR"/>
              </w:rPr>
              <w:t>7</w:t>
            </w:r>
            <w:r w:rsidR="00927884" w:rsidRPr="00E557FA">
              <w:rPr>
                <w:lang w:val="pt-BR"/>
              </w:rPr>
              <w:t>.1 ... (</w:t>
            </w:r>
            <w:r w:rsidR="006F51E1" w:rsidRPr="00D50DFB">
              <w:rPr>
                <w:lang w:val="pt-BR"/>
              </w:rPr>
              <w:t>Tipo de relatórios / documentos a serem declarados</w:t>
            </w:r>
            <w:r w:rsidR="00927884" w:rsidRPr="00E557FA">
              <w:rPr>
                <w:lang w:val="pt-BR"/>
              </w:rPr>
              <w:t>)</w:t>
            </w:r>
          </w:p>
        </w:tc>
        <w:tc>
          <w:tcPr>
            <w:tcW w:w="992" w:type="dxa"/>
            <w:tcBorders>
              <w:top w:val="single" w:sz="4" w:space="0" w:color="000000"/>
              <w:left w:val="single" w:sz="4" w:space="0" w:color="000000"/>
              <w:bottom w:val="single" w:sz="4" w:space="0" w:color="000000"/>
            </w:tcBorders>
            <w:shd w:val="clear" w:color="auto" w:fill="auto"/>
          </w:tcPr>
          <w:p w14:paraId="75A5CC4F" w14:textId="77777777" w:rsidR="00487895" w:rsidRPr="00E557FA" w:rsidRDefault="00927884" w:rsidP="009376A2">
            <w:pPr>
              <w:rPr>
                <w:lang w:val="pt-BR"/>
              </w:rPr>
            </w:pPr>
            <w:r w:rsidRPr="00E557FA">
              <w:rPr>
                <w:lang w:val="pt-BR"/>
              </w:rPr>
              <w:t>/</w:t>
            </w:r>
            <w:proofErr w:type="spellStart"/>
            <w:r w:rsidRPr="00E557FA">
              <w:rPr>
                <w:lang w:val="pt-BR"/>
              </w:rPr>
              <w:t>doc</w:t>
            </w:r>
            <w:proofErr w:type="spellEnd"/>
          </w:p>
        </w:tc>
        <w:tc>
          <w:tcPr>
            <w:tcW w:w="823" w:type="dxa"/>
            <w:tcBorders>
              <w:top w:val="single" w:sz="4" w:space="0" w:color="000000"/>
              <w:left w:val="single" w:sz="4" w:space="0" w:color="000000"/>
              <w:bottom w:val="single" w:sz="4" w:space="0" w:color="000000"/>
            </w:tcBorders>
            <w:shd w:val="clear" w:color="auto" w:fill="auto"/>
          </w:tcPr>
          <w:p w14:paraId="749BFB37"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1F016B63"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148178EE" w14:textId="77777777" w:rsidR="00487895" w:rsidRPr="00E557FA" w:rsidRDefault="00487895" w:rsidP="009376A2">
            <w:pPr>
              <w:snapToGrid w:val="0"/>
              <w:rPr>
                <w:lang w:val="pt-BR"/>
              </w:rPr>
            </w:pPr>
          </w:p>
        </w:tc>
      </w:tr>
      <w:tr w:rsidR="00487895" w:rsidRPr="00E557FA" w14:paraId="4AC6F880" w14:textId="77777777" w:rsidTr="00E6291D">
        <w:tc>
          <w:tcPr>
            <w:tcW w:w="4328" w:type="dxa"/>
            <w:tcBorders>
              <w:top w:val="single" w:sz="4" w:space="0" w:color="000000"/>
              <w:left w:val="single" w:sz="4" w:space="0" w:color="000000"/>
              <w:bottom w:val="single" w:sz="4" w:space="0" w:color="000000"/>
            </w:tcBorders>
            <w:shd w:val="clear" w:color="auto" w:fill="auto"/>
          </w:tcPr>
          <w:p w14:paraId="5F5CFA8A" w14:textId="77777777" w:rsidR="00487895" w:rsidRPr="00E557FA" w:rsidRDefault="00DC43FE" w:rsidP="009376A2">
            <w:pPr>
              <w:rPr>
                <w:lang w:val="pt-BR"/>
              </w:rPr>
            </w:pPr>
            <w:r w:rsidRPr="00E557FA">
              <w:rPr>
                <w:lang w:val="pt-BR"/>
              </w:rPr>
              <w:t>7</w:t>
            </w:r>
            <w:r w:rsidR="00927884" w:rsidRPr="00E557FA">
              <w:rPr>
                <w:lang w:val="pt-BR"/>
              </w:rPr>
              <w:t>.2 ...</w:t>
            </w:r>
          </w:p>
        </w:tc>
        <w:tc>
          <w:tcPr>
            <w:tcW w:w="1015" w:type="dxa"/>
            <w:gridSpan w:val="2"/>
            <w:tcBorders>
              <w:top w:val="single" w:sz="4" w:space="0" w:color="000000"/>
              <w:left w:val="single" w:sz="4" w:space="0" w:color="000000"/>
              <w:bottom w:val="single" w:sz="4" w:space="0" w:color="000000"/>
            </w:tcBorders>
            <w:shd w:val="clear" w:color="auto" w:fill="auto"/>
          </w:tcPr>
          <w:p w14:paraId="0D047A6B" w14:textId="77777777" w:rsidR="00487895" w:rsidRPr="00E557FA" w:rsidRDefault="00927884" w:rsidP="009376A2">
            <w:pPr>
              <w:rPr>
                <w:lang w:val="pt-BR"/>
              </w:rPr>
            </w:pPr>
            <w:r w:rsidRPr="00E557FA">
              <w:rPr>
                <w:lang w:val="pt-BR"/>
              </w:rPr>
              <w:t>...</w:t>
            </w:r>
          </w:p>
        </w:tc>
        <w:tc>
          <w:tcPr>
            <w:tcW w:w="823" w:type="dxa"/>
            <w:tcBorders>
              <w:top w:val="single" w:sz="4" w:space="0" w:color="000000"/>
              <w:left w:val="single" w:sz="4" w:space="0" w:color="000000"/>
              <w:bottom w:val="single" w:sz="4" w:space="0" w:color="000000"/>
            </w:tcBorders>
            <w:shd w:val="clear" w:color="auto" w:fill="auto"/>
          </w:tcPr>
          <w:p w14:paraId="7FD91F21"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478C2109"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65DC2D69" w14:textId="77777777" w:rsidR="00487895" w:rsidRPr="00E557FA" w:rsidRDefault="00487895" w:rsidP="009376A2">
            <w:pPr>
              <w:snapToGrid w:val="0"/>
              <w:rPr>
                <w:lang w:val="pt-BR"/>
              </w:rPr>
            </w:pPr>
          </w:p>
        </w:tc>
      </w:tr>
      <w:tr w:rsidR="00487895" w:rsidRPr="00D71140" w14:paraId="23549047" w14:textId="77777777" w:rsidTr="00B0370B">
        <w:trPr>
          <w:cantSplit/>
        </w:trPr>
        <w:tc>
          <w:tcPr>
            <w:tcW w:w="7872" w:type="dxa"/>
            <w:gridSpan w:val="5"/>
            <w:tcBorders>
              <w:top w:val="single" w:sz="4" w:space="0" w:color="000000"/>
              <w:left w:val="single" w:sz="4" w:space="0" w:color="000000"/>
              <w:bottom w:val="single" w:sz="4" w:space="0" w:color="000000"/>
            </w:tcBorders>
            <w:shd w:val="clear" w:color="auto" w:fill="auto"/>
          </w:tcPr>
          <w:p w14:paraId="4E381ACB" w14:textId="7914E7FB" w:rsidR="00487895" w:rsidRPr="00E557FA" w:rsidRDefault="006F51E1" w:rsidP="006F51E1">
            <w:pPr>
              <w:jc w:val="right"/>
              <w:rPr>
                <w:b/>
                <w:lang w:val="pt-BR"/>
              </w:rPr>
            </w:pPr>
            <w:r>
              <w:rPr>
                <w:b/>
                <w:lang w:val="pt-BR"/>
              </w:rPr>
              <w:t>Sub</w:t>
            </w:r>
            <w:r w:rsidR="00927884" w:rsidRPr="00E557FA">
              <w:rPr>
                <w:b/>
                <w:lang w:val="pt-BR"/>
              </w:rPr>
              <w:t xml:space="preserve">total </w:t>
            </w:r>
            <w:r>
              <w:rPr>
                <w:b/>
                <w:lang w:val="pt-BR"/>
              </w:rPr>
              <w:t>de relatórios e</w:t>
            </w:r>
            <w:r w:rsidR="00927884" w:rsidRPr="00E557FA">
              <w:rPr>
                <w:b/>
                <w:lang w:val="pt-BR"/>
              </w:rPr>
              <w:t xml:space="preserve"> </w:t>
            </w:r>
            <w:r>
              <w:rPr>
                <w:b/>
                <w:lang w:val="pt-BR"/>
              </w:rPr>
              <w:t>documentos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5968C4D9" w14:textId="77777777" w:rsidR="00487895" w:rsidRPr="00E557FA" w:rsidRDefault="00487895" w:rsidP="009376A2">
            <w:pPr>
              <w:snapToGrid w:val="0"/>
              <w:jc w:val="right"/>
              <w:rPr>
                <w:b/>
                <w:lang w:val="pt-BR"/>
              </w:rPr>
            </w:pPr>
          </w:p>
        </w:tc>
      </w:tr>
      <w:tr w:rsidR="00487895" w:rsidRPr="00E557FA" w14:paraId="050B756C" w14:textId="77777777" w:rsidTr="00B0370B">
        <w:trPr>
          <w:cantSplit/>
        </w:trPr>
        <w:tc>
          <w:tcPr>
            <w:tcW w:w="9431" w:type="dxa"/>
            <w:gridSpan w:val="6"/>
            <w:tcBorders>
              <w:top w:val="single" w:sz="4" w:space="0" w:color="000000"/>
              <w:left w:val="single" w:sz="4" w:space="0" w:color="000000"/>
              <w:bottom w:val="single" w:sz="4" w:space="0" w:color="000000"/>
              <w:right w:val="single" w:sz="4" w:space="0" w:color="000000"/>
            </w:tcBorders>
            <w:shd w:val="clear" w:color="auto" w:fill="auto"/>
          </w:tcPr>
          <w:p w14:paraId="7E2FA64B" w14:textId="584B3516" w:rsidR="00487895" w:rsidRPr="00E557FA" w:rsidRDefault="00927884" w:rsidP="006F51E1">
            <w:pPr>
              <w:rPr>
                <w:lang w:val="pt-BR"/>
              </w:rPr>
            </w:pPr>
            <w:r w:rsidRPr="00E557FA">
              <w:rPr>
                <w:b/>
                <w:lang w:val="pt-BR"/>
              </w:rPr>
              <w:t xml:space="preserve">8. </w:t>
            </w:r>
            <w:r w:rsidR="006F51E1">
              <w:rPr>
                <w:b/>
                <w:lang w:val="pt-BR"/>
              </w:rPr>
              <w:t>Equipamento</w:t>
            </w:r>
          </w:p>
        </w:tc>
      </w:tr>
      <w:tr w:rsidR="00487895" w:rsidRPr="00E557FA" w14:paraId="7EDAF5BB" w14:textId="77777777" w:rsidTr="00E6291D">
        <w:tc>
          <w:tcPr>
            <w:tcW w:w="4328" w:type="dxa"/>
            <w:tcBorders>
              <w:top w:val="single" w:sz="4" w:space="0" w:color="000000"/>
              <w:left w:val="single" w:sz="4" w:space="0" w:color="000000"/>
              <w:bottom w:val="single" w:sz="4" w:space="0" w:color="000000"/>
            </w:tcBorders>
            <w:shd w:val="clear" w:color="auto" w:fill="auto"/>
          </w:tcPr>
          <w:p w14:paraId="23A4728C" w14:textId="785694BD" w:rsidR="00487895" w:rsidRPr="00E557FA" w:rsidRDefault="00927884" w:rsidP="006F51E1">
            <w:pPr>
              <w:rPr>
                <w:rFonts w:eastAsia="Calibri"/>
                <w:lang w:val="pt-BR"/>
              </w:rPr>
            </w:pPr>
            <w:r w:rsidRPr="00E557FA">
              <w:rPr>
                <w:lang w:val="pt-BR"/>
              </w:rPr>
              <w:t>8.1.</w:t>
            </w:r>
            <w:r w:rsidR="006F51E1">
              <w:rPr>
                <w:lang w:val="pt-BR"/>
              </w:rPr>
              <w:t>E</w:t>
            </w:r>
            <w:r w:rsidR="00DC43FE" w:rsidRPr="00E557FA">
              <w:rPr>
                <w:lang w:val="pt-BR"/>
              </w:rPr>
              <w:t>quip</w:t>
            </w:r>
            <w:r w:rsidR="006F51E1">
              <w:rPr>
                <w:lang w:val="pt-BR"/>
              </w:rPr>
              <w:t>a</w:t>
            </w:r>
            <w:r w:rsidR="00DC43FE" w:rsidRPr="00E557FA">
              <w:rPr>
                <w:lang w:val="pt-BR"/>
              </w:rPr>
              <w:t>ment</w:t>
            </w:r>
            <w:r w:rsidR="006F51E1">
              <w:rPr>
                <w:lang w:val="pt-BR"/>
              </w:rPr>
              <w:t>o de escritório</w:t>
            </w:r>
          </w:p>
        </w:tc>
        <w:tc>
          <w:tcPr>
            <w:tcW w:w="1015" w:type="dxa"/>
            <w:gridSpan w:val="2"/>
            <w:tcBorders>
              <w:top w:val="single" w:sz="4" w:space="0" w:color="000000"/>
              <w:left w:val="single" w:sz="4" w:space="0" w:color="000000"/>
              <w:bottom w:val="single" w:sz="4" w:space="0" w:color="000000"/>
            </w:tcBorders>
            <w:shd w:val="clear" w:color="auto" w:fill="auto"/>
          </w:tcPr>
          <w:p w14:paraId="76CB352E" w14:textId="77777777" w:rsidR="00487895" w:rsidRPr="00E557FA" w:rsidRDefault="00927884" w:rsidP="009376A2">
            <w:pPr>
              <w:rPr>
                <w:rFonts w:eastAsia="Calibri"/>
                <w:lang w:val="pt-BR"/>
              </w:rPr>
            </w:pPr>
            <w:r w:rsidRPr="00E557FA">
              <w:rPr>
                <w:rFonts w:eastAsia="Calibri"/>
                <w:lang w:val="pt-BR"/>
              </w:rPr>
              <w:t>…</w:t>
            </w:r>
          </w:p>
        </w:tc>
        <w:tc>
          <w:tcPr>
            <w:tcW w:w="823" w:type="dxa"/>
            <w:tcBorders>
              <w:top w:val="single" w:sz="4" w:space="0" w:color="000000"/>
              <w:left w:val="single" w:sz="4" w:space="0" w:color="000000"/>
              <w:bottom w:val="single" w:sz="4" w:space="0" w:color="000000"/>
            </w:tcBorders>
            <w:shd w:val="clear" w:color="auto" w:fill="auto"/>
          </w:tcPr>
          <w:p w14:paraId="6CC41B1F" w14:textId="77777777" w:rsidR="00487895" w:rsidRPr="00E557FA" w:rsidRDefault="00927884" w:rsidP="009376A2">
            <w:pPr>
              <w:rPr>
                <w:lang w:val="pt-BR"/>
              </w:rPr>
            </w:pPr>
            <w:r w:rsidRPr="00E557FA">
              <w:rPr>
                <w:rFonts w:eastAsia="Calibri"/>
                <w:lang w:val="pt-BR"/>
              </w:rPr>
              <w:t>…</w:t>
            </w:r>
          </w:p>
        </w:tc>
        <w:tc>
          <w:tcPr>
            <w:tcW w:w="1706" w:type="dxa"/>
            <w:tcBorders>
              <w:top w:val="single" w:sz="4" w:space="0" w:color="000000"/>
              <w:left w:val="single" w:sz="4" w:space="0" w:color="000000"/>
              <w:bottom w:val="single" w:sz="4" w:space="0" w:color="000000"/>
            </w:tcBorders>
            <w:shd w:val="clear" w:color="auto" w:fill="auto"/>
          </w:tcPr>
          <w:p w14:paraId="3A516661"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5FD1634A" w14:textId="77777777" w:rsidR="00487895" w:rsidRPr="00E557FA" w:rsidRDefault="00487895" w:rsidP="009376A2">
            <w:pPr>
              <w:snapToGrid w:val="0"/>
              <w:rPr>
                <w:lang w:val="pt-BR"/>
              </w:rPr>
            </w:pPr>
          </w:p>
        </w:tc>
      </w:tr>
      <w:tr w:rsidR="00DC43FE" w:rsidRPr="00E557FA" w14:paraId="29602D91" w14:textId="77777777" w:rsidTr="00E6291D">
        <w:tc>
          <w:tcPr>
            <w:tcW w:w="4328" w:type="dxa"/>
            <w:tcBorders>
              <w:top w:val="single" w:sz="4" w:space="0" w:color="000000"/>
              <w:left w:val="single" w:sz="4" w:space="0" w:color="000000"/>
              <w:bottom w:val="single" w:sz="4" w:space="0" w:color="000000"/>
            </w:tcBorders>
            <w:shd w:val="clear" w:color="auto" w:fill="auto"/>
          </w:tcPr>
          <w:p w14:paraId="3111FDB2" w14:textId="1A182309" w:rsidR="00DC43FE" w:rsidRPr="00E557FA" w:rsidRDefault="00DC43FE" w:rsidP="006F51E1">
            <w:pPr>
              <w:rPr>
                <w:lang w:val="pt-BR"/>
              </w:rPr>
            </w:pPr>
            <w:r w:rsidRPr="00E557FA">
              <w:rPr>
                <w:lang w:val="pt-BR"/>
              </w:rPr>
              <w:t xml:space="preserve">8.2 </w:t>
            </w:r>
            <w:r w:rsidR="006F51E1">
              <w:rPr>
                <w:lang w:val="pt-BR"/>
              </w:rPr>
              <w:t>Veículos do Projeto</w:t>
            </w:r>
            <w:r w:rsidRPr="00E557FA">
              <w:rPr>
                <w:lang w:val="pt-BR"/>
              </w:rPr>
              <w:t xml:space="preserve"> </w:t>
            </w:r>
          </w:p>
        </w:tc>
        <w:tc>
          <w:tcPr>
            <w:tcW w:w="1015" w:type="dxa"/>
            <w:gridSpan w:val="2"/>
            <w:tcBorders>
              <w:top w:val="single" w:sz="4" w:space="0" w:color="000000"/>
              <w:left w:val="single" w:sz="4" w:space="0" w:color="000000"/>
              <w:bottom w:val="single" w:sz="4" w:space="0" w:color="000000"/>
            </w:tcBorders>
            <w:shd w:val="clear" w:color="auto" w:fill="auto"/>
          </w:tcPr>
          <w:p w14:paraId="1A3E6BC2" w14:textId="77777777" w:rsidR="00DC43FE" w:rsidRPr="00E557FA" w:rsidRDefault="00DC43FE" w:rsidP="009376A2">
            <w:pPr>
              <w:rPr>
                <w:lang w:val="pt-BR"/>
              </w:rPr>
            </w:pPr>
          </w:p>
        </w:tc>
        <w:tc>
          <w:tcPr>
            <w:tcW w:w="823" w:type="dxa"/>
            <w:tcBorders>
              <w:top w:val="single" w:sz="4" w:space="0" w:color="000000"/>
              <w:left w:val="single" w:sz="4" w:space="0" w:color="000000"/>
              <w:bottom w:val="single" w:sz="4" w:space="0" w:color="000000"/>
            </w:tcBorders>
            <w:shd w:val="clear" w:color="auto" w:fill="auto"/>
          </w:tcPr>
          <w:p w14:paraId="67B8C000" w14:textId="77777777" w:rsidR="00DC43FE" w:rsidRPr="00E557FA" w:rsidRDefault="00DC43FE" w:rsidP="009376A2">
            <w:pPr>
              <w:rPr>
                <w:lang w:val="pt-BR"/>
              </w:rPr>
            </w:pPr>
          </w:p>
        </w:tc>
        <w:tc>
          <w:tcPr>
            <w:tcW w:w="1706" w:type="dxa"/>
            <w:tcBorders>
              <w:top w:val="single" w:sz="4" w:space="0" w:color="000000"/>
              <w:left w:val="single" w:sz="4" w:space="0" w:color="000000"/>
              <w:bottom w:val="single" w:sz="4" w:space="0" w:color="000000"/>
            </w:tcBorders>
            <w:shd w:val="clear" w:color="auto" w:fill="auto"/>
          </w:tcPr>
          <w:p w14:paraId="35AAA7A0" w14:textId="77777777" w:rsidR="00DC43FE" w:rsidRPr="00E557FA" w:rsidRDefault="00DC43FE"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6EED86FB" w14:textId="77777777" w:rsidR="00DC43FE" w:rsidRPr="00E557FA" w:rsidRDefault="00DC43FE" w:rsidP="009376A2">
            <w:pPr>
              <w:snapToGrid w:val="0"/>
              <w:rPr>
                <w:lang w:val="pt-BR"/>
              </w:rPr>
            </w:pPr>
          </w:p>
        </w:tc>
      </w:tr>
      <w:tr w:rsidR="00487895" w:rsidRPr="00E557FA" w14:paraId="70131A16" w14:textId="77777777" w:rsidTr="00E6291D">
        <w:tc>
          <w:tcPr>
            <w:tcW w:w="4328" w:type="dxa"/>
            <w:tcBorders>
              <w:top w:val="single" w:sz="4" w:space="0" w:color="000000"/>
              <w:left w:val="single" w:sz="4" w:space="0" w:color="000000"/>
              <w:bottom w:val="single" w:sz="4" w:space="0" w:color="000000"/>
            </w:tcBorders>
            <w:shd w:val="clear" w:color="auto" w:fill="auto"/>
          </w:tcPr>
          <w:p w14:paraId="69C0DA2E" w14:textId="785522D6" w:rsidR="00487895" w:rsidRPr="00E557FA" w:rsidRDefault="00927884" w:rsidP="006F51E1">
            <w:pPr>
              <w:rPr>
                <w:lang w:val="pt-BR"/>
              </w:rPr>
            </w:pPr>
            <w:r w:rsidRPr="00E557FA">
              <w:rPr>
                <w:lang w:val="pt-BR"/>
              </w:rPr>
              <w:t>8</w:t>
            </w:r>
            <w:r w:rsidR="00DC43FE" w:rsidRPr="00E557FA">
              <w:rPr>
                <w:lang w:val="pt-BR"/>
              </w:rPr>
              <w:t xml:space="preserve">.2 </w:t>
            </w:r>
            <w:r w:rsidR="006F51E1">
              <w:rPr>
                <w:lang w:val="pt-BR"/>
              </w:rPr>
              <w:t>Outros equipamentos</w:t>
            </w:r>
            <w:r w:rsidRPr="00E557FA">
              <w:rPr>
                <w:lang w:val="pt-BR"/>
              </w:rPr>
              <w:t xml:space="preserve"> </w:t>
            </w:r>
            <w:r w:rsidR="006F51E1">
              <w:rPr>
                <w:lang w:val="pt-BR"/>
              </w:rPr>
              <w:t>a entregar/usar</w:t>
            </w:r>
          </w:p>
        </w:tc>
        <w:tc>
          <w:tcPr>
            <w:tcW w:w="1015" w:type="dxa"/>
            <w:gridSpan w:val="2"/>
            <w:tcBorders>
              <w:top w:val="single" w:sz="4" w:space="0" w:color="000000"/>
              <w:left w:val="single" w:sz="4" w:space="0" w:color="000000"/>
              <w:bottom w:val="single" w:sz="4" w:space="0" w:color="000000"/>
            </w:tcBorders>
            <w:shd w:val="clear" w:color="auto" w:fill="auto"/>
          </w:tcPr>
          <w:p w14:paraId="267F13FE" w14:textId="77777777" w:rsidR="00487895" w:rsidRPr="00E557FA" w:rsidRDefault="00927884" w:rsidP="009376A2">
            <w:pPr>
              <w:rPr>
                <w:lang w:val="pt-BR"/>
              </w:rPr>
            </w:pPr>
            <w:r w:rsidRPr="00E557FA">
              <w:rPr>
                <w:lang w:val="pt-BR"/>
              </w:rPr>
              <w:t>...</w:t>
            </w:r>
          </w:p>
        </w:tc>
        <w:tc>
          <w:tcPr>
            <w:tcW w:w="823" w:type="dxa"/>
            <w:tcBorders>
              <w:top w:val="single" w:sz="4" w:space="0" w:color="000000"/>
              <w:left w:val="single" w:sz="4" w:space="0" w:color="000000"/>
              <w:bottom w:val="single" w:sz="4" w:space="0" w:color="000000"/>
            </w:tcBorders>
            <w:shd w:val="clear" w:color="auto" w:fill="auto"/>
          </w:tcPr>
          <w:p w14:paraId="742EC5B8" w14:textId="77777777" w:rsidR="00487895" w:rsidRPr="00E557FA" w:rsidRDefault="00927884" w:rsidP="009376A2">
            <w:pPr>
              <w:rPr>
                <w:lang w:val="pt-BR"/>
              </w:rPr>
            </w:pPr>
            <w:r w:rsidRPr="00E557FA">
              <w:rPr>
                <w:lang w:val="pt-BR"/>
              </w:rPr>
              <w:t>...</w:t>
            </w:r>
          </w:p>
        </w:tc>
        <w:tc>
          <w:tcPr>
            <w:tcW w:w="1706" w:type="dxa"/>
            <w:tcBorders>
              <w:top w:val="single" w:sz="4" w:space="0" w:color="000000"/>
              <w:left w:val="single" w:sz="4" w:space="0" w:color="000000"/>
              <w:bottom w:val="single" w:sz="4" w:space="0" w:color="000000"/>
            </w:tcBorders>
            <w:shd w:val="clear" w:color="auto" w:fill="auto"/>
          </w:tcPr>
          <w:p w14:paraId="41642ADD" w14:textId="77777777" w:rsidR="00487895" w:rsidRPr="00E557FA" w:rsidRDefault="00487895" w:rsidP="009376A2">
            <w:pPr>
              <w:snapToGrid w:val="0"/>
              <w:rPr>
                <w:lang w:val="pt-BR"/>
              </w:rPr>
            </w:pPr>
          </w:p>
        </w:tc>
        <w:tc>
          <w:tcPr>
            <w:tcW w:w="1559" w:type="dxa"/>
            <w:tcBorders>
              <w:top w:val="single" w:sz="4" w:space="0" w:color="000000"/>
              <w:left w:val="single" w:sz="4" w:space="0" w:color="000000"/>
              <w:right w:val="single" w:sz="4" w:space="0" w:color="000000"/>
            </w:tcBorders>
            <w:shd w:val="clear" w:color="auto" w:fill="auto"/>
          </w:tcPr>
          <w:p w14:paraId="3ACD466A" w14:textId="77777777" w:rsidR="00487895" w:rsidRPr="00E557FA" w:rsidRDefault="00487895" w:rsidP="009376A2">
            <w:pPr>
              <w:snapToGrid w:val="0"/>
              <w:rPr>
                <w:lang w:val="pt-BR"/>
              </w:rPr>
            </w:pPr>
          </w:p>
        </w:tc>
      </w:tr>
      <w:tr w:rsidR="00487895" w:rsidRPr="00D71140" w14:paraId="47507B35" w14:textId="77777777" w:rsidTr="00B0370B">
        <w:trPr>
          <w:cantSplit/>
        </w:trPr>
        <w:tc>
          <w:tcPr>
            <w:tcW w:w="7872" w:type="dxa"/>
            <w:gridSpan w:val="5"/>
            <w:tcBorders>
              <w:top w:val="single" w:sz="4" w:space="0" w:color="000000"/>
              <w:left w:val="single" w:sz="4" w:space="0" w:color="000000"/>
              <w:bottom w:val="single" w:sz="4" w:space="0" w:color="000000"/>
            </w:tcBorders>
            <w:shd w:val="clear" w:color="auto" w:fill="auto"/>
          </w:tcPr>
          <w:p w14:paraId="27DCA612" w14:textId="7713DAF6" w:rsidR="00487895" w:rsidRPr="00E557FA" w:rsidRDefault="006F51E1" w:rsidP="006F51E1">
            <w:pPr>
              <w:jc w:val="right"/>
              <w:rPr>
                <w:b/>
                <w:lang w:val="pt-BR"/>
              </w:rPr>
            </w:pPr>
            <w:r>
              <w:rPr>
                <w:b/>
                <w:lang w:val="pt-BR"/>
              </w:rPr>
              <w:t>Subt</w:t>
            </w:r>
            <w:r w:rsidR="00927884" w:rsidRPr="00E557FA">
              <w:rPr>
                <w:b/>
                <w:lang w:val="pt-BR"/>
              </w:rPr>
              <w:t xml:space="preserve">otal </w:t>
            </w:r>
            <w:r>
              <w:rPr>
                <w:b/>
                <w:lang w:val="pt-BR"/>
              </w:rPr>
              <w:t>do total de</w:t>
            </w:r>
            <w:r w:rsidR="00927884" w:rsidRPr="00E557FA">
              <w:rPr>
                <w:b/>
                <w:lang w:val="pt-BR"/>
              </w:rPr>
              <w:t xml:space="preserve"> </w:t>
            </w:r>
            <w:r>
              <w:rPr>
                <w:b/>
                <w:lang w:val="pt-BR"/>
              </w:rPr>
              <w:t>equipamento</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56DBBF8D" w14:textId="77777777" w:rsidR="00487895" w:rsidRPr="00E557FA" w:rsidRDefault="00487895" w:rsidP="009376A2">
            <w:pPr>
              <w:snapToGrid w:val="0"/>
              <w:jc w:val="right"/>
              <w:rPr>
                <w:b/>
                <w:lang w:val="pt-BR"/>
              </w:rPr>
            </w:pPr>
          </w:p>
        </w:tc>
      </w:tr>
      <w:tr w:rsidR="00487895" w:rsidRPr="00E557FA" w14:paraId="384F1EE8" w14:textId="77777777" w:rsidTr="00B0370B">
        <w:trPr>
          <w:cantSplit/>
        </w:trPr>
        <w:tc>
          <w:tcPr>
            <w:tcW w:w="9431" w:type="dxa"/>
            <w:gridSpan w:val="6"/>
            <w:tcBorders>
              <w:top w:val="single" w:sz="4" w:space="0" w:color="000000"/>
              <w:left w:val="single" w:sz="4" w:space="0" w:color="000000"/>
              <w:bottom w:val="single" w:sz="4" w:space="0" w:color="000000"/>
              <w:right w:val="single" w:sz="4" w:space="0" w:color="000000"/>
            </w:tcBorders>
            <w:shd w:val="clear" w:color="auto" w:fill="auto"/>
          </w:tcPr>
          <w:p w14:paraId="75938B2C" w14:textId="687C1851" w:rsidR="00487895" w:rsidRPr="00E557FA" w:rsidRDefault="00927884" w:rsidP="006F51E1">
            <w:pPr>
              <w:rPr>
                <w:lang w:val="pt-BR"/>
              </w:rPr>
            </w:pPr>
            <w:r w:rsidRPr="00E557FA">
              <w:rPr>
                <w:b/>
                <w:lang w:val="pt-BR"/>
              </w:rPr>
              <w:t xml:space="preserve">9. </w:t>
            </w:r>
            <w:r w:rsidR="006F51E1">
              <w:rPr>
                <w:b/>
                <w:lang w:val="pt-BR"/>
              </w:rPr>
              <w:t>Outros itens /</w:t>
            </w:r>
            <w:r w:rsidRPr="00E557FA">
              <w:rPr>
                <w:b/>
                <w:lang w:val="pt-BR"/>
              </w:rPr>
              <w:t xml:space="preserve"> </w:t>
            </w:r>
            <w:r w:rsidR="006F51E1">
              <w:rPr>
                <w:b/>
                <w:lang w:val="pt-BR"/>
              </w:rPr>
              <w:t>serviços diversos</w:t>
            </w:r>
            <w:r w:rsidRPr="00E557FA">
              <w:rPr>
                <w:b/>
                <w:lang w:val="pt-BR"/>
              </w:rPr>
              <w:t xml:space="preserve"> </w:t>
            </w:r>
          </w:p>
        </w:tc>
      </w:tr>
      <w:tr w:rsidR="00487895" w:rsidRPr="00E557FA" w14:paraId="507921A8" w14:textId="77777777" w:rsidTr="00E6291D">
        <w:tc>
          <w:tcPr>
            <w:tcW w:w="4328" w:type="dxa"/>
            <w:tcBorders>
              <w:top w:val="single" w:sz="4" w:space="0" w:color="000000"/>
              <w:left w:val="single" w:sz="4" w:space="0" w:color="000000"/>
              <w:bottom w:val="single" w:sz="4" w:space="0" w:color="000000"/>
            </w:tcBorders>
            <w:shd w:val="clear" w:color="auto" w:fill="auto"/>
          </w:tcPr>
          <w:p w14:paraId="4E6170F0" w14:textId="448E2D43" w:rsidR="00487895" w:rsidRPr="00E557FA" w:rsidRDefault="00927884" w:rsidP="007770D8">
            <w:pPr>
              <w:rPr>
                <w:rFonts w:eastAsia="Calibri"/>
                <w:lang w:val="pt-BR"/>
              </w:rPr>
            </w:pPr>
            <w:r w:rsidRPr="00E557FA">
              <w:rPr>
                <w:lang w:val="pt-BR"/>
              </w:rPr>
              <w:t>9</w:t>
            </w:r>
            <w:r w:rsidR="001540B1" w:rsidRPr="00E557FA">
              <w:rPr>
                <w:lang w:val="pt-BR"/>
              </w:rPr>
              <w:t xml:space="preserve">.1 </w:t>
            </w:r>
            <w:r w:rsidR="007770D8">
              <w:rPr>
                <w:lang w:val="pt-BR"/>
              </w:rPr>
              <w:t>Itens diversos</w:t>
            </w:r>
          </w:p>
        </w:tc>
        <w:tc>
          <w:tcPr>
            <w:tcW w:w="1015" w:type="dxa"/>
            <w:gridSpan w:val="2"/>
            <w:tcBorders>
              <w:top w:val="single" w:sz="4" w:space="0" w:color="000000"/>
              <w:left w:val="single" w:sz="4" w:space="0" w:color="000000"/>
              <w:bottom w:val="single" w:sz="4" w:space="0" w:color="000000"/>
            </w:tcBorders>
            <w:shd w:val="clear" w:color="auto" w:fill="auto"/>
          </w:tcPr>
          <w:p w14:paraId="0B368C0B" w14:textId="77777777" w:rsidR="00487895" w:rsidRPr="00E557FA" w:rsidRDefault="00927884" w:rsidP="009376A2">
            <w:pPr>
              <w:rPr>
                <w:lang w:val="pt-BR"/>
              </w:rPr>
            </w:pPr>
            <w:r w:rsidRPr="00E557FA">
              <w:rPr>
                <w:rFonts w:eastAsia="Calibri"/>
                <w:lang w:val="pt-BR"/>
              </w:rPr>
              <w:t>…</w:t>
            </w:r>
          </w:p>
        </w:tc>
        <w:tc>
          <w:tcPr>
            <w:tcW w:w="823" w:type="dxa"/>
            <w:tcBorders>
              <w:top w:val="single" w:sz="4" w:space="0" w:color="000000"/>
              <w:left w:val="single" w:sz="4" w:space="0" w:color="000000"/>
              <w:bottom w:val="single" w:sz="4" w:space="0" w:color="000000"/>
            </w:tcBorders>
            <w:shd w:val="clear" w:color="auto" w:fill="auto"/>
          </w:tcPr>
          <w:p w14:paraId="46A74834" w14:textId="77777777" w:rsidR="00487895" w:rsidRPr="00E557FA" w:rsidRDefault="00487895" w:rsidP="009376A2">
            <w:pPr>
              <w:snapToGrid w:val="0"/>
              <w:rPr>
                <w:lang w:val="pt-BR"/>
              </w:rPr>
            </w:pPr>
          </w:p>
        </w:tc>
        <w:tc>
          <w:tcPr>
            <w:tcW w:w="1706" w:type="dxa"/>
            <w:tcBorders>
              <w:top w:val="single" w:sz="4" w:space="0" w:color="000000"/>
              <w:left w:val="single" w:sz="4" w:space="0" w:color="000000"/>
              <w:bottom w:val="single" w:sz="4" w:space="0" w:color="000000"/>
            </w:tcBorders>
            <w:shd w:val="clear" w:color="auto" w:fill="auto"/>
          </w:tcPr>
          <w:p w14:paraId="1A89D44D" w14:textId="77777777" w:rsidR="00487895" w:rsidRPr="00E557FA" w:rsidRDefault="00487895" w:rsidP="009376A2">
            <w:pPr>
              <w:snapToGrid w:val="0"/>
              <w:rPr>
                <w:lang w:val="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A2468B" w14:textId="77777777" w:rsidR="00487895" w:rsidRPr="00E557FA" w:rsidRDefault="00487895" w:rsidP="009376A2">
            <w:pPr>
              <w:snapToGrid w:val="0"/>
              <w:rPr>
                <w:lang w:val="pt-BR"/>
              </w:rPr>
            </w:pPr>
          </w:p>
        </w:tc>
      </w:tr>
      <w:tr w:rsidR="00487895" w:rsidRPr="00E557FA" w14:paraId="521BF79C" w14:textId="77777777" w:rsidTr="00E6291D">
        <w:tc>
          <w:tcPr>
            <w:tcW w:w="4328" w:type="dxa"/>
            <w:tcBorders>
              <w:top w:val="single" w:sz="4" w:space="0" w:color="000000"/>
              <w:left w:val="single" w:sz="4" w:space="0" w:color="000000"/>
              <w:bottom w:val="single" w:sz="4" w:space="0" w:color="000000"/>
            </w:tcBorders>
            <w:shd w:val="clear" w:color="auto" w:fill="auto"/>
          </w:tcPr>
          <w:p w14:paraId="520CF7BB" w14:textId="46705CBE" w:rsidR="00487895" w:rsidRPr="00E557FA" w:rsidRDefault="00927884" w:rsidP="007770D8">
            <w:pPr>
              <w:rPr>
                <w:rFonts w:eastAsia="Calibri"/>
                <w:lang w:val="pt-BR"/>
              </w:rPr>
            </w:pPr>
            <w:r w:rsidRPr="00E557FA">
              <w:rPr>
                <w:lang w:val="pt-BR"/>
              </w:rPr>
              <w:t>9</w:t>
            </w:r>
            <w:r w:rsidR="001540B1" w:rsidRPr="00E557FA">
              <w:rPr>
                <w:lang w:val="pt-BR"/>
              </w:rPr>
              <w:t xml:space="preserve">.2 </w:t>
            </w:r>
            <w:r w:rsidR="007770D8">
              <w:rPr>
                <w:lang w:val="pt-BR"/>
              </w:rPr>
              <w:t>Contingências</w:t>
            </w:r>
          </w:p>
        </w:tc>
        <w:tc>
          <w:tcPr>
            <w:tcW w:w="1015" w:type="dxa"/>
            <w:gridSpan w:val="2"/>
            <w:tcBorders>
              <w:top w:val="single" w:sz="4" w:space="0" w:color="000000"/>
              <w:left w:val="single" w:sz="4" w:space="0" w:color="000000"/>
              <w:bottom w:val="single" w:sz="4" w:space="0" w:color="000000"/>
            </w:tcBorders>
            <w:shd w:val="clear" w:color="auto" w:fill="auto"/>
          </w:tcPr>
          <w:p w14:paraId="5688A8A2" w14:textId="77777777" w:rsidR="00487895" w:rsidRPr="00E557FA" w:rsidRDefault="00927884" w:rsidP="009376A2">
            <w:pPr>
              <w:rPr>
                <w:rFonts w:eastAsia="Calibri"/>
                <w:lang w:val="pt-BR"/>
              </w:rPr>
            </w:pPr>
            <w:r w:rsidRPr="00E557FA">
              <w:rPr>
                <w:rFonts w:eastAsia="Calibri"/>
                <w:lang w:val="pt-BR"/>
              </w:rPr>
              <w:t>…</w:t>
            </w:r>
          </w:p>
        </w:tc>
        <w:tc>
          <w:tcPr>
            <w:tcW w:w="823" w:type="dxa"/>
            <w:tcBorders>
              <w:top w:val="single" w:sz="4" w:space="0" w:color="000000"/>
              <w:left w:val="single" w:sz="4" w:space="0" w:color="000000"/>
              <w:bottom w:val="single" w:sz="4" w:space="0" w:color="000000"/>
            </w:tcBorders>
            <w:shd w:val="clear" w:color="auto" w:fill="auto"/>
          </w:tcPr>
          <w:p w14:paraId="53BA37AD" w14:textId="77777777" w:rsidR="00487895" w:rsidRPr="00E557FA" w:rsidRDefault="00927884" w:rsidP="009376A2">
            <w:pPr>
              <w:rPr>
                <w:lang w:val="pt-BR"/>
              </w:rPr>
            </w:pPr>
            <w:r w:rsidRPr="00E557FA">
              <w:rPr>
                <w:rFonts w:eastAsia="Calibri"/>
                <w:lang w:val="pt-BR"/>
              </w:rPr>
              <w:t>…</w:t>
            </w:r>
          </w:p>
        </w:tc>
        <w:tc>
          <w:tcPr>
            <w:tcW w:w="1706" w:type="dxa"/>
            <w:tcBorders>
              <w:top w:val="single" w:sz="4" w:space="0" w:color="000000"/>
              <w:left w:val="single" w:sz="4" w:space="0" w:color="000000"/>
              <w:bottom w:val="single" w:sz="4" w:space="0" w:color="000000"/>
            </w:tcBorders>
            <w:shd w:val="clear" w:color="auto" w:fill="auto"/>
          </w:tcPr>
          <w:p w14:paraId="29F6C61C" w14:textId="77777777" w:rsidR="00487895" w:rsidRPr="00E557FA" w:rsidRDefault="00487895" w:rsidP="009376A2">
            <w:pPr>
              <w:snapToGrid w:val="0"/>
              <w:rPr>
                <w:lang w:val="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1AE6FA" w14:textId="77777777" w:rsidR="00487895" w:rsidRPr="00E557FA" w:rsidRDefault="00487895" w:rsidP="009376A2">
            <w:pPr>
              <w:snapToGrid w:val="0"/>
              <w:rPr>
                <w:lang w:val="pt-BR"/>
              </w:rPr>
            </w:pPr>
          </w:p>
        </w:tc>
      </w:tr>
      <w:tr w:rsidR="00487895" w:rsidRPr="00D71140" w14:paraId="723BF06B" w14:textId="77777777" w:rsidTr="00B0370B">
        <w:trPr>
          <w:cantSplit/>
        </w:trPr>
        <w:tc>
          <w:tcPr>
            <w:tcW w:w="7872" w:type="dxa"/>
            <w:gridSpan w:val="5"/>
            <w:tcBorders>
              <w:top w:val="single" w:sz="4" w:space="0" w:color="000000"/>
              <w:left w:val="single" w:sz="4" w:space="0" w:color="000000"/>
              <w:bottom w:val="single" w:sz="4" w:space="0" w:color="000000"/>
            </w:tcBorders>
            <w:shd w:val="clear" w:color="auto" w:fill="auto"/>
          </w:tcPr>
          <w:p w14:paraId="15F70001" w14:textId="69485A55" w:rsidR="00487895" w:rsidRPr="00E557FA" w:rsidRDefault="007770D8" w:rsidP="007770D8">
            <w:pPr>
              <w:spacing w:before="20" w:after="20"/>
              <w:jc w:val="right"/>
              <w:rPr>
                <w:b/>
                <w:lang w:val="pt-BR"/>
              </w:rPr>
            </w:pPr>
            <w:r>
              <w:rPr>
                <w:b/>
                <w:lang w:val="pt-BR"/>
              </w:rPr>
              <w:t>Subt</w:t>
            </w:r>
            <w:r w:rsidR="00927884" w:rsidRPr="00E557FA">
              <w:rPr>
                <w:b/>
                <w:lang w:val="pt-BR"/>
              </w:rPr>
              <w:t xml:space="preserve">otal </w:t>
            </w:r>
            <w:r>
              <w:rPr>
                <w:b/>
                <w:lang w:val="pt-BR"/>
              </w:rPr>
              <w:t>do total de itens / serviços diversos</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3FC7E228" w14:textId="77777777" w:rsidR="00487895" w:rsidRPr="00E557FA" w:rsidRDefault="00487895" w:rsidP="009376A2">
            <w:pPr>
              <w:snapToGrid w:val="0"/>
              <w:spacing w:before="20" w:after="20"/>
              <w:jc w:val="right"/>
              <w:rPr>
                <w:b/>
                <w:lang w:val="pt-BR"/>
              </w:rPr>
            </w:pPr>
          </w:p>
        </w:tc>
      </w:tr>
    </w:tbl>
    <w:p w14:paraId="45903B4E" w14:textId="1E0F1F61" w:rsidR="009376A2" w:rsidRPr="00D50DFB" w:rsidRDefault="0068076A" w:rsidP="007770D8">
      <w:pPr>
        <w:pBdr>
          <w:top w:val="nil"/>
          <w:left w:val="nil"/>
          <w:bottom w:val="nil"/>
          <w:right w:val="nil"/>
          <w:between w:val="nil"/>
        </w:pBdr>
        <w:suppressAutoHyphens w:val="0"/>
        <w:rPr>
          <w:lang w:val="pt-BR"/>
        </w:rPr>
      </w:pPr>
      <w:r w:rsidRPr="00E557FA">
        <w:rPr>
          <w:lang w:val="pt-BR"/>
        </w:rPr>
        <w:t>*</w:t>
      </w:r>
      <w:r w:rsidR="00A74989" w:rsidRPr="00E557FA">
        <w:rPr>
          <w:lang w:val="pt-BR"/>
        </w:rPr>
        <w:t xml:space="preserve"> </w:t>
      </w:r>
      <w:r w:rsidR="007770D8" w:rsidRPr="00D50DFB">
        <w:rPr>
          <w:color w:val="000000"/>
          <w:lang w:val="pt-BR"/>
        </w:rPr>
        <w:t>A enviar separadamente para cada pacote. Este formulário não deve ser usado como base para o pagamento de Serviços por preço global. Em caso de dúvida, consulte a explicação no Resumo Geral</w:t>
      </w:r>
    </w:p>
    <w:p w14:paraId="49400A2F" w14:textId="77777777" w:rsidR="00F35441" w:rsidRPr="00E557FA" w:rsidRDefault="00A74989" w:rsidP="009376A2">
      <w:pPr>
        <w:rPr>
          <w:lang w:val="pt-BR"/>
        </w:rPr>
      </w:pPr>
      <w:r w:rsidRPr="00E557FA">
        <w:rPr>
          <w:lang w:val="pt-BR"/>
        </w:rPr>
        <w:t>.</w:t>
      </w:r>
      <w:r w:rsidR="00F35441" w:rsidRPr="00E557FA">
        <w:rPr>
          <w:lang w:val="pt-BR"/>
        </w:rPr>
        <w:br w:type="page"/>
      </w:r>
    </w:p>
    <w:p w14:paraId="38D39321" w14:textId="77777777" w:rsidR="00F35441" w:rsidRPr="00E557FA" w:rsidRDefault="00F35441">
      <w:pPr>
        <w:rPr>
          <w:lang w:val="pt-BR"/>
        </w:rPr>
      </w:pPr>
    </w:p>
    <w:p w14:paraId="27C01B9A" w14:textId="2EBB5DC1" w:rsidR="00487895" w:rsidRPr="00E557FA" w:rsidRDefault="007770D8" w:rsidP="007770D8">
      <w:pPr>
        <w:pStyle w:val="Section4-Heading1"/>
        <w:rPr>
          <w:rFonts w:ascii="Arial" w:hAnsi="Arial" w:cs="Arial"/>
          <w:lang w:val="pt-BR"/>
        </w:rPr>
      </w:pPr>
      <w:r>
        <w:rPr>
          <w:rFonts w:ascii="Arial" w:hAnsi="Arial" w:cs="Arial"/>
          <w:sz w:val="24"/>
          <w:lang w:val="pt-BR"/>
        </w:rPr>
        <w:t>Explicação</w:t>
      </w:r>
      <w:r w:rsidR="00927884" w:rsidRPr="00E557FA">
        <w:rPr>
          <w:rFonts w:ascii="Arial" w:hAnsi="Arial" w:cs="Arial"/>
          <w:sz w:val="24"/>
          <w:lang w:val="pt-BR"/>
        </w:rPr>
        <w:t xml:space="preserve"> </w:t>
      </w:r>
      <w:r>
        <w:rPr>
          <w:rFonts w:ascii="Arial" w:hAnsi="Arial" w:cs="Arial"/>
          <w:sz w:val="24"/>
          <w:lang w:val="pt-BR"/>
        </w:rPr>
        <w:t>sobre as informações contidas no Formulário de Proposta Financeira</w:t>
      </w:r>
      <w:r w:rsidR="00927884" w:rsidRPr="00E557FA">
        <w:rPr>
          <w:rFonts w:ascii="Arial" w:hAnsi="Arial" w:cs="Arial"/>
          <w:sz w:val="24"/>
          <w:lang w:val="pt-BR"/>
        </w:rPr>
        <w:t xml:space="preserve"> FIN 2</w:t>
      </w:r>
    </w:p>
    <w:p w14:paraId="0FEFA8C8" w14:textId="77777777" w:rsidR="00B27042" w:rsidRPr="00E557FA" w:rsidRDefault="00B27042">
      <w:pPr>
        <w:rPr>
          <w:u w:val="single"/>
          <w:lang w:val="pt-BR"/>
        </w:rPr>
      </w:pPr>
    </w:p>
    <w:p w14:paraId="740B5E3D" w14:textId="77777777" w:rsidR="007770D8" w:rsidRPr="00D50DFB" w:rsidRDefault="007770D8" w:rsidP="007770D8">
      <w:pPr>
        <w:rPr>
          <w:lang w:val="pt-BR"/>
        </w:rPr>
      </w:pPr>
      <w:r w:rsidRPr="00D50DFB">
        <w:rPr>
          <w:u w:val="single"/>
          <w:lang w:val="pt-BR"/>
        </w:rPr>
        <w:t>Nota importante</w:t>
      </w:r>
      <w:r w:rsidRPr="00D50DFB">
        <w:rPr>
          <w:lang w:val="pt-BR"/>
        </w:rPr>
        <w:t xml:space="preserve">: Cada subitem contido nos itens 3 a 7 deve ser oferecido por preço global especificado na respectiva unidade de acordo com a planilha de Detalhamento de Custos. No caso de pacotes por preço global, os valores apresentados aqui serão usados apenas para demonstrar a base de cálculo dos Serviços e, se necessário, para pagamentos de possíveis serviços adicionais. No caso de pacotes com remuneração por tempo, os valores unitários relevantes serão utilizados para pagamentos de acordo com as quantidades reais. </w:t>
      </w:r>
    </w:p>
    <w:p w14:paraId="732B32FB" w14:textId="77777777" w:rsidR="007770D8" w:rsidRPr="00D50DFB" w:rsidRDefault="007770D8" w:rsidP="007770D8">
      <w:pPr>
        <w:rPr>
          <w:lang w:val="pt-BR"/>
        </w:rPr>
      </w:pPr>
    </w:p>
    <w:p w14:paraId="5B4FCBE1" w14:textId="77777777" w:rsidR="007770D8" w:rsidRPr="00D50DFB" w:rsidRDefault="007770D8" w:rsidP="007770D8">
      <w:pPr>
        <w:rPr>
          <w:lang w:val="pt-BR"/>
        </w:rPr>
      </w:pPr>
      <w:r w:rsidRPr="00D50DFB">
        <w:rPr>
          <w:lang w:val="pt-BR"/>
        </w:rPr>
        <w:t>A Proposta Financeira deve ser estruturada conforme detalhado no Formulário FIN 2 acima e ser calculada incluindo todos os custos acessórios conforme detalhado abaixo.</w:t>
      </w:r>
    </w:p>
    <w:p w14:paraId="1F4D6AF4" w14:textId="77777777" w:rsidR="007770D8" w:rsidRPr="00D50DFB" w:rsidRDefault="007770D8" w:rsidP="007770D8">
      <w:pPr>
        <w:rPr>
          <w:lang w:val="pt-BR"/>
        </w:rPr>
      </w:pPr>
    </w:p>
    <w:p w14:paraId="780CE1E9" w14:textId="77777777" w:rsidR="007770D8" w:rsidRPr="00D50DFB" w:rsidRDefault="007770D8" w:rsidP="007770D8">
      <w:pPr>
        <w:keepNext/>
        <w:rPr>
          <w:u w:val="single"/>
          <w:lang w:val="pt-BR"/>
        </w:rPr>
      </w:pPr>
      <w:r w:rsidRPr="00D50DFB">
        <w:rPr>
          <w:u w:val="single"/>
          <w:lang w:val="pt-BR"/>
        </w:rPr>
        <w:t>Item 1 &amp; 2 – Custo com Profissionais</w:t>
      </w:r>
    </w:p>
    <w:p w14:paraId="2143AE98" w14:textId="2712B9D6" w:rsidR="007770D8" w:rsidRPr="00D50DFB" w:rsidRDefault="007770D8" w:rsidP="007770D8">
      <w:pPr>
        <w:keepNext/>
        <w:rPr>
          <w:lang w:val="pt-BR"/>
        </w:rPr>
      </w:pPr>
      <w:r w:rsidRPr="00D50DFB">
        <w:rPr>
          <w:lang w:val="pt-BR"/>
        </w:rPr>
        <w:t xml:space="preserve">Esses itens devem incluir a taxa mensal da sede internacional e local / </w:t>
      </w:r>
      <w:r w:rsidR="003E46EA">
        <w:rPr>
          <w:lang w:val="pt-BR"/>
        </w:rPr>
        <w:t>Profissionais</w:t>
      </w:r>
      <w:r w:rsidRPr="00D50DFB">
        <w:rPr>
          <w:lang w:val="pt-BR"/>
        </w:rPr>
        <w:t xml:space="preserve">, incluindo salário, encargos sociais e despesas gerais, bônus, custos de escritório, todos os exames médicos, treinamento profissional interno, serviços de back-up do escritório sede (profissional, pessoal e administrativo), custo do equipamento de TI, seguro profissional da empresa, risco e lucro. Além disso, os custos de </w:t>
      </w:r>
      <w:r w:rsidR="003E46EA">
        <w:rPr>
          <w:lang w:val="pt-BR"/>
        </w:rPr>
        <w:t>Profissionais</w:t>
      </w:r>
      <w:r w:rsidR="003E46EA" w:rsidRPr="00D50DFB">
        <w:rPr>
          <w:lang w:val="pt-BR"/>
        </w:rPr>
        <w:t xml:space="preserve"> </w:t>
      </w:r>
      <w:r w:rsidRPr="00D50DFB">
        <w:rPr>
          <w:lang w:val="pt-BR"/>
        </w:rPr>
        <w:t>para o</w:t>
      </w:r>
      <w:r w:rsidR="003E46EA">
        <w:rPr>
          <w:lang w:val="pt-BR"/>
        </w:rPr>
        <w:t>s</w:t>
      </w:r>
      <w:r w:rsidRPr="00D50DFB">
        <w:rPr>
          <w:lang w:val="pt-BR"/>
        </w:rPr>
        <w:t xml:space="preserve"> </w:t>
      </w:r>
      <w:r w:rsidR="003E46EA">
        <w:rPr>
          <w:lang w:val="pt-BR"/>
        </w:rPr>
        <w:t>Profissionais</w:t>
      </w:r>
      <w:r w:rsidR="003E46EA" w:rsidRPr="00D50DFB">
        <w:rPr>
          <w:lang w:val="pt-BR"/>
        </w:rPr>
        <w:t xml:space="preserve"> </w:t>
      </w:r>
      <w:r w:rsidRPr="00D50DFB">
        <w:rPr>
          <w:lang w:val="pt-BR"/>
        </w:rPr>
        <w:t>loca</w:t>
      </w:r>
      <w:r w:rsidR="003E46EA">
        <w:rPr>
          <w:lang w:val="pt-BR"/>
        </w:rPr>
        <w:t>is</w:t>
      </w:r>
      <w:r w:rsidRPr="00D50DFB">
        <w:rPr>
          <w:lang w:val="pt-BR"/>
        </w:rPr>
        <w:t xml:space="preserve"> incluem </w:t>
      </w:r>
      <w:r w:rsidR="003E46EA">
        <w:rPr>
          <w:lang w:val="pt-BR"/>
        </w:rPr>
        <w:t>hospedagem</w:t>
      </w:r>
      <w:r w:rsidR="003E46EA" w:rsidRPr="00D50DFB">
        <w:rPr>
          <w:lang w:val="pt-BR"/>
        </w:rPr>
        <w:t xml:space="preserve"> </w:t>
      </w:r>
      <w:r w:rsidRPr="00D50DFB">
        <w:rPr>
          <w:lang w:val="pt-BR"/>
        </w:rPr>
        <w:t xml:space="preserve">e </w:t>
      </w:r>
      <w:r w:rsidR="003E46EA">
        <w:rPr>
          <w:lang w:val="pt-BR"/>
        </w:rPr>
        <w:t>diárias</w:t>
      </w:r>
      <w:r w:rsidR="003E46EA" w:rsidRPr="00D50DFB">
        <w:rPr>
          <w:lang w:val="pt-BR"/>
        </w:rPr>
        <w:t xml:space="preserve"> </w:t>
      </w:r>
      <w:r w:rsidRPr="00D50DFB">
        <w:rPr>
          <w:lang w:val="pt-BR"/>
        </w:rPr>
        <w:t>para viagens locais ocasionais no país da Contratante, a menos que os Serviços a serem contratados prevejam viagens extensivas no país da Contratante. Nesse caso, a Proponente deverá oferecê-las separadamente.</w:t>
      </w:r>
    </w:p>
    <w:p w14:paraId="3C8DB5F1" w14:textId="77777777" w:rsidR="007770D8" w:rsidRPr="00D50DFB" w:rsidRDefault="007770D8" w:rsidP="007770D8">
      <w:pPr>
        <w:keepNext/>
        <w:rPr>
          <w:lang w:val="pt-BR"/>
        </w:rPr>
      </w:pPr>
    </w:p>
    <w:p w14:paraId="2389A549" w14:textId="14701977" w:rsidR="007770D8" w:rsidRPr="00D50DFB" w:rsidRDefault="007770D8" w:rsidP="007770D8">
      <w:pPr>
        <w:keepNext/>
        <w:rPr>
          <w:lang w:val="pt-BR"/>
        </w:rPr>
      </w:pPr>
      <w:r w:rsidRPr="00D50DFB">
        <w:rPr>
          <w:lang w:val="pt-BR"/>
        </w:rPr>
        <w:t>A ausência para férias dos Profissionais, conforme aplicável na sede da Consultora para Profissionais estrangeiros e no país da Contratante para Profissionais locais, será considerada incluída nas taxas de Profissionais, bem como licenças médicas até a mesma quantia. A menos que especificado de outra forma, os serviços de apoio neste DSP a partir da sede (</w:t>
      </w:r>
      <w:r w:rsidR="003E46EA">
        <w:rPr>
          <w:lang w:val="pt-BR"/>
        </w:rPr>
        <w:t>serviços de back-up</w:t>
      </w:r>
      <w:r w:rsidRPr="00D50DFB">
        <w:rPr>
          <w:lang w:val="pt-BR"/>
        </w:rPr>
        <w:t>) são considerados incluídos nos custos administrativos (</w:t>
      </w:r>
      <w:r w:rsidRPr="00D50DFB">
        <w:rPr>
          <w:i/>
          <w:lang w:val="pt-BR"/>
        </w:rPr>
        <w:t>overheads</w:t>
      </w:r>
      <w:r w:rsidRPr="00D50DFB">
        <w:rPr>
          <w:lang w:val="pt-BR"/>
        </w:rPr>
        <w:t>).</w:t>
      </w:r>
    </w:p>
    <w:p w14:paraId="7296A6FA" w14:textId="77777777" w:rsidR="007770D8" w:rsidRPr="00D50DFB" w:rsidRDefault="007770D8" w:rsidP="007770D8">
      <w:pPr>
        <w:keepNext/>
        <w:rPr>
          <w:lang w:val="pt-BR"/>
        </w:rPr>
      </w:pPr>
    </w:p>
    <w:p w14:paraId="1890AD46" w14:textId="734F833F" w:rsidR="007770D8" w:rsidRPr="00D50DFB" w:rsidRDefault="007770D8" w:rsidP="007770D8">
      <w:pPr>
        <w:rPr>
          <w:lang w:val="pt-BR"/>
        </w:rPr>
      </w:pPr>
      <w:r w:rsidRPr="00D50DFB">
        <w:rPr>
          <w:u w:val="single"/>
          <w:lang w:val="pt-BR"/>
        </w:rPr>
        <w:t xml:space="preserve">Item 3 – </w:t>
      </w:r>
      <w:r w:rsidR="003E46EA">
        <w:rPr>
          <w:u w:val="single"/>
          <w:lang w:val="pt-BR"/>
        </w:rPr>
        <w:t>Diárias</w:t>
      </w:r>
      <w:r w:rsidR="003E46EA" w:rsidRPr="00D50DFB">
        <w:rPr>
          <w:u w:val="single"/>
          <w:lang w:val="pt-BR"/>
        </w:rPr>
        <w:t xml:space="preserve"> </w:t>
      </w:r>
      <w:r w:rsidRPr="00D50DFB">
        <w:rPr>
          <w:u w:val="single"/>
          <w:lang w:val="pt-BR"/>
        </w:rPr>
        <w:t xml:space="preserve">e </w:t>
      </w:r>
      <w:r w:rsidR="003E46EA">
        <w:rPr>
          <w:u w:val="single"/>
          <w:lang w:val="pt-BR"/>
        </w:rPr>
        <w:t>hospedagem</w:t>
      </w:r>
    </w:p>
    <w:p w14:paraId="01541200" w14:textId="303E41E3" w:rsidR="007770D8" w:rsidRPr="00D50DFB" w:rsidRDefault="007770D8" w:rsidP="007770D8">
      <w:pPr>
        <w:rPr>
          <w:u w:val="single"/>
          <w:lang w:val="pt-BR"/>
        </w:rPr>
      </w:pPr>
      <w:r w:rsidRPr="00D50DFB">
        <w:rPr>
          <w:lang w:val="pt-BR"/>
        </w:rPr>
        <w:t>Este item deve incluir, para todos os Profissionais estrangeiros de long</w:t>
      </w:r>
      <w:r w:rsidR="003E46EA">
        <w:rPr>
          <w:lang w:val="pt-BR"/>
        </w:rPr>
        <w:t>o</w:t>
      </w:r>
      <w:r w:rsidRPr="00D50DFB">
        <w:rPr>
          <w:lang w:val="pt-BR"/>
        </w:rPr>
        <w:t xml:space="preserve"> e curt</w:t>
      </w:r>
      <w:r w:rsidR="003E46EA">
        <w:rPr>
          <w:lang w:val="pt-BR"/>
        </w:rPr>
        <w:t>o</w:t>
      </w:r>
      <w:r w:rsidRPr="00D50DFB">
        <w:rPr>
          <w:lang w:val="pt-BR"/>
        </w:rPr>
        <w:t xml:space="preserve"> </w:t>
      </w:r>
      <w:r w:rsidR="003E46EA">
        <w:rPr>
          <w:lang w:val="pt-BR"/>
        </w:rPr>
        <w:t>prazo de contribui</w:t>
      </w:r>
      <w:r w:rsidR="003E46EA" w:rsidRPr="00D50DFB">
        <w:rPr>
          <w:lang w:val="pt-BR"/>
        </w:rPr>
        <w:t>ç</w:t>
      </w:r>
      <w:r w:rsidR="003E46EA">
        <w:rPr>
          <w:lang w:val="pt-BR"/>
        </w:rPr>
        <w:t>ão</w:t>
      </w:r>
      <w:r w:rsidRPr="00D50DFB">
        <w:rPr>
          <w:lang w:val="pt-BR"/>
        </w:rPr>
        <w:t>, os custos de hotel, o aluguel, o mobiliário e os custos operacionais dos apartamentos / casas e, caso necessário, também para os Profissionais locais.</w:t>
      </w:r>
    </w:p>
    <w:p w14:paraId="11434CFD" w14:textId="77777777" w:rsidR="007770D8" w:rsidRPr="00D50DFB" w:rsidRDefault="007770D8" w:rsidP="007770D8">
      <w:pPr>
        <w:rPr>
          <w:u w:val="single"/>
          <w:lang w:val="pt-BR"/>
        </w:rPr>
      </w:pPr>
    </w:p>
    <w:p w14:paraId="5DED4839" w14:textId="77777777" w:rsidR="007770D8" w:rsidRPr="00D50DFB" w:rsidRDefault="007770D8" w:rsidP="007770D8">
      <w:pPr>
        <w:rPr>
          <w:lang w:val="pt-BR"/>
        </w:rPr>
      </w:pPr>
      <w:r w:rsidRPr="00D50DFB">
        <w:rPr>
          <w:u w:val="single"/>
          <w:lang w:val="pt-BR"/>
        </w:rPr>
        <w:t>Item 4 – Custo de viagens internacionais</w:t>
      </w:r>
    </w:p>
    <w:p w14:paraId="4E979879" w14:textId="72F88E87" w:rsidR="00D90723" w:rsidRPr="00E557FA" w:rsidRDefault="007770D8" w:rsidP="007770D8">
      <w:pPr>
        <w:spacing w:before="60" w:after="60"/>
        <w:jc w:val="both"/>
        <w:rPr>
          <w:lang w:val="pt-BR"/>
        </w:rPr>
      </w:pPr>
      <w:r w:rsidRPr="00D50DFB">
        <w:rPr>
          <w:lang w:val="pt-BR"/>
        </w:rPr>
        <w:t>Este item deve incluir</w:t>
      </w:r>
      <w:r w:rsidR="00D90723" w:rsidRPr="00E557FA">
        <w:rPr>
          <w:lang w:val="pt-BR"/>
        </w:rPr>
        <w:t>:</w:t>
      </w:r>
    </w:p>
    <w:p w14:paraId="16ADADA1" w14:textId="2A87F2EF" w:rsidR="00487895" w:rsidRPr="007770D8" w:rsidRDefault="007770D8" w:rsidP="00B966C4">
      <w:pPr>
        <w:numPr>
          <w:ilvl w:val="0"/>
          <w:numId w:val="13"/>
        </w:numPr>
        <w:spacing w:before="60" w:after="60"/>
        <w:jc w:val="both"/>
        <w:rPr>
          <w:lang w:val="pt-BR"/>
        </w:rPr>
      </w:pPr>
      <w:r w:rsidRPr="00D50DFB">
        <w:rPr>
          <w:lang w:val="pt-BR"/>
        </w:rPr>
        <w:t>tarifas aéreas internacionais, incluindo custo de viagem complementar (por exemplo, custo de transferência de e para aeroportos, visto, taxa de aeroporto, excesso de bagagem e / ou frete aéreo, despesas médicas, visto, etc.) por ida e volta</w:t>
      </w:r>
      <w:r w:rsidR="00927884" w:rsidRPr="00E557FA">
        <w:rPr>
          <w:lang w:val="pt-BR"/>
        </w:rPr>
        <w:t>.</w:t>
      </w:r>
    </w:p>
    <w:p w14:paraId="1FEABA74" w14:textId="77777777" w:rsidR="00487895" w:rsidRPr="00E557FA" w:rsidRDefault="00487895">
      <w:pPr>
        <w:rPr>
          <w:u w:val="single"/>
          <w:lang w:val="pt-BR"/>
        </w:rPr>
      </w:pPr>
    </w:p>
    <w:p w14:paraId="76226A8F" w14:textId="77777777" w:rsidR="007770D8" w:rsidRPr="00D50DFB" w:rsidRDefault="007770D8" w:rsidP="007770D8">
      <w:pPr>
        <w:rPr>
          <w:lang w:val="pt-BR"/>
        </w:rPr>
      </w:pPr>
      <w:r w:rsidRPr="00D50DFB">
        <w:rPr>
          <w:u w:val="single"/>
          <w:lang w:val="pt-BR"/>
        </w:rPr>
        <w:t>Item 5 – Custo de viagens e transporte locais</w:t>
      </w:r>
    </w:p>
    <w:p w14:paraId="0F942A21" w14:textId="215EEA3C" w:rsidR="00D90723" w:rsidRPr="00E557FA" w:rsidRDefault="007770D8" w:rsidP="007770D8">
      <w:pPr>
        <w:spacing w:before="60" w:after="60"/>
        <w:jc w:val="both"/>
        <w:rPr>
          <w:lang w:val="pt-BR"/>
        </w:rPr>
      </w:pPr>
      <w:r>
        <w:t xml:space="preserve">Este item </w:t>
      </w:r>
      <w:proofErr w:type="spellStart"/>
      <w:r>
        <w:t>deve</w:t>
      </w:r>
      <w:proofErr w:type="spellEnd"/>
      <w:r>
        <w:t xml:space="preserve"> </w:t>
      </w:r>
      <w:proofErr w:type="spellStart"/>
      <w:r>
        <w:t>incluir</w:t>
      </w:r>
      <w:proofErr w:type="spellEnd"/>
      <w:r w:rsidR="00D90723" w:rsidRPr="00E557FA">
        <w:rPr>
          <w:lang w:val="pt-BR"/>
        </w:rPr>
        <w:t>:</w:t>
      </w:r>
    </w:p>
    <w:p w14:paraId="4220F8EC" w14:textId="44904780" w:rsidR="00487895" w:rsidRPr="00E557FA" w:rsidRDefault="007770D8" w:rsidP="00B966C4">
      <w:pPr>
        <w:numPr>
          <w:ilvl w:val="0"/>
          <w:numId w:val="3"/>
        </w:numPr>
        <w:spacing w:before="60" w:after="60"/>
        <w:jc w:val="both"/>
        <w:rPr>
          <w:lang w:val="pt-BR"/>
        </w:rPr>
      </w:pPr>
      <w:r w:rsidRPr="00D50DFB">
        <w:rPr>
          <w:lang w:val="pt-BR"/>
        </w:rPr>
        <w:t>locação ou aluguel de veículos de projeto ou custo de depreciação de veículos de propriedade da Consultora como item de preço global por mês de operação (para aquisição de veículos sob o orçamento do projeto e os procedimentos relacionados referem-se ao item g) aqui referido)</w:t>
      </w:r>
      <w:r w:rsidR="00927884" w:rsidRPr="00E557FA">
        <w:rPr>
          <w:lang w:val="pt-BR"/>
        </w:rPr>
        <w:t>;</w:t>
      </w:r>
    </w:p>
    <w:p w14:paraId="05FA53C6" w14:textId="424DDAE9" w:rsidR="00487895" w:rsidRPr="00E557FA" w:rsidRDefault="007770D8" w:rsidP="00B966C4">
      <w:pPr>
        <w:numPr>
          <w:ilvl w:val="0"/>
          <w:numId w:val="3"/>
        </w:numPr>
        <w:spacing w:before="60" w:after="60"/>
        <w:jc w:val="both"/>
        <w:rPr>
          <w:lang w:val="pt-BR"/>
        </w:rPr>
      </w:pPr>
      <w:r w:rsidRPr="00D50DFB">
        <w:rPr>
          <w:lang w:val="pt-BR"/>
        </w:rPr>
        <w:t xml:space="preserve">custo operacional de veículos próprios ou alugados como um montante fixo mensal por carro, incluindo gasolina, óleo, pneus e outros consumíveis, todos os seguros de risco, custos de manutenção e reparação, bem como os custos para o </w:t>
      </w:r>
      <w:r w:rsidR="003E46EA">
        <w:rPr>
          <w:lang w:val="pt-BR"/>
        </w:rPr>
        <w:t>motorista</w:t>
      </w:r>
      <w:r w:rsidR="00927884" w:rsidRPr="00E557FA">
        <w:rPr>
          <w:lang w:val="pt-BR"/>
        </w:rPr>
        <w:t>;</w:t>
      </w:r>
    </w:p>
    <w:p w14:paraId="6F6C84D4" w14:textId="03A6CC66" w:rsidR="00487895" w:rsidRPr="00E557FA" w:rsidRDefault="007770D8" w:rsidP="00B966C4">
      <w:pPr>
        <w:numPr>
          <w:ilvl w:val="0"/>
          <w:numId w:val="3"/>
        </w:numPr>
        <w:spacing w:before="60" w:after="60"/>
        <w:jc w:val="both"/>
        <w:rPr>
          <w:lang w:val="pt-BR"/>
        </w:rPr>
      </w:pPr>
      <w:r w:rsidRPr="00D50DFB">
        <w:rPr>
          <w:lang w:val="pt-BR"/>
        </w:rPr>
        <w:t xml:space="preserve">custo para viagens aéreas, rodoviárias e ferroviárias locais, se </w:t>
      </w:r>
      <w:r>
        <w:rPr>
          <w:lang w:val="pt-BR"/>
        </w:rPr>
        <w:t>aplicável;</w:t>
      </w:r>
    </w:p>
    <w:p w14:paraId="3130B82C" w14:textId="0E819B2D" w:rsidR="00487895" w:rsidRPr="00D26A7F" w:rsidRDefault="007770D8" w:rsidP="00B966C4">
      <w:pPr>
        <w:numPr>
          <w:ilvl w:val="0"/>
          <w:numId w:val="3"/>
        </w:numPr>
        <w:spacing w:before="60" w:after="60"/>
        <w:jc w:val="both"/>
        <w:rPr>
          <w:u w:val="single"/>
          <w:lang w:val="pt-BR"/>
        </w:rPr>
      </w:pPr>
      <w:r w:rsidRPr="00D50DFB">
        <w:rPr>
          <w:lang w:val="pt-BR"/>
        </w:rPr>
        <w:t>custos de táxi para eventuais picos de demanda de transporte local, se aplicável</w:t>
      </w:r>
      <w:r w:rsidR="00D26A7F">
        <w:rPr>
          <w:lang w:val="pt-BR"/>
        </w:rPr>
        <w:t>;</w:t>
      </w:r>
    </w:p>
    <w:p w14:paraId="4EBC37B0" w14:textId="3D759562" w:rsidR="00D26A7F" w:rsidRPr="00D26A7F" w:rsidRDefault="00D26A7F" w:rsidP="00B966C4">
      <w:pPr>
        <w:numPr>
          <w:ilvl w:val="0"/>
          <w:numId w:val="3"/>
        </w:numPr>
        <w:spacing w:before="60" w:after="60"/>
        <w:jc w:val="both"/>
        <w:rPr>
          <w:u w:val="single"/>
          <w:lang w:val="pt-BR"/>
        </w:rPr>
      </w:pPr>
      <w:r w:rsidRPr="00D50DFB">
        <w:rPr>
          <w:lang w:val="pt-BR"/>
        </w:rPr>
        <w:t>tarifas aéreas para voos de inspeção (incluindo os elementos de custo acima), se aplicável.</w:t>
      </w:r>
    </w:p>
    <w:p w14:paraId="0DA2A5C6" w14:textId="77777777" w:rsidR="00D26A7F" w:rsidRPr="00D50DFB" w:rsidRDefault="00D26A7F" w:rsidP="00D26A7F">
      <w:pPr>
        <w:rPr>
          <w:u w:val="single"/>
          <w:lang w:val="pt-BR"/>
        </w:rPr>
      </w:pPr>
      <w:r w:rsidRPr="00D50DFB">
        <w:rPr>
          <w:u w:val="single"/>
          <w:lang w:val="pt-BR"/>
        </w:rPr>
        <w:lastRenderedPageBreak/>
        <w:t xml:space="preserve">Item 6 - Custo para escritório local do Projeto </w:t>
      </w:r>
    </w:p>
    <w:p w14:paraId="33BE678F" w14:textId="77777777" w:rsidR="00D26A7F" w:rsidRPr="00D50DFB" w:rsidRDefault="00D26A7F" w:rsidP="00D26A7F">
      <w:pPr>
        <w:rPr>
          <w:lang w:val="pt-BR"/>
        </w:rPr>
      </w:pPr>
      <w:r w:rsidRPr="00D50DFB">
        <w:rPr>
          <w:lang w:val="pt-BR"/>
        </w:rPr>
        <w:t>Este item deve incluir aluguel de escritório, custo de pessoal de escritório e custo de operação de escritório (incluindo limpeza, eletricidade, água, aquecimento, ar condicionado, seguro, telecomunicações, frete internacional e local, etc. e todos os materiais de escritório).</w:t>
      </w:r>
    </w:p>
    <w:p w14:paraId="2A97AF7E" w14:textId="77777777" w:rsidR="00D26A7F" w:rsidRPr="00D50DFB" w:rsidRDefault="00D26A7F" w:rsidP="00D26A7F">
      <w:pPr>
        <w:rPr>
          <w:lang w:val="pt-BR"/>
        </w:rPr>
      </w:pPr>
    </w:p>
    <w:p w14:paraId="183446BF" w14:textId="77777777" w:rsidR="00D26A7F" w:rsidRPr="00D50DFB" w:rsidRDefault="00D26A7F" w:rsidP="00D26A7F">
      <w:pPr>
        <w:rPr>
          <w:u w:val="single"/>
          <w:lang w:val="pt-BR"/>
        </w:rPr>
      </w:pPr>
      <w:r w:rsidRPr="00D50DFB">
        <w:rPr>
          <w:u w:val="single"/>
          <w:lang w:val="pt-BR"/>
        </w:rPr>
        <w:t>Item 7 – Produção de Relatórios</w:t>
      </w:r>
    </w:p>
    <w:p w14:paraId="288ADC4A" w14:textId="77777777" w:rsidR="00D26A7F" w:rsidRPr="00D50DFB" w:rsidRDefault="00D26A7F" w:rsidP="00D26A7F">
      <w:pPr>
        <w:rPr>
          <w:lang w:val="pt-BR"/>
        </w:rPr>
      </w:pPr>
      <w:r w:rsidRPr="00D50DFB">
        <w:rPr>
          <w:lang w:val="pt-BR"/>
        </w:rPr>
        <w:t xml:space="preserve">Este item deve incluir relatórios e, se aplicável, quaisquer outros documentos a serem produzidos / comprados na frequência, número de cópias e o formato especificado nos TDR e incluir custos de envio e distribuição para os endereços especificados nos TDR. O custo da documentação fotográfica e de vídeo do progresso do Projeto, seja especificamente efetuado e </w:t>
      </w:r>
      <w:proofErr w:type="spellStart"/>
      <w:r w:rsidRPr="00D50DFB">
        <w:rPr>
          <w:lang w:val="pt-BR"/>
        </w:rPr>
        <w:t>usado</w:t>
      </w:r>
      <w:proofErr w:type="spellEnd"/>
      <w:r w:rsidRPr="00D50DFB">
        <w:rPr>
          <w:lang w:val="pt-BR"/>
        </w:rPr>
        <w:t xml:space="preserve"> para os relatórios ou não, será considerado incluído no item de preço global relevante.</w:t>
      </w:r>
    </w:p>
    <w:p w14:paraId="7231C09F" w14:textId="77777777" w:rsidR="00D26A7F" w:rsidRPr="00D50DFB" w:rsidRDefault="00D26A7F" w:rsidP="00D26A7F">
      <w:pPr>
        <w:rPr>
          <w:lang w:val="pt-BR"/>
        </w:rPr>
      </w:pPr>
    </w:p>
    <w:p w14:paraId="79B7875F" w14:textId="77777777" w:rsidR="00D26A7F" w:rsidRPr="00D50DFB" w:rsidRDefault="00D26A7F" w:rsidP="00D26A7F">
      <w:pPr>
        <w:rPr>
          <w:u w:val="single"/>
          <w:lang w:val="pt-BR"/>
        </w:rPr>
      </w:pPr>
      <w:r w:rsidRPr="00D50DFB">
        <w:rPr>
          <w:u w:val="single"/>
          <w:lang w:val="pt-BR"/>
        </w:rPr>
        <w:t>Item 2 – Custo de equipamento</w:t>
      </w:r>
    </w:p>
    <w:p w14:paraId="10D15235" w14:textId="77777777" w:rsidR="00D26A7F" w:rsidRPr="00D50DFB" w:rsidRDefault="00D26A7F" w:rsidP="00D26A7F">
      <w:pPr>
        <w:rPr>
          <w:lang w:val="pt-BR"/>
        </w:rPr>
      </w:pPr>
      <w:r w:rsidRPr="00D50DFB">
        <w:rPr>
          <w:lang w:val="pt-BR"/>
        </w:rPr>
        <w:t xml:space="preserve">A menos que especificado de outra forma, todos os equipamentos adquiridos sob este item deverão ser </w:t>
      </w:r>
      <w:r w:rsidRPr="00D50DFB">
        <w:rPr>
          <w:u w:val="single"/>
          <w:lang w:val="pt-BR"/>
        </w:rPr>
        <w:t>entregues</w:t>
      </w:r>
      <w:r w:rsidRPr="00D50DFB">
        <w:rPr>
          <w:lang w:val="pt-BR"/>
        </w:rPr>
        <w:t xml:space="preserve"> à Contratante após a conclusão dos Serviços, levando em consideração o desgaste normal sob as condições operacionais do Projeto. </w:t>
      </w:r>
    </w:p>
    <w:p w14:paraId="494B771F" w14:textId="77777777" w:rsidR="00D26A7F" w:rsidRPr="00D50DFB" w:rsidRDefault="00D26A7F" w:rsidP="00D26A7F">
      <w:pPr>
        <w:rPr>
          <w:lang w:val="pt-BR"/>
        </w:rPr>
      </w:pPr>
    </w:p>
    <w:p w14:paraId="6F25BF1E" w14:textId="77777777" w:rsidR="00D26A7F" w:rsidRPr="00D50DFB" w:rsidRDefault="00D26A7F" w:rsidP="00D26A7F">
      <w:pPr>
        <w:rPr>
          <w:lang w:val="pt-BR"/>
        </w:rPr>
      </w:pPr>
      <w:r w:rsidRPr="00D50DFB">
        <w:rPr>
          <w:lang w:val="pt-BR"/>
        </w:rPr>
        <w:t xml:space="preserve">Caso os itens de Custo do Equipamento não sejam especificados explicitamente nas IC 16.1 ou nas </w:t>
      </w:r>
      <w:proofErr w:type="spellStart"/>
      <w:r w:rsidRPr="00D50DFB">
        <w:rPr>
          <w:lang w:val="pt-BR"/>
        </w:rPr>
        <w:t>TdR</w:t>
      </w:r>
      <w:proofErr w:type="spellEnd"/>
      <w:r w:rsidRPr="00D50DFB">
        <w:rPr>
          <w:lang w:val="pt-BR"/>
        </w:rPr>
        <w:t xml:space="preserve">, o seguinte se aplica: </w:t>
      </w:r>
    </w:p>
    <w:p w14:paraId="1621E075" w14:textId="77777777" w:rsidR="00D26A7F" w:rsidRPr="00D50DFB" w:rsidRDefault="00D26A7F" w:rsidP="00D26A7F">
      <w:pPr>
        <w:rPr>
          <w:u w:val="single"/>
          <w:lang w:val="pt-BR"/>
        </w:rPr>
      </w:pPr>
      <w:r w:rsidRPr="00D50DFB">
        <w:rPr>
          <w:lang w:val="pt-BR"/>
        </w:rPr>
        <w:t xml:space="preserve">A Proposta Financeira incluirá a aquisição de todos os equipamentos de escritório e de trabalho, como veículos (que não sejam alugados / alugados ou de propriedade do Consultor), móveis, eletrodomésticos, pesquisa, instrumentos de </w:t>
      </w:r>
      <w:r w:rsidRPr="00D50DFB">
        <w:rPr>
          <w:u w:val="single"/>
          <w:lang w:val="pt-BR"/>
        </w:rPr>
        <w:t>medição</w:t>
      </w:r>
      <w:r w:rsidRPr="00D50DFB">
        <w:rPr>
          <w:lang w:val="pt-BR"/>
        </w:rPr>
        <w:t xml:space="preserve"> e teste etc., que o Consultor considere necessário para a execução do dos Serviços. Nesse caso, o respectivo custo será reembolsado mediante a apresentação de comprovantes na moeda, conforme ocorreu ou na moeda do Projeto, à taxa de câmbio da data da fatura. Nenhuma taxa de administração será aceite. </w:t>
      </w:r>
    </w:p>
    <w:p w14:paraId="2CAC940A" w14:textId="77777777" w:rsidR="00D26A7F" w:rsidRPr="00D50DFB" w:rsidRDefault="00D26A7F" w:rsidP="00D26A7F">
      <w:pPr>
        <w:rPr>
          <w:u w:val="single"/>
          <w:lang w:val="pt-BR"/>
        </w:rPr>
      </w:pPr>
    </w:p>
    <w:p w14:paraId="73B80B90" w14:textId="77777777" w:rsidR="00D26A7F" w:rsidRPr="00D50DFB" w:rsidRDefault="00D26A7F" w:rsidP="00D26A7F">
      <w:pPr>
        <w:rPr>
          <w:lang w:val="pt-BR"/>
        </w:rPr>
      </w:pPr>
      <w:r w:rsidRPr="00D50DFB">
        <w:rPr>
          <w:u w:val="single"/>
          <w:lang w:val="pt-BR"/>
        </w:rPr>
        <w:t>Nota</w:t>
      </w:r>
      <w:r w:rsidRPr="00D50DFB">
        <w:rPr>
          <w:lang w:val="pt-BR"/>
        </w:rPr>
        <w:t xml:space="preserve">: A aquisição de bens e serviços para a implementação do Projeto por meio de um fundo de disposição ou de outra forma deve ser gerenciada e controlada por meio da inclusão de Profissionais qualificados e adequados na equipe. </w:t>
      </w:r>
    </w:p>
    <w:p w14:paraId="76A07B89" w14:textId="77777777" w:rsidR="00D26A7F" w:rsidRPr="00D50DFB" w:rsidRDefault="00D26A7F" w:rsidP="00D26A7F">
      <w:pPr>
        <w:rPr>
          <w:lang w:val="pt-BR"/>
        </w:rPr>
      </w:pPr>
    </w:p>
    <w:p w14:paraId="05B02A17" w14:textId="77777777" w:rsidR="00D26A7F" w:rsidRPr="00D50DFB" w:rsidRDefault="00D26A7F" w:rsidP="00D26A7F">
      <w:pPr>
        <w:rPr>
          <w:lang w:val="pt-BR"/>
        </w:rPr>
      </w:pPr>
      <w:r w:rsidRPr="00D50DFB">
        <w:rPr>
          <w:u w:val="single"/>
          <w:lang w:val="pt-BR"/>
        </w:rPr>
        <w:t>Item 9 – Custos diversos</w:t>
      </w:r>
      <w:r w:rsidRPr="00D50DFB">
        <w:rPr>
          <w:lang w:val="pt-BR"/>
        </w:rPr>
        <w:t xml:space="preserve"> </w:t>
      </w:r>
    </w:p>
    <w:p w14:paraId="47345906" w14:textId="524B5672" w:rsidR="00487895" w:rsidRPr="00E557FA" w:rsidRDefault="00D26A7F" w:rsidP="00D26A7F">
      <w:pPr>
        <w:rPr>
          <w:lang w:val="pt-BR"/>
        </w:rPr>
      </w:pPr>
      <w:r w:rsidRPr="00D50DFB">
        <w:rPr>
          <w:lang w:val="pt-BR"/>
        </w:rPr>
        <w:t>Este item deve incluir todas as despesas e itens de custo que podem não estar cobertos pelas categorias acima, mas são considerados necessários para a execução dos Serviços. Os exemplos a seguir podem estar incluídos nos custos diversos</w:t>
      </w:r>
      <w:r w:rsidR="00927884" w:rsidRPr="00E557FA">
        <w:rPr>
          <w:lang w:val="pt-BR"/>
        </w:rPr>
        <w:t>:</w:t>
      </w:r>
    </w:p>
    <w:p w14:paraId="7DAE2BA2" w14:textId="77777777" w:rsidR="00D26A7F" w:rsidRDefault="00D26A7F" w:rsidP="00B966C4">
      <w:pPr>
        <w:numPr>
          <w:ilvl w:val="0"/>
          <w:numId w:val="12"/>
        </w:numPr>
        <w:spacing w:before="60" w:after="60"/>
        <w:jc w:val="both"/>
        <w:rPr>
          <w:lang w:val="pt-BR"/>
        </w:rPr>
      </w:pPr>
      <w:r w:rsidRPr="00D50DFB">
        <w:rPr>
          <w:lang w:val="pt-BR"/>
        </w:rPr>
        <w:t>aquisição de mapas da cidade, fotografias aéreas, imagens de satélite</w:t>
      </w:r>
      <w:r w:rsidRPr="00E557FA">
        <w:rPr>
          <w:lang w:val="pt-BR"/>
        </w:rPr>
        <w:t xml:space="preserve"> </w:t>
      </w:r>
    </w:p>
    <w:p w14:paraId="7E482B37" w14:textId="77777777" w:rsidR="00D26A7F" w:rsidRDefault="00D26A7F" w:rsidP="00B966C4">
      <w:pPr>
        <w:numPr>
          <w:ilvl w:val="0"/>
          <w:numId w:val="12"/>
        </w:numPr>
        <w:spacing w:before="60" w:after="60"/>
        <w:jc w:val="both"/>
        <w:rPr>
          <w:lang w:val="pt-BR"/>
        </w:rPr>
      </w:pPr>
      <w:r w:rsidRPr="00D50DFB">
        <w:rPr>
          <w:lang w:val="pt-BR"/>
        </w:rPr>
        <w:t>aluguel de equipamento de Projeto (por exemplo, para levantamentos geofísicos)</w:t>
      </w:r>
    </w:p>
    <w:p w14:paraId="6A31070D" w14:textId="77777777" w:rsidR="00D26A7F" w:rsidRDefault="00D26A7F" w:rsidP="00B966C4">
      <w:pPr>
        <w:numPr>
          <w:ilvl w:val="0"/>
          <w:numId w:val="12"/>
        </w:numPr>
        <w:spacing w:before="60" w:after="60"/>
        <w:jc w:val="both"/>
        <w:rPr>
          <w:lang w:val="pt-BR"/>
        </w:rPr>
      </w:pPr>
      <w:r w:rsidRPr="00D50DFB">
        <w:rPr>
          <w:lang w:val="pt-BR"/>
        </w:rPr>
        <w:t>levantamentos topográficos e de solo para locais e alinhamentos de oleodutos</w:t>
      </w:r>
    </w:p>
    <w:p w14:paraId="4143BD79" w14:textId="77777777" w:rsidR="00D26A7F" w:rsidRDefault="00D26A7F" w:rsidP="00B966C4">
      <w:pPr>
        <w:numPr>
          <w:ilvl w:val="0"/>
          <w:numId w:val="12"/>
        </w:numPr>
        <w:spacing w:before="60" w:after="60"/>
        <w:jc w:val="both"/>
        <w:rPr>
          <w:lang w:val="pt-BR"/>
        </w:rPr>
      </w:pPr>
      <w:r w:rsidRPr="00D50DFB">
        <w:rPr>
          <w:lang w:val="pt-BR"/>
        </w:rPr>
        <w:t>custo de inspeção de oficina / fábrica</w:t>
      </w:r>
    </w:p>
    <w:p w14:paraId="18991D86" w14:textId="77777777" w:rsidR="00D26A7F" w:rsidRDefault="00D26A7F" w:rsidP="00B966C4">
      <w:pPr>
        <w:numPr>
          <w:ilvl w:val="0"/>
          <w:numId w:val="12"/>
        </w:numPr>
        <w:spacing w:before="60" w:after="60"/>
        <w:jc w:val="both"/>
        <w:rPr>
          <w:lang w:val="pt-BR"/>
        </w:rPr>
      </w:pPr>
      <w:r w:rsidRPr="00D50DFB">
        <w:rPr>
          <w:lang w:val="pt-BR"/>
        </w:rPr>
        <w:t>visitas técnicas de capacitação para Profissionais de contrapartida</w:t>
      </w:r>
    </w:p>
    <w:p w14:paraId="64CA529C" w14:textId="77777777" w:rsidR="00D26A7F" w:rsidRDefault="00D26A7F" w:rsidP="00B966C4">
      <w:pPr>
        <w:numPr>
          <w:ilvl w:val="0"/>
          <w:numId w:val="12"/>
        </w:numPr>
        <w:spacing w:before="60" w:after="60"/>
        <w:jc w:val="both"/>
        <w:rPr>
          <w:lang w:val="pt-BR"/>
        </w:rPr>
      </w:pPr>
      <w:r w:rsidRPr="00D50DFB">
        <w:rPr>
          <w:lang w:val="pt-BR"/>
        </w:rPr>
        <w:t>preparação e gestão de workshops e seminários</w:t>
      </w:r>
    </w:p>
    <w:p w14:paraId="3D62A3DC" w14:textId="40D023FB" w:rsidR="00D26A7F" w:rsidRPr="00D26A7F" w:rsidRDefault="00D26A7F" w:rsidP="00B966C4">
      <w:pPr>
        <w:numPr>
          <w:ilvl w:val="0"/>
          <w:numId w:val="12"/>
        </w:numPr>
        <w:spacing w:before="60" w:after="60"/>
        <w:jc w:val="both"/>
        <w:rPr>
          <w:lang w:val="pt-BR"/>
        </w:rPr>
      </w:pPr>
      <w:r w:rsidRPr="00D50DFB">
        <w:rPr>
          <w:lang w:val="pt-BR"/>
        </w:rPr>
        <w:t>medidas de treinamento ou quaisquer outros serviços especiais executados por terceiros</w:t>
      </w:r>
    </w:p>
    <w:p w14:paraId="0AB44AD3" w14:textId="6070F7F9" w:rsidR="00487895" w:rsidRPr="00D26A7F" w:rsidRDefault="00D26A7F" w:rsidP="00B966C4">
      <w:pPr>
        <w:numPr>
          <w:ilvl w:val="0"/>
          <w:numId w:val="12"/>
        </w:numPr>
        <w:spacing w:before="60" w:after="60"/>
        <w:jc w:val="both"/>
        <w:rPr>
          <w:lang w:val="pt-BR"/>
        </w:rPr>
      </w:pPr>
      <w:r w:rsidRPr="00D50DFB">
        <w:rPr>
          <w:lang w:val="pt-BR"/>
        </w:rPr>
        <w:t>fundos de contingência ou outras somas provisórias para serviços ou despesas consideradas necessárias</w:t>
      </w:r>
    </w:p>
    <w:p w14:paraId="41A737A7" w14:textId="77777777" w:rsidR="000E46F0" w:rsidRPr="00E557FA" w:rsidRDefault="000E46F0" w:rsidP="000E46F0">
      <w:pPr>
        <w:spacing w:before="60" w:after="60"/>
        <w:ind w:left="360"/>
        <w:jc w:val="both"/>
        <w:rPr>
          <w:lang w:val="pt-BR"/>
        </w:rPr>
      </w:pPr>
    </w:p>
    <w:p w14:paraId="3D101AFD" w14:textId="77777777" w:rsidR="00D26A7F" w:rsidRPr="00D50DFB" w:rsidRDefault="00D26A7F" w:rsidP="00D26A7F">
      <w:pPr>
        <w:rPr>
          <w:lang w:val="pt-BR"/>
        </w:rPr>
      </w:pPr>
      <w:r w:rsidRPr="00D50DFB">
        <w:rPr>
          <w:lang w:val="pt-BR"/>
        </w:rPr>
        <w:t xml:space="preserve">Caso os itens de Custos Diversos não sejam especificados explicitamente nas IC 16.1 ou nas TDR, o seguinte se aplica: </w:t>
      </w:r>
    </w:p>
    <w:p w14:paraId="1F9764EF" w14:textId="2DE829E9" w:rsidR="009E292D" w:rsidRPr="00E557FA" w:rsidRDefault="00D26A7F" w:rsidP="00D26A7F">
      <w:pPr>
        <w:rPr>
          <w:lang w:val="pt-BR"/>
        </w:rPr>
      </w:pPr>
      <w:r w:rsidRPr="00D50DFB">
        <w:rPr>
          <w:lang w:val="pt-BR"/>
        </w:rPr>
        <w:t>A Consultora deverá incluir na sua Proposta Financeira os itens considerados necessários para o cumprimento dos requisitos dos TDR. Nesse caso, o respectivo custo será reembolsado mediante a apresentação de comprovantes na moeda, conforme ocorreu ou na moeda do Projeto, à taxa de câmbio da data da fatura. Nenhuma taxa de administração será aceite</w:t>
      </w:r>
      <w:r w:rsidR="009E292D" w:rsidRPr="00E557FA">
        <w:rPr>
          <w:lang w:val="pt-BR"/>
        </w:rPr>
        <w:t xml:space="preserve">. </w:t>
      </w:r>
    </w:p>
    <w:p w14:paraId="5EB6EB7F" w14:textId="77777777" w:rsidR="009F59F5" w:rsidRPr="00E557FA" w:rsidRDefault="009F59F5" w:rsidP="00E9171D">
      <w:pPr>
        <w:pStyle w:val="Textkrper"/>
        <w:spacing w:after="60"/>
        <w:rPr>
          <w:lang w:val="pt-BR"/>
        </w:rPr>
      </w:pPr>
    </w:p>
    <w:p w14:paraId="2A754972" w14:textId="77777777" w:rsidR="009F59F5" w:rsidRPr="00E557FA" w:rsidRDefault="009F59F5" w:rsidP="00E9171D">
      <w:pPr>
        <w:pStyle w:val="Textkrper"/>
        <w:spacing w:after="60"/>
        <w:rPr>
          <w:lang w:val="pt-BR"/>
        </w:rPr>
      </w:pPr>
    </w:p>
    <w:p w14:paraId="708F59E0" w14:textId="77777777" w:rsidR="004A7FCE" w:rsidRPr="00E557FA" w:rsidRDefault="004A7FCE" w:rsidP="00F35441">
      <w:pPr>
        <w:pStyle w:val="Textkrper"/>
        <w:spacing w:after="60"/>
        <w:rPr>
          <w:b/>
          <w:smallCaps/>
          <w:sz w:val="28"/>
          <w:szCs w:val="28"/>
          <w:lang w:val="pt-BR"/>
        </w:rPr>
        <w:sectPr w:rsidR="004A7FCE" w:rsidRPr="00E557FA" w:rsidSect="009831D0">
          <w:headerReference w:type="even" r:id="rId53"/>
          <w:headerReference w:type="default" r:id="rId54"/>
          <w:headerReference w:type="first" r:id="rId55"/>
          <w:pgSz w:w="12240" w:h="15840"/>
          <w:pgMar w:top="1440" w:right="1440" w:bottom="1440" w:left="1701" w:header="720" w:footer="720" w:gutter="0"/>
          <w:cols w:space="720"/>
          <w:docGrid w:linePitch="360"/>
        </w:sectPr>
      </w:pPr>
    </w:p>
    <w:p w14:paraId="4677E0CF" w14:textId="4A85607E" w:rsidR="00CC2C93" w:rsidRPr="00E557FA" w:rsidRDefault="0007085A" w:rsidP="00086080">
      <w:pPr>
        <w:pStyle w:val="berschrift1"/>
        <w:rPr>
          <w:rFonts w:ascii="Arial" w:hAnsi="Arial" w:cs="Arial"/>
          <w:lang w:val="pt-BR"/>
        </w:rPr>
      </w:pPr>
      <w:bookmarkStart w:id="76" w:name="_Toc434693213"/>
      <w:bookmarkStart w:id="77" w:name="_Toc475117429"/>
      <w:bookmarkStart w:id="78" w:name="_Toc476756061"/>
      <w:bookmarkStart w:id="79" w:name="_Toc108425177"/>
      <w:bookmarkStart w:id="80" w:name="_Toc303159538"/>
      <w:r>
        <w:rPr>
          <w:rFonts w:ascii="Arial" w:hAnsi="Arial" w:cs="Arial"/>
          <w:lang w:val="pt-BR"/>
        </w:rPr>
        <w:lastRenderedPageBreak/>
        <w:t>Seção</w:t>
      </w:r>
      <w:r w:rsidR="00CC2C93" w:rsidRPr="00E557FA">
        <w:rPr>
          <w:rFonts w:ascii="Arial" w:hAnsi="Arial" w:cs="Arial"/>
          <w:lang w:val="pt-BR"/>
        </w:rPr>
        <w:t xml:space="preserve"> V. </w:t>
      </w:r>
      <w:r>
        <w:rPr>
          <w:rFonts w:ascii="Arial" w:hAnsi="Arial" w:cs="Arial"/>
          <w:lang w:val="pt-BR"/>
        </w:rPr>
        <w:t>Critérios de</w:t>
      </w:r>
      <w:r w:rsidR="00CC2C93" w:rsidRPr="00E557FA">
        <w:rPr>
          <w:rFonts w:ascii="Arial" w:hAnsi="Arial" w:cs="Arial"/>
          <w:lang w:val="pt-BR"/>
        </w:rPr>
        <w:t xml:space="preserve"> </w:t>
      </w:r>
      <w:r>
        <w:rPr>
          <w:rFonts w:ascii="Arial" w:hAnsi="Arial" w:cs="Arial"/>
          <w:lang w:val="pt-BR"/>
        </w:rPr>
        <w:t>Elegibilidade</w:t>
      </w:r>
      <w:bookmarkEnd w:id="76"/>
      <w:r w:rsidR="00CC2C93" w:rsidRPr="00E557FA">
        <w:rPr>
          <w:rFonts w:ascii="Arial" w:hAnsi="Arial" w:cs="Arial"/>
          <w:lang w:val="pt-BR"/>
        </w:rPr>
        <w:t xml:space="preserve"> </w:t>
      </w:r>
    </w:p>
    <w:p w14:paraId="7FF8378B" w14:textId="47DC0672" w:rsidR="00783DB3" w:rsidRPr="00E557FA" w:rsidRDefault="0007085A" w:rsidP="00783DB3">
      <w:pPr>
        <w:spacing w:after="120"/>
        <w:jc w:val="center"/>
        <w:rPr>
          <w:b/>
          <w:lang w:val="pt-BR"/>
        </w:rPr>
      </w:pPr>
      <w:r w:rsidRPr="00D50DFB">
        <w:rPr>
          <w:b/>
          <w:lang w:val="pt-BR"/>
        </w:rPr>
        <w:t>Elegibilidade para Contratos Financiadas pelo Kf</w:t>
      </w:r>
      <w:r>
        <w:rPr>
          <w:b/>
          <w:lang w:val="pt-BR"/>
        </w:rPr>
        <w:t>W</w:t>
      </w:r>
    </w:p>
    <w:p w14:paraId="7077C13C" w14:textId="7775959E" w:rsidR="00783DB3" w:rsidRPr="00E557FA" w:rsidRDefault="007D765D" w:rsidP="00B966C4">
      <w:pPr>
        <w:numPr>
          <w:ilvl w:val="0"/>
          <w:numId w:val="21"/>
        </w:numPr>
        <w:suppressAutoHyphens w:val="0"/>
        <w:jc w:val="both"/>
        <w:rPr>
          <w:sz w:val="22"/>
          <w:szCs w:val="22"/>
          <w:lang w:val="pt-BR"/>
        </w:rPr>
      </w:pPr>
      <w:r w:rsidRPr="00D50DFB">
        <w:rPr>
          <w:sz w:val="22"/>
          <w:szCs w:val="22"/>
          <w:lang w:val="pt-BR"/>
        </w:rPr>
        <w:t>Serviços de consultoria, obras, bens, instalações e serviços técnicos são elegíveis para o financiamento pelo KfW independentemente do país de origem das Contratadas (incluindo subcontratadas e fornecedores para a execução do Contrato), exceto quando se aplica um embargo internacional ou uma sanção das Nações Unidas, da União Europeia ou do Governo Alemão</w:t>
      </w:r>
      <w:r w:rsidR="00783DB3" w:rsidRPr="00E557FA">
        <w:rPr>
          <w:sz w:val="22"/>
          <w:szCs w:val="22"/>
          <w:lang w:val="pt-BR"/>
        </w:rPr>
        <w:t>.</w:t>
      </w:r>
    </w:p>
    <w:p w14:paraId="3D3D10CF" w14:textId="77777777" w:rsidR="00783DB3" w:rsidRPr="00E557FA" w:rsidRDefault="00783DB3" w:rsidP="00783DB3">
      <w:pPr>
        <w:ind w:left="360"/>
        <w:jc w:val="both"/>
        <w:rPr>
          <w:sz w:val="22"/>
          <w:szCs w:val="22"/>
          <w:lang w:val="pt-BR"/>
        </w:rPr>
      </w:pPr>
    </w:p>
    <w:p w14:paraId="6ABAB255" w14:textId="6022D1F1" w:rsidR="00783DB3" w:rsidRPr="00E557FA" w:rsidRDefault="007D765D" w:rsidP="00B966C4">
      <w:pPr>
        <w:numPr>
          <w:ilvl w:val="0"/>
          <w:numId w:val="21"/>
        </w:numPr>
        <w:suppressAutoHyphens w:val="0"/>
        <w:jc w:val="both"/>
        <w:rPr>
          <w:sz w:val="22"/>
          <w:szCs w:val="22"/>
          <w:lang w:val="pt-BR"/>
        </w:rPr>
      </w:pPr>
      <w:r w:rsidRPr="00D50DFB">
        <w:rPr>
          <w:sz w:val="22"/>
          <w:szCs w:val="22"/>
          <w:lang w:val="pt-BR"/>
        </w:rPr>
        <w:t xml:space="preserve">Não se adjudicarão Contratos financiados pelo KfW a </w:t>
      </w:r>
      <w:r w:rsidRPr="001B682C">
        <w:rPr>
          <w:sz w:val="22"/>
          <w:szCs w:val="22"/>
          <w:lang w:val="pt-BR"/>
        </w:rPr>
        <w:t>Candidatas</w:t>
      </w:r>
      <w:r w:rsidR="00E30C2E">
        <w:rPr>
          <w:sz w:val="22"/>
          <w:szCs w:val="22"/>
          <w:lang w:val="pt-BR"/>
        </w:rPr>
        <w:t>/Proponentes</w:t>
      </w:r>
      <w:r w:rsidRPr="00D50DFB">
        <w:rPr>
          <w:sz w:val="22"/>
          <w:szCs w:val="22"/>
          <w:lang w:val="pt-BR"/>
        </w:rPr>
        <w:t xml:space="preserve"> (incluindo todos os membros de um Consórcio e Subcontratadas propostos ou envolvidos) se estas, na data da apresentação da sua Candidatura/Proposta ou na data prevista para a adjudicação de um Contrato</w:t>
      </w:r>
      <w:r w:rsidR="00783DB3" w:rsidRPr="00E557FA">
        <w:rPr>
          <w:sz w:val="22"/>
          <w:szCs w:val="22"/>
          <w:lang w:val="pt-BR"/>
        </w:rPr>
        <w:t>:</w:t>
      </w:r>
    </w:p>
    <w:p w14:paraId="17585E9E" w14:textId="380DD367" w:rsidR="00783DB3" w:rsidRPr="00E557FA" w:rsidRDefault="00783DB3" w:rsidP="00783DB3">
      <w:pPr>
        <w:spacing w:before="142" w:line="240" w:lineRule="atLeast"/>
        <w:ind w:left="851" w:hanging="425"/>
        <w:jc w:val="both"/>
        <w:rPr>
          <w:sz w:val="22"/>
          <w:szCs w:val="22"/>
          <w:lang w:val="pt-BR"/>
        </w:rPr>
      </w:pPr>
      <w:r w:rsidRPr="00E557FA">
        <w:rPr>
          <w:sz w:val="22"/>
          <w:szCs w:val="22"/>
          <w:lang w:val="pt-BR" w:eastAsia="fr-FR"/>
        </w:rPr>
        <w:t>2.1</w:t>
      </w:r>
      <w:r w:rsidRPr="00E557FA">
        <w:rPr>
          <w:sz w:val="22"/>
          <w:szCs w:val="22"/>
          <w:lang w:val="pt-BR" w:eastAsia="fr-FR"/>
        </w:rPr>
        <w:tab/>
      </w:r>
      <w:r w:rsidR="007D765D" w:rsidRPr="00D50DFB">
        <w:rPr>
          <w:sz w:val="22"/>
          <w:szCs w:val="22"/>
          <w:lang w:val="pt-BR"/>
        </w:rPr>
        <w:t>estiverem em processo de falência, liquidação ou de cessação das suas atividades, se as suas atividades forem administradas por tribunais ou tiverem entrado em recuperação judicial, ou estiverem em qualquer outra situação análoga</w:t>
      </w:r>
      <w:r w:rsidRPr="00E557FA">
        <w:rPr>
          <w:sz w:val="22"/>
          <w:szCs w:val="22"/>
          <w:lang w:val="pt-BR"/>
        </w:rPr>
        <w:t>;</w:t>
      </w:r>
    </w:p>
    <w:p w14:paraId="343290EA" w14:textId="3A45FBA7" w:rsidR="00783DB3" w:rsidRPr="00E557FA" w:rsidRDefault="00783DB3" w:rsidP="00783DB3">
      <w:pPr>
        <w:spacing w:before="142" w:line="240" w:lineRule="atLeast"/>
        <w:ind w:left="851" w:hanging="425"/>
        <w:jc w:val="both"/>
        <w:rPr>
          <w:sz w:val="22"/>
          <w:szCs w:val="22"/>
          <w:lang w:val="pt-BR"/>
        </w:rPr>
      </w:pPr>
      <w:r w:rsidRPr="00E557FA">
        <w:rPr>
          <w:sz w:val="22"/>
          <w:szCs w:val="22"/>
          <w:lang w:val="pt-BR" w:eastAsia="fr-FR"/>
        </w:rPr>
        <w:t>2.2</w:t>
      </w:r>
      <w:r w:rsidRPr="00E557FA">
        <w:rPr>
          <w:sz w:val="22"/>
          <w:szCs w:val="22"/>
          <w:lang w:val="pt-BR" w:eastAsia="fr-FR"/>
        </w:rPr>
        <w:tab/>
      </w:r>
      <w:r w:rsidR="000D5328">
        <w:rPr>
          <w:sz w:val="22"/>
          <w:szCs w:val="22"/>
          <w:lang w:val="pt-BR"/>
        </w:rPr>
        <w:t>tiverem</w:t>
      </w:r>
      <w:r w:rsidRPr="00E557FA">
        <w:rPr>
          <w:sz w:val="22"/>
          <w:szCs w:val="22"/>
          <w:lang w:val="pt-BR"/>
        </w:rPr>
        <w:t xml:space="preserve"> </w:t>
      </w:r>
      <w:r w:rsidR="000D5328">
        <w:rPr>
          <w:sz w:val="22"/>
          <w:szCs w:val="22"/>
          <w:lang w:val="pt-BR"/>
        </w:rPr>
        <w:t>sido</w:t>
      </w:r>
    </w:p>
    <w:p w14:paraId="12EE3FB8" w14:textId="70FE9D2C" w:rsidR="00783DB3" w:rsidRPr="00E557FA" w:rsidRDefault="00783DB3" w:rsidP="00783DB3">
      <w:pPr>
        <w:spacing w:before="142" w:line="240" w:lineRule="atLeast"/>
        <w:ind w:left="1276" w:hanging="425"/>
        <w:jc w:val="both"/>
        <w:rPr>
          <w:sz w:val="22"/>
          <w:szCs w:val="22"/>
          <w:lang w:val="pt-BR" w:eastAsia="fr-FR"/>
        </w:rPr>
      </w:pPr>
      <w:r w:rsidRPr="00E557FA">
        <w:rPr>
          <w:sz w:val="22"/>
          <w:szCs w:val="22"/>
          <w:lang w:val="pt-BR"/>
        </w:rPr>
        <w:t>(a)</w:t>
      </w:r>
      <w:r w:rsidRPr="00E557FA">
        <w:rPr>
          <w:sz w:val="22"/>
          <w:szCs w:val="22"/>
          <w:lang w:val="pt-BR"/>
        </w:rPr>
        <w:tab/>
      </w:r>
      <w:r w:rsidR="000D5328" w:rsidRPr="00D50DFB">
        <w:rPr>
          <w:sz w:val="22"/>
          <w:szCs w:val="22"/>
          <w:lang w:val="pt-BR"/>
        </w:rPr>
        <w:t>condenadas por sentença transitada em julgado ou por uma decisão administrativa irreformável ou sujeitos a sanções financeiras pelas Nações Unidas, União Europeia e/ou o Governo Alemão, por envolvimento em organização criminosa, lavagem de dinheiro, infrações relacionadas com terrorismo, trabalho infantil ou tráfico humano; este critério de exclusão também é aplicável a pessoas jurídicas, cuja maioria de ações seja detida ou controlada de fato por pessoas físicas ou jurídicas que estejam sujeitas a tais condenações ou sanções</w:t>
      </w:r>
      <w:r w:rsidRPr="00E557FA">
        <w:rPr>
          <w:sz w:val="22"/>
          <w:szCs w:val="22"/>
          <w:lang w:val="pt-BR"/>
        </w:rPr>
        <w:t>;</w:t>
      </w:r>
    </w:p>
    <w:p w14:paraId="590F4019" w14:textId="3FD3EE8B" w:rsidR="00783DB3" w:rsidRPr="00E557FA" w:rsidRDefault="00783DB3" w:rsidP="00783DB3">
      <w:pPr>
        <w:spacing w:before="142" w:line="240" w:lineRule="atLeast"/>
        <w:ind w:left="1276" w:hanging="425"/>
        <w:jc w:val="both"/>
        <w:rPr>
          <w:sz w:val="22"/>
          <w:szCs w:val="22"/>
          <w:lang w:val="pt-BR"/>
        </w:rPr>
      </w:pPr>
      <w:r w:rsidRPr="00E557FA">
        <w:rPr>
          <w:sz w:val="22"/>
          <w:szCs w:val="22"/>
          <w:lang w:val="pt-BR"/>
        </w:rPr>
        <w:t>(b)</w:t>
      </w:r>
      <w:r w:rsidRPr="00E557FA">
        <w:rPr>
          <w:sz w:val="22"/>
          <w:szCs w:val="22"/>
          <w:lang w:val="pt-BR"/>
        </w:rPr>
        <w:tab/>
      </w:r>
      <w:r w:rsidR="000D5328" w:rsidRPr="00D50DFB">
        <w:rPr>
          <w:sz w:val="22"/>
          <w:szCs w:val="22"/>
          <w:lang w:val="pt-BR"/>
        </w:rPr>
        <w:t xml:space="preserve">condenadas por decisão judicial transitada em julgado ou por decisão administrativa irreformável por um tribunal, pela União Europeia ou por autoridades nacionais do País Parceiro ou da Alemanha, por prática sancionável durante um processo de licitação ou a execução de um </w:t>
      </w:r>
      <w:r w:rsidR="00E30C2E">
        <w:rPr>
          <w:sz w:val="22"/>
          <w:szCs w:val="22"/>
          <w:lang w:val="pt-BR"/>
        </w:rPr>
        <w:t>c</w:t>
      </w:r>
      <w:r w:rsidR="000D5328" w:rsidRPr="00D50DFB">
        <w:rPr>
          <w:sz w:val="22"/>
          <w:szCs w:val="22"/>
          <w:lang w:val="pt-BR"/>
        </w:rPr>
        <w:t>ontrato, ou por uma irregularidade que afete os interesses financeiros da União Europeia, a não ser que forneçam informação complementar, juntamente com a sua Declaração de Compromisso (Formulário disponível como Anexo à Candidatura) que demonstre que essa condenação não é relevante no contexto deste Contrato e que, consequentemente, foram tomadas medidas adequadas de conformidade</w:t>
      </w:r>
      <w:r w:rsidRPr="00E557FA">
        <w:rPr>
          <w:sz w:val="22"/>
          <w:szCs w:val="22"/>
          <w:lang w:val="pt-BR"/>
        </w:rPr>
        <w:t>;</w:t>
      </w:r>
    </w:p>
    <w:p w14:paraId="391AD926" w14:textId="1996C7D3" w:rsidR="00783DB3" w:rsidRPr="00E557FA" w:rsidRDefault="00783DB3" w:rsidP="00783DB3">
      <w:pPr>
        <w:spacing w:before="142" w:line="240" w:lineRule="atLeast"/>
        <w:ind w:left="851" w:hanging="425"/>
        <w:jc w:val="both"/>
        <w:rPr>
          <w:sz w:val="22"/>
          <w:szCs w:val="22"/>
          <w:lang w:val="pt-BR" w:eastAsia="fr-FR"/>
        </w:rPr>
      </w:pPr>
      <w:r w:rsidRPr="00E557FA">
        <w:rPr>
          <w:sz w:val="22"/>
          <w:szCs w:val="22"/>
          <w:lang w:val="pt-BR" w:eastAsia="fr-FR"/>
        </w:rPr>
        <w:t>2.3</w:t>
      </w:r>
      <w:r w:rsidRPr="00E557FA">
        <w:rPr>
          <w:sz w:val="22"/>
          <w:szCs w:val="22"/>
          <w:lang w:val="pt-BR" w:eastAsia="fr-FR"/>
        </w:rPr>
        <w:tab/>
      </w:r>
      <w:r w:rsidR="000D5328" w:rsidRPr="00D50DFB">
        <w:rPr>
          <w:sz w:val="22"/>
          <w:szCs w:val="22"/>
          <w:lang w:val="pt-BR"/>
        </w:rPr>
        <w:t xml:space="preserve">tiverem sido sujeitas, nos últimos cinco anos, a uma rescisão de </w:t>
      </w:r>
      <w:r w:rsidR="00E30C2E">
        <w:rPr>
          <w:sz w:val="22"/>
          <w:szCs w:val="22"/>
          <w:lang w:val="pt-BR"/>
        </w:rPr>
        <w:t>c</w:t>
      </w:r>
      <w:r w:rsidR="000D5328" w:rsidRPr="00D50DFB">
        <w:rPr>
          <w:sz w:val="22"/>
          <w:szCs w:val="22"/>
          <w:lang w:val="pt-BR"/>
        </w:rPr>
        <w:t xml:space="preserve">ontrato em definitivo contra elas por falhas significativas ou persistentes no cumprimento das suas obrigações contratuais durante a execução do </w:t>
      </w:r>
      <w:r w:rsidR="00E30C2E">
        <w:rPr>
          <w:sz w:val="22"/>
          <w:szCs w:val="22"/>
          <w:lang w:val="pt-BR"/>
        </w:rPr>
        <w:t>c</w:t>
      </w:r>
      <w:r w:rsidR="000D5328" w:rsidRPr="00D50DFB">
        <w:rPr>
          <w:sz w:val="22"/>
          <w:szCs w:val="22"/>
          <w:lang w:val="pt-BR"/>
        </w:rPr>
        <w:t>ontrato, exceto se essa rescisão tenha sido contestada, e a resolução da disputa ainda esteja pendente, ou não tenham sido ainda completamente comprovadas as alegações contra elas</w:t>
      </w:r>
      <w:r w:rsidRPr="00E557FA">
        <w:rPr>
          <w:sz w:val="22"/>
          <w:szCs w:val="22"/>
          <w:lang w:val="pt-BR"/>
        </w:rPr>
        <w:t>;</w:t>
      </w:r>
    </w:p>
    <w:p w14:paraId="56094704" w14:textId="764892F4" w:rsidR="00783DB3" w:rsidRPr="00E557FA" w:rsidRDefault="00783DB3" w:rsidP="00783DB3">
      <w:pPr>
        <w:spacing w:before="142" w:line="240" w:lineRule="atLeast"/>
        <w:ind w:left="851" w:hanging="425"/>
        <w:jc w:val="both"/>
        <w:rPr>
          <w:sz w:val="22"/>
          <w:szCs w:val="22"/>
          <w:lang w:val="pt-BR"/>
        </w:rPr>
      </w:pPr>
      <w:r w:rsidRPr="00E557FA">
        <w:rPr>
          <w:sz w:val="22"/>
          <w:szCs w:val="22"/>
          <w:lang w:val="pt-BR" w:eastAsia="fr-FR"/>
        </w:rPr>
        <w:t xml:space="preserve">2.4 </w:t>
      </w:r>
      <w:r w:rsidR="000D5328" w:rsidRPr="00D50DFB">
        <w:rPr>
          <w:sz w:val="22"/>
          <w:szCs w:val="22"/>
          <w:lang w:val="pt-BR"/>
        </w:rPr>
        <w:t>não tiverem cumprido as obrigações fiscais aplicáveis em relação aos pagamentos de impostos, quer no país onde estão constituídas, quer no país da Contratante</w:t>
      </w:r>
      <w:r w:rsidRPr="00E557FA">
        <w:rPr>
          <w:sz w:val="22"/>
          <w:szCs w:val="22"/>
          <w:lang w:val="pt-BR"/>
        </w:rPr>
        <w:t>;</w:t>
      </w:r>
    </w:p>
    <w:p w14:paraId="3CF657D8" w14:textId="1D57D2CA" w:rsidR="00783DB3" w:rsidRPr="00E557FA" w:rsidRDefault="00783DB3" w:rsidP="00783DB3">
      <w:pPr>
        <w:spacing w:before="142" w:line="240" w:lineRule="atLeast"/>
        <w:ind w:left="851" w:hanging="425"/>
        <w:jc w:val="both"/>
        <w:rPr>
          <w:sz w:val="22"/>
          <w:szCs w:val="22"/>
          <w:lang w:val="pt-BR"/>
        </w:rPr>
      </w:pPr>
      <w:r w:rsidRPr="00E557FA">
        <w:rPr>
          <w:sz w:val="22"/>
          <w:szCs w:val="22"/>
          <w:lang w:val="pt-BR" w:eastAsia="fr-FR"/>
        </w:rPr>
        <w:t>2.5</w:t>
      </w:r>
      <w:r w:rsidRPr="00E557FA">
        <w:rPr>
          <w:sz w:val="22"/>
          <w:szCs w:val="22"/>
          <w:lang w:val="pt-BR" w:eastAsia="fr-FR"/>
        </w:rPr>
        <w:tab/>
      </w:r>
      <w:r w:rsidR="00654D83" w:rsidRPr="00D50DFB">
        <w:rPr>
          <w:sz w:val="22"/>
          <w:szCs w:val="22"/>
          <w:lang w:val="pt-BR"/>
        </w:rPr>
        <w:t xml:space="preserve">estiverem sujeitas a uma decisão de exclusão do Banco Mundial ou de qualquer outro banco multilateral de desenvolvimento e estiverem incluídas na respectiva lista de empresas e pessoas singulares inabilitadas, disponível no site do Banco </w:t>
      </w:r>
      <w:r w:rsidR="00654D83" w:rsidRPr="00D50DFB">
        <w:rPr>
          <w:sz w:val="22"/>
          <w:szCs w:val="22"/>
          <w:lang w:val="pt-BR"/>
        </w:rPr>
        <w:lastRenderedPageBreak/>
        <w:t>Mundial ou em qualquer outro banco multilateral de desenvolvimento, a não ser que anexem informação complementar à sua Declaração de Compromisso que demonstre que esta exclusão não é relevante no contexto deste Contrato; ou</w:t>
      </w:r>
    </w:p>
    <w:p w14:paraId="5194C8D1" w14:textId="737340D1" w:rsidR="00783DB3" w:rsidRPr="00E557FA" w:rsidRDefault="00783DB3" w:rsidP="00783DB3">
      <w:pPr>
        <w:spacing w:before="142" w:line="240" w:lineRule="atLeast"/>
        <w:ind w:left="851" w:hanging="425"/>
        <w:jc w:val="both"/>
        <w:rPr>
          <w:sz w:val="22"/>
          <w:szCs w:val="22"/>
          <w:lang w:val="pt-BR"/>
        </w:rPr>
      </w:pPr>
      <w:r w:rsidRPr="00E557FA">
        <w:rPr>
          <w:sz w:val="22"/>
          <w:szCs w:val="22"/>
          <w:lang w:val="pt-BR" w:eastAsia="fr-FR"/>
        </w:rPr>
        <w:t>2.6</w:t>
      </w:r>
      <w:r w:rsidRPr="00E557FA">
        <w:rPr>
          <w:sz w:val="22"/>
          <w:szCs w:val="22"/>
          <w:lang w:val="pt-BR" w:eastAsia="fr-FR"/>
        </w:rPr>
        <w:tab/>
      </w:r>
      <w:r w:rsidR="00EA21D0" w:rsidRPr="00D50DFB">
        <w:rPr>
          <w:sz w:val="22"/>
          <w:szCs w:val="22"/>
          <w:lang w:val="pt-BR"/>
        </w:rPr>
        <w:t xml:space="preserve">tiverem providenciado declarações falsas ou deturpadas na documentação pedida pela Contratante como parte do </w:t>
      </w:r>
      <w:r w:rsidR="00C77020">
        <w:rPr>
          <w:sz w:val="22"/>
          <w:szCs w:val="22"/>
          <w:lang w:val="pt-BR"/>
        </w:rPr>
        <w:t>P</w:t>
      </w:r>
      <w:r w:rsidR="00EA21D0" w:rsidRPr="00D50DFB">
        <w:rPr>
          <w:sz w:val="22"/>
          <w:szCs w:val="22"/>
          <w:lang w:val="pt-BR"/>
        </w:rPr>
        <w:t xml:space="preserve">rocesso </w:t>
      </w:r>
      <w:proofErr w:type="spellStart"/>
      <w:r w:rsidR="00EA21D0" w:rsidRPr="00D50DFB">
        <w:rPr>
          <w:sz w:val="22"/>
          <w:szCs w:val="22"/>
          <w:lang w:val="pt-BR"/>
        </w:rPr>
        <w:t>de</w:t>
      </w:r>
      <w:r w:rsidR="00C77020">
        <w:rPr>
          <w:sz w:val="22"/>
          <w:szCs w:val="22"/>
          <w:lang w:val="pt-BR"/>
        </w:rPr>
        <w:t>L</w:t>
      </w:r>
      <w:r w:rsidR="00EA21D0" w:rsidRPr="00D50DFB">
        <w:rPr>
          <w:sz w:val="22"/>
          <w:szCs w:val="22"/>
          <w:lang w:val="pt-BR"/>
        </w:rPr>
        <w:t>licitação</w:t>
      </w:r>
      <w:proofErr w:type="spellEnd"/>
      <w:r w:rsidR="00EA21D0" w:rsidRPr="00D50DFB">
        <w:rPr>
          <w:sz w:val="22"/>
          <w:szCs w:val="22"/>
          <w:lang w:val="pt-BR"/>
        </w:rPr>
        <w:t xml:space="preserve"> do respectivo Contrato</w:t>
      </w:r>
      <w:r w:rsidRPr="00E557FA">
        <w:rPr>
          <w:sz w:val="22"/>
          <w:szCs w:val="22"/>
          <w:lang w:val="pt-BR" w:eastAsia="fr-FR"/>
        </w:rPr>
        <w:t>.</w:t>
      </w:r>
    </w:p>
    <w:p w14:paraId="53E8E17A" w14:textId="77777777" w:rsidR="00783DB3" w:rsidRPr="00E557FA" w:rsidRDefault="00783DB3" w:rsidP="00783DB3">
      <w:pPr>
        <w:jc w:val="both"/>
        <w:rPr>
          <w:sz w:val="22"/>
          <w:szCs w:val="22"/>
          <w:lang w:val="pt-BR"/>
        </w:rPr>
      </w:pPr>
    </w:p>
    <w:p w14:paraId="281EE036" w14:textId="18252EBC" w:rsidR="00CC2C93" w:rsidRPr="00E557FA" w:rsidRDefault="00EA21D0" w:rsidP="00B966C4">
      <w:pPr>
        <w:numPr>
          <w:ilvl w:val="0"/>
          <w:numId w:val="21"/>
        </w:numPr>
        <w:suppressAutoHyphens w:val="0"/>
        <w:spacing w:after="200" w:line="276" w:lineRule="auto"/>
        <w:jc w:val="both"/>
        <w:rPr>
          <w:rFonts w:eastAsiaTheme="minorHAnsi"/>
          <w:sz w:val="22"/>
          <w:szCs w:val="22"/>
          <w:lang w:val="pt-BR" w:eastAsia="en-US"/>
        </w:rPr>
      </w:pPr>
      <w:r w:rsidRPr="00D50DFB">
        <w:rPr>
          <w:sz w:val="22"/>
          <w:szCs w:val="22"/>
          <w:lang w:val="pt-BR"/>
        </w:rPr>
        <w:t>As entidades estatais podem competir apenas se puderem confirmar que (i) são legal e financeiramente autônomas, e que (</w:t>
      </w:r>
      <w:proofErr w:type="spellStart"/>
      <w:r w:rsidRPr="00D50DFB">
        <w:rPr>
          <w:sz w:val="22"/>
          <w:szCs w:val="22"/>
          <w:lang w:val="pt-BR"/>
        </w:rPr>
        <w:t>ii</w:t>
      </w:r>
      <w:proofErr w:type="spellEnd"/>
      <w:r w:rsidRPr="00D50DFB">
        <w:rPr>
          <w:sz w:val="22"/>
          <w:szCs w:val="22"/>
          <w:lang w:val="pt-BR"/>
        </w:rPr>
        <w:t>) operam sob a lei comercial. Para ser admissível, uma entidade estatal deve confirmar, para satisfação do KfW, mediante todos os documentos relevantes, incluindo a sua escritura e outras informações que o KfW pode vir a pedir, que: (i) é uma entidade legal separada do seu estado; (</w:t>
      </w:r>
      <w:proofErr w:type="spellStart"/>
      <w:r w:rsidRPr="00D50DFB">
        <w:rPr>
          <w:sz w:val="22"/>
          <w:szCs w:val="22"/>
          <w:lang w:val="pt-BR"/>
        </w:rPr>
        <w:t>ii</w:t>
      </w:r>
      <w:proofErr w:type="spellEnd"/>
      <w:r w:rsidRPr="00D50DFB">
        <w:rPr>
          <w:sz w:val="22"/>
          <w:szCs w:val="22"/>
          <w:lang w:val="pt-BR"/>
        </w:rPr>
        <w:t>) não recebe atualmente subsídios substanciais ou apoio do orçamento; (</w:t>
      </w:r>
      <w:proofErr w:type="spellStart"/>
      <w:r w:rsidRPr="00D50DFB">
        <w:rPr>
          <w:sz w:val="22"/>
          <w:szCs w:val="22"/>
          <w:lang w:val="pt-BR"/>
        </w:rPr>
        <w:t>iii</w:t>
      </w:r>
      <w:proofErr w:type="spellEnd"/>
      <w:r w:rsidRPr="00D50DFB">
        <w:rPr>
          <w:sz w:val="22"/>
          <w:szCs w:val="22"/>
          <w:lang w:val="pt-BR"/>
        </w:rPr>
        <w:t>) opera como qualquer empresa comercial, e, entre outras coisas, não está obrigada a transmitir os seus excedentes ao seu país, pode adquirir direitos e responsabilidades, emprestar fundos e ser responsável pelo reembolso das suas dívidas, e pode ser declarada falida</w:t>
      </w:r>
      <w:r w:rsidR="00783DB3" w:rsidRPr="00E557FA">
        <w:rPr>
          <w:sz w:val="22"/>
          <w:szCs w:val="22"/>
          <w:lang w:val="pt-BR"/>
        </w:rPr>
        <w:t>.</w:t>
      </w:r>
    </w:p>
    <w:p w14:paraId="438C37C2" w14:textId="77777777" w:rsidR="00CC2C93" w:rsidRPr="00E557FA" w:rsidRDefault="00CC2C93" w:rsidP="00CC2C93">
      <w:pPr>
        <w:suppressAutoHyphens w:val="0"/>
        <w:spacing w:after="200" w:line="276" w:lineRule="auto"/>
        <w:ind w:left="360"/>
        <w:jc w:val="both"/>
        <w:rPr>
          <w:rFonts w:eastAsiaTheme="minorHAnsi"/>
          <w:sz w:val="22"/>
          <w:szCs w:val="22"/>
          <w:highlight w:val="yellow"/>
          <w:lang w:val="pt-BR" w:eastAsia="en-US"/>
        </w:rPr>
      </w:pPr>
    </w:p>
    <w:p w14:paraId="7543D388" w14:textId="77777777" w:rsidR="00CC2C93" w:rsidRPr="00E557FA" w:rsidRDefault="00CC2C93" w:rsidP="00CC2C93">
      <w:pPr>
        <w:suppressAutoHyphens w:val="0"/>
        <w:spacing w:after="200" w:line="276" w:lineRule="auto"/>
        <w:ind w:left="360"/>
        <w:jc w:val="both"/>
        <w:rPr>
          <w:rFonts w:eastAsiaTheme="minorHAnsi"/>
          <w:sz w:val="22"/>
          <w:szCs w:val="22"/>
          <w:highlight w:val="yellow"/>
          <w:lang w:val="pt-BR" w:eastAsia="en-US"/>
        </w:rPr>
      </w:pPr>
    </w:p>
    <w:bookmarkEnd w:id="77"/>
    <w:bookmarkEnd w:id="78"/>
    <w:bookmarkEnd w:id="79"/>
    <w:bookmarkEnd w:id="80"/>
    <w:p w14:paraId="4617023D" w14:textId="77777777" w:rsidR="00CC2C93" w:rsidRPr="00E557FA" w:rsidRDefault="00CC2C93" w:rsidP="00CC2C93">
      <w:pPr>
        <w:widowControl w:val="0"/>
        <w:suppressAutoHyphens w:val="0"/>
        <w:autoSpaceDE w:val="0"/>
        <w:autoSpaceDN w:val="0"/>
        <w:spacing w:before="240" w:after="480"/>
        <w:jc w:val="center"/>
        <w:rPr>
          <w:b/>
          <w:bCs/>
          <w:spacing w:val="4"/>
          <w:sz w:val="44"/>
          <w:szCs w:val="46"/>
          <w:highlight w:val="yellow"/>
          <w:lang w:val="pt-BR" w:eastAsia="en-US"/>
        </w:rPr>
        <w:sectPr w:rsidR="00CC2C93" w:rsidRPr="00E557FA" w:rsidSect="009831D0">
          <w:headerReference w:type="even" r:id="rId56"/>
          <w:headerReference w:type="default" r:id="rId57"/>
          <w:headerReference w:type="first" r:id="rId58"/>
          <w:pgSz w:w="12240" w:h="15840"/>
          <w:pgMar w:top="1440" w:right="1440" w:bottom="1440" w:left="1701" w:header="720" w:footer="720" w:gutter="0"/>
          <w:cols w:space="720"/>
          <w:docGrid w:linePitch="360"/>
        </w:sectPr>
      </w:pPr>
    </w:p>
    <w:p w14:paraId="7BBDC57C" w14:textId="3FB2A3F1" w:rsidR="00CC2C93" w:rsidRPr="00E557FA" w:rsidRDefault="00D756AD" w:rsidP="00086080">
      <w:pPr>
        <w:pStyle w:val="berschrift1"/>
        <w:rPr>
          <w:rFonts w:ascii="Arial" w:hAnsi="Arial" w:cs="Arial"/>
          <w:lang w:val="pt-BR"/>
        </w:rPr>
      </w:pPr>
      <w:bookmarkStart w:id="81" w:name="_Hlt108930957"/>
      <w:bookmarkStart w:id="82" w:name="_Toc434693214"/>
      <w:bookmarkStart w:id="83" w:name="_Toc303159539"/>
      <w:bookmarkStart w:id="84" w:name="_Toc475117430"/>
      <w:bookmarkStart w:id="85" w:name="_Toc476756062"/>
      <w:bookmarkEnd w:id="81"/>
      <w:r>
        <w:rPr>
          <w:rFonts w:ascii="Arial" w:hAnsi="Arial" w:cs="Arial"/>
          <w:lang w:val="pt-BR"/>
        </w:rPr>
        <w:lastRenderedPageBreak/>
        <w:t>Seção</w:t>
      </w:r>
      <w:r w:rsidR="00CC2C93" w:rsidRPr="00E557FA">
        <w:rPr>
          <w:rFonts w:ascii="Arial" w:hAnsi="Arial" w:cs="Arial"/>
          <w:lang w:val="pt-BR"/>
        </w:rPr>
        <w:t xml:space="preserve"> VI. </w:t>
      </w:r>
      <w:r>
        <w:rPr>
          <w:rFonts w:ascii="Arial" w:hAnsi="Arial" w:cs="Arial"/>
          <w:lang w:val="pt-BR"/>
        </w:rPr>
        <w:t>Política</w:t>
      </w:r>
      <w:r w:rsidR="00CC2C93" w:rsidRPr="00E557FA">
        <w:rPr>
          <w:rFonts w:ascii="Arial" w:hAnsi="Arial" w:cs="Arial"/>
          <w:lang w:val="pt-BR"/>
        </w:rPr>
        <w:t xml:space="preserve"> </w:t>
      </w:r>
      <w:r>
        <w:rPr>
          <w:rFonts w:ascii="Arial" w:hAnsi="Arial" w:cs="Arial"/>
          <w:lang w:val="pt-BR"/>
        </w:rPr>
        <w:t>do KfW</w:t>
      </w:r>
      <w:r w:rsidR="00CC2C93" w:rsidRPr="00E557FA">
        <w:rPr>
          <w:rFonts w:ascii="Arial" w:hAnsi="Arial" w:cs="Arial"/>
          <w:lang w:val="pt-BR"/>
        </w:rPr>
        <w:t xml:space="preserve"> – </w:t>
      </w:r>
      <w:r>
        <w:rPr>
          <w:rFonts w:ascii="Arial" w:hAnsi="Arial" w:cs="Arial"/>
          <w:lang w:val="pt-BR"/>
        </w:rPr>
        <w:t xml:space="preserve">Prática Sancionável </w:t>
      </w:r>
      <w:r w:rsidR="00CC2C93" w:rsidRPr="00E557FA">
        <w:rPr>
          <w:rFonts w:ascii="Arial" w:hAnsi="Arial" w:cs="Arial"/>
          <w:lang w:val="pt-BR"/>
        </w:rPr>
        <w:t xml:space="preserve">– </w:t>
      </w:r>
      <w:r>
        <w:rPr>
          <w:rFonts w:ascii="Arial" w:hAnsi="Arial" w:cs="Arial"/>
          <w:lang w:val="pt-BR"/>
        </w:rPr>
        <w:t>Responsabilidade Socioambiental</w:t>
      </w:r>
      <w:bookmarkEnd w:id="82"/>
    </w:p>
    <w:p w14:paraId="3A4E1265" w14:textId="4DABC69B" w:rsidR="00783DB3" w:rsidRPr="00E557FA" w:rsidRDefault="00D756AD" w:rsidP="00B966C4">
      <w:pPr>
        <w:numPr>
          <w:ilvl w:val="0"/>
          <w:numId w:val="22"/>
        </w:numPr>
        <w:tabs>
          <w:tab w:val="left" w:pos="567"/>
        </w:tabs>
        <w:suppressAutoHyphens w:val="0"/>
        <w:spacing w:before="120" w:after="120"/>
        <w:ind w:left="567" w:hanging="567"/>
        <w:jc w:val="both"/>
        <w:rPr>
          <w:b/>
          <w:sz w:val="22"/>
          <w:szCs w:val="22"/>
          <w:u w:val="single"/>
          <w:lang w:val="pt-BR" w:eastAsia="fr-FR"/>
        </w:rPr>
      </w:pPr>
      <w:r>
        <w:rPr>
          <w:b/>
          <w:sz w:val="22"/>
          <w:szCs w:val="22"/>
          <w:u w:val="single"/>
          <w:lang w:val="pt-BR" w:eastAsia="fr-FR"/>
        </w:rPr>
        <w:t>Prática Sancionável</w:t>
      </w:r>
    </w:p>
    <w:p w14:paraId="04E58EBD" w14:textId="079F49FC" w:rsidR="00B621C2" w:rsidRPr="00D50DFB" w:rsidRDefault="00B621C2" w:rsidP="00B621C2">
      <w:pPr>
        <w:spacing w:before="120" w:after="120"/>
        <w:rPr>
          <w:sz w:val="22"/>
          <w:szCs w:val="22"/>
          <w:lang w:val="pt-BR"/>
        </w:rPr>
      </w:pPr>
      <w:r w:rsidRPr="00D50DFB">
        <w:rPr>
          <w:sz w:val="22"/>
          <w:szCs w:val="22"/>
          <w:lang w:val="pt-BR"/>
        </w:rPr>
        <w:t xml:space="preserve">A Contratante e as Contratadas (incluindo todos os membros de um Consórcio e Subcontratadas propostos ou contratados) devem observar o mais alto padrão de ética durante o </w:t>
      </w:r>
      <w:r w:rsidR="00500CE2">
        <w:rPr>
          <w:sz w:val="22"/>
          <w:szCs w:val="22"/>
          <w:lang w:val="pt-BR"/>
        </w:rPr>
        <w:t>P</w:t>
      </w:r>
      <w:r w:rsidRPr="00D50DFB">
        <w:rPr>
          <w:sz w:val="22"/>
          <w:szCs w:val="22"/>
          <w:lang w:val="pt-BR"/>
        </w:rPr>
        <w:t xml:space="preserve">rocesso de </w:t>
      </w:r>
      <w:r w:rsidR="00500CE2">
        <w:rPr>
          <w:sz w:val="22"/>
          <w:szCs w:val="22"/>
          <w:lang w:val="pt-BR"/>
        </w:rPr>
        <w:t>L</w:t>
      </w:r>
      <w:r w:rsidRPr="00D50DFB">
        <w:rPr>
          <w:sz w:val="22"/>
          <w:szCs w:val="22"/>
          <w:lang w:val="pt-BR"/>
        </w:rPr>
        <w:t xml:space="preserve">icitação e a execução do Contrato. </w:t>
      </w:r>
    </w:p>
    <w:p w14:paraId="75A196D0" w14:textId="77777777" w:rsidR="00B621C2" w:rsidRPr="00D50DFB" w:rsidRDefault="00B621C2" w:rsidP="00B621C2">
      <w:pPr>
        <w:spacing w:before="120" w:after="120"/>
        <w:rPr>
          <w:sz w:val="22"/>
          <w:szCs w:val="22"/>
          <w:lang w:val="pt-BR"/>
        </w:rPr>
      </w:pPr>
      <w:r w:rsidRPr="00D50DFB">
        <w:rPr>
          <w:sz w:val="22"/>
          <w:szCs w:val="22"/>
          <w:lang w:val="pt-BR"/>
        </w:rPr>
        <w:t>Ao assinar a Declaração de Compromisso, as Contratadas declaram que (i) não se envolveram nem se vão envolver em nenhuma Prática Sancionável que possa influenciar o Processo de Licitação e a correspondente adjudicação do Contrato em detrimento da Contratante, e que (</w:t>
      </w:r>
      <w:proofErr w:type="spellStart"/>
      <w:r w:rsidRPr="00D50DFB">
        <w:rPr>
          <w:sz w:val="22"/>
          <w:szCs w:val="22"/>
          <w:lang w:val="pt-BR"/>
        </w:rPr>
        <w:t>ii</w:t>
      </w:r>
      <w:proofErr w:type="spellEnd"/>
      <w:r w:rsidRPr="00D50DFB">
        <w:rPr>
          <w:sz w:val="22"/>
          <w:szCs w:val="22"/>
          <w:lang w:val="pt-BR"/>
        </w:rPr>
        <w:t>) no caso de ser adjudicado um Contrato, eles não vão se envolver em nenhuma Prática Sancionável.</w:t>
      </w:r>
    </w:p>
    <w:p w14:paraId="5323A591" w14:textId="77777777" w:rsidR="00B621C2" w:rsidRPr="00D50DFB" w:rsidRDefault="00B621C2" w:rsidP="00B621C2">
      <w:pPr>
        <w:spacing w:before="120" w:after="120"/>
        <w:rPr>
          <w:sz w:val="22"/>
          <w:szCs w:val="22"/>
          <w:lang w:val="pt-BR"/>
        </w:rPr>
      </w:pPr>
      <w:r w:rsidRPr="00D50DFB">
        <w:rPr>
          <w:sz w:val="22"/>
          <w:szCs w:val="22"/>
          <w:lang w:val="pt-BR"/>
        </w:rPr>
        <w:t xml:space="preserve">Além disso, o KfW exige que seja incluída nos Contratos uma cláusula que estipule que as Contratadas têm de autorizar o KfW (no caso de financiamento por parte da União Europeia, podem ser também as instituições europeias competentes de acordo com a lei europeia) a inspecionar as respectivas contas, os registros e os documentos relacionados com o processo de licitação e a execução do Contrato, e para permitir auditorias por parte de auditores nomeados pelo KfW. </w:t>
      </w:r>
    </w:p>
    <w:p w14:paraId="3D9EF8A5" w14:textId="24A18AF7" w:rsidR="00783DB3" w:rsidRPr="00E557FA" w:rsidRDefault="00B621C2" w:rsidP="00B621C2">
      <w:pPr>
        <w:spacing w:before="120" w:after="120"/>
        <w:jc w:val="both"/>
        <w:rPr>
          <w:sz w:val="22"/>
          <w:szCs w:val="22"/>
          <w:lang w:val="pt-BR"/>
        </w:rPr>
      </w:pPr>
      <w:r w:rsidRPr="00D50DFB">
        <w:rPr>
          <w:sz w:val="22"/>
          <w:szCs w:val="22"/>
          <w:lang w:val="pt-BR"/>
        </w:rPr>
        <w:t>O KfW reserva-se a direito de tomar qualquer medida que julgue necessária para verificar se estas normas de ética estão sendo observados, e em particular reserva-se ao direito de</w:t>
      </w:r>
      <w:r w:rsidR="00783DB3" w:rsidRPr="00E557FA">
        <w:rPr>
          <w:sz w:val="22"/>
          <w:szCs w:val="22"/>
          <w:lang w:val="pt-BR"/>
        </w:rPr>
        <w:t xml:space="preserve">: </w:t>
      </w:r>
    </w:p>
    <w:p w14:paraId="16B5AAA9" w14:textId="04E60FBC" w:rsidR="00783DB3" w:rsidRPr="00E557FA" w:rsidRDefault="00783DB3" w:rsidP="00783DB3">
      <w:pPr>
        <w:spacing w:before="142" w:line="240" w:lineRule="atLeast"/>
        <w:ind w:left="426" w:hanging="426"/>
        <w:jc w:val="both"/>
        <w:rPr>
          <w:sz w:val="22"/>
          <w:szCs w:val="22"/>
          <w:lang w:val="pt-BR"/>
        </w:rPr>
      </w:pPr>
      <w:r w:rsidRPr="00E557FA">
        <w:rPr>
          <w:bCs/>
          <w:sz w:val="22"/>
          <w:szCs w:val="22"/>
          <w:lang w:val="pt-BR"/>
        </w:rPr>
        <w:t>(a)</w:t>
      </w:r>
      <w:r w:rsidRPr="00E557FA">
        <w:rPr>
          <w:bCs/>
          <w:sz w:val="22"/>
          <w:szCs w:val="22"/>
          <w:lang w:val="pt-BR"/>
        </w:rPr>
        <w:tab/>
      </w:r>
      <w:r w:rsidR="004C6444" w:rsidRPr="00D50DFB">
        <w:rPr>
          <w:bCs/>
          <w:sz w:val="22"/>
          <w:szCs w:val="22"/>
          <w:lang w:val="pt-BR"/>
        </w:rPr>
        <w:t>rejeitar</w:t>
      </w:r>
      <w:r w:rsidR="004C6444" w:rsidRPr="00D50DFB">
        <w:rPr>
          <w:sz w:val="22"/>
          <w:szCs w:val="22"/>
          <w:lang w:val="pt-BR"/>
        </w:rPr>
        <w:t xml:space="preserve"> uma </w:t>
      </w:r>
      <w:r w:rsidR="00500CE2">
        <w:rPr>
          <w:sz w:val="22"/>
          <w:szCs w:val="22"/>
          <w:lang w:val="pt-BR"/>
        </w:rPr>
        <w:t>P</w:t>
      </w:r>
      <w:r w:rsidR="004C6444" w:rsidRPr="00D50DFB">
        <w:rPr>
          <w:sz w:val="22"/>
          <w:szCs w:val="22"/>
          <w:lang w:val="pt-BR"/>
        </w:rPr>
        <w:t>roposta para adjudicação de Contrato se, durante o Processo de Licitação, a Candidata que for selecionada para a adjudicação do Contrato tiver se envolvido numa prática sancionável, diretamente ou por meio de um agente, com objetivo de ser adjudicado o Contrato</w:t>
      </w:r>
      <w:r w:rsidRPr="00E557FA">
        <w:rPr>
          <w:sz w:val="22"/>
          <w:szCs w:val="22"/>
          <w:lang w:val="pt-BR"/>
        </w:rPr>
        <w:t>;</w:t>
      </w:r>
    </w:p>
    <w:p w14:paraId="5260D6BB" w14:textId="70C3DA7E" w:rsidR="00783DB3" w:rsidRPr="00E557FA" w:rsidRDefault="00783DB3" w:rsidP="00783DB3">
      <w:pPr>
        <w:spacing w:before="142" w:line="240" w:lineRule="atLeast"/>
        <w:ind w:left="426" w:hanging="426"/>
        <w:jc w:val="both"/>
        <w:rPr>
          <w:sz w:val="22"/>
          <w:szCs w:val="22"/>
          <w:lang w:val="pt-BR"/>
        </w:rPr>
      </w:pPr>
      <w:r w:rsidRPr="00E557FA">
        <w:rPr>
          <w:bCs/>
          <w:sz w:val="22"/>
          <w:szCs w:val="22"/>
          <w:lang w:val="pt-BR"/>
        </w:rPr>
        <w:t>(b)</w:t>
      </w:r>
      <w:r w:rsidRPr="00E557FA">
        <w:rPr>
          <w:bCs/>
          <w:sz w:val="22"/>
          <w:szCs w:val="22"/>
          <w:lang w:val="pt-BR"/>
        </w:rPr>
        <w:tab/>
      </w:r>
      <w:r w:rsidR="004C6444" w:rsidRPr="00D50DFB">
        <w:rPr>
          <w:bCs/>
          <w:sz w:val="22"/>
          <w:szCs w:val="22"/>
          <w:lang w:val="pt-BR"/>
        </w:rPr>
        <w:t>declarar</w:t>
      </w:r>
      <w:r w:rsidR="004C6444" w:rsidRPr="00D50DFB">
        <w:rPr>
          <w:sz w:val="22"/>
          <w:szCs w:val="22"/>
          <w:lang w:val="pt-BR"/>
        </w:rPr>
        <w:t xml:space="preserve"> contratação em desconformidade com as Diretrizes (</w:t>
      </w:r>
      <w:proofErr w:type="spellStart"/>
      <w:r w:rsidR="004C6444" w:rsidRPr="00D50DFB">
        <w:rPr>
          <w:i/>
          <w:sz w:val="22"/>
          <w:szCs w:val="22"/>
          <w:lang w:val="pt-BR"/>
        </w:rPr>
        <w:t>misprocurement</w:t>
      </w:r>
      <w:proofErr w:type="spellEnd"/>
      <w:r w:rsidR="004C6444" w:rsidRPr="00D50DFB">
        <w:rPr>
          <w:sz w:val="22"/>
          <w:szCs w:val="22"/>
          <w:lang w:val="pt-BR"/>
        </w:rPr>
        <w:t>) e exercer os seus direitos com base nos acordos de financiamento com a Contratante em relação à suspensão de desembolsos, reembolsos antecipados e rescisão se, em qualquer momento, a Contratante, as Contratadas</w:t>
      </w:r>
      <w:r w:rsidR="004C6444" w:rsidRPr="00D50DFB">
        <w:rPr>
          <w:bCs/>
          <w:sz w:val="22"/>
          <w:szCs w:val="22"/>
          <w:lang w:val="pt-BR"/>
        </w:rPr>
        <w:t xml:space="preserve"> ou os seus</w:t>
      </w:r>
      <w:r w:rsidR="004C6444" w:rsidRPr="00D50DFB">
        <w:rPr>
          <w:sz w:val="22"/>
          <w:szCs w:val="22"/>
          <w:lang w:val="pt-BR"/>
        </w:rPr>
        <w:t xml:space="preserve"> representantes legais ou Subcontratadas se envolveram em práticas sancionáveis durante o Pr</w:t>
      </w:r>
      <w:r w:rsidR="004C6444" w:rsidRPr="00D50DFB">
        <w:rPr>
          <w:bCs/>
          <w:sz w:val="22"/>
          <w:szCs w:val="22"/>
          <w:lang w:val="pt-BR"/>
        </w:rPr>
        <w:t xml:space="preserve">ocesso de Licitação </w:t>
      </w:r>
      <w:r w:rsidR="004C6444" w:rsidRPr="00D50DFB">
        <w:rPr>
          <w:sz w:val="22"/>
          <w:szCs w:val="22"/>
          <w:lang w:val="pt-BR"/>
        </w:rPr>
        <w:t xml:space="preserve">ou execução </w:t>
      </w:r>
      <w:r w:rsidR="004C6444" w:rsidRPr="00D50DFB">
        <w:rPr>
          <w:bCs/>
          <w:sz w:val="22"/>
          <w:szCs w:val="22"/>
          <w:lang w:val="pt-BR"/>
        </w:rPr>
        <w:t xml:space="preserve">do Contrato </w:t>
      </w:r>
      <w:r w:rsidR="004C6444" w:rsidRPr="00D50DFB">
        <w:rPr>
          <w:sz w:val="22"/>
          <w:szCs w:val="22"/>
          <w:lang w:val="pt-BR"/>
        </w:rPr>
        <w:t>sem que a Contratante tenha tomado medidas apropriadas para solucionar a situação, no devido tempo e para a satisfação do KfW, incluindo o fato de não ter informado ao KfW no momento em que soube dessas práticas</w:t>
      </w:r>
      <w:r w:rsidRPr="00E557FA">
        <w:rPr>
          <w:sz w:val="22"/>
          <w:szCs w:val="22"/>
          <w:lang w:val="pt-BR"/>
        </w:rPr>
        <w:t xml:space="preserve">. </w:t>
      </w:r>
    </w:p>
    <w:p w14:paraId="681AACC2" w14:textId="4A9DCADA" w:rsidR="00783DB3" w:rsidRPr="00E557FA" w:rsidRDefault="004C6444" w:rsidP="00783DB3">
      <w:pPr>
        <w:spacing w:before="120" w:after="120"/>
        <w:jc w:val="both"/>
        <w:rPr>
          <w:sz w:val="22"/>
          <w:szCs w:val="22"/>
          <w:lang w:val="pt-BR"/>
        </w:rPr>
      </w:pPr>
      <w:r w:rsidRPr="00D50DFB">
        <w:rPr>
          <w:sz w:val="22"/>
          <w:szCs w:val="22"/>
          <w:lang w:val="pt-BR"/>
        </w:rPr>
        <w:t>O KfW define, para os fins desta disposição, os termos estabelecidos como se segue</w:t>
      </w:r>
      <w:r w:rsidR="00783DB3" w:rsidRPr="00E557FA">
        <w:rPr>
          <w:sz w:val="22"/>
          <w:szCs w:val="22"/>
          <w:lang w:val="pt-BR"/>
        </w:rPr>
        <w:t xml:space="preserve">: </w:t>
      </w:r>
    </w:p>
    <w:p w14:paraId="62626CBC" w14:textId="77777777" w:rsidR="00783DB3" w:rsidRPr="00E557FA" w:rsidRDefault="00783DB3" w:rsidP="00783DB3">
      <w:pPr>
        <w:spacing w:before="120" w:after="120"/>
        <w:jc w:val="both"/>
        <w:rPr>
          <w:i/>
          <w:sz w:val="22"/>
          <w:szCs w:val="22"/>
          <w:lang w:val="pt-BR"/>
        </w:rPr>
      </w:pPr>
    </w:p>
    <w:tbl>
      <w:tblPr>
        <w:tblW w:w="9212" w:type="dxa"/>
        <w:tblLook w:val="04A0" w:firstRow="1" w:lastRow="0" w:firstColumn="1" w:lastColumn="0" w:noHBand="0" w:noVBand="1"/>
      </w:tblPr>
      <w:tblGrid>
        <w:gridCol w:w="2518"/>
        <w:gridCol w:w="6694"/>
      </w:tblGrid>
      <w:tr w:rsidR="004C6444" w:rsidRPr="00D71140" w14:paraId="34C0C809" w14:textId="77777777" w:rsidTr="004C6444">
        <w:tc>
          <w:tcPr>
            <w:tcW w:w="2518" w:type="dxa"/>
            <w:shd w:val="clear" w:color="auto" w:fill="auto"/>
          </w:tcPr>
          <w:p w14:paraId="185B7DF3" w14:textId="77777777" w:rsidR="004C6444" w:rsidRPr="007E36F2" w:rsidRDefault="004C6444" w:rsidP="004C6444">
            <w:pPr>
              <w:spacing w:before="120" w:after="160"/>
              <w:rPr>
                <w:b/>
                <w:sz w:val="22"/>
                <w:szCs w:val="22"/>
              </w:rPr>
            </w:pPr>
            <w:proofErr w:type="spellStart"/>
            <w:r w:rsidRPr="007E36F2">
              <w:rPr>
                <w:b/>
                <w:sz w:val="22"/>
                <w:szCs w:val="22"/>
              </w:rPr>
              <w:t>Prática</w:t>
            </w:r>
            <w:proofErr w:type="spellEnd"/>
            <w:r w:rsidRPr="007E36F2">
              <w:rPr>
                <w:b/>
                <w:sz w:val="22"/>
                <w:szCs w:val="22"/>
              </w:rPr>
              <w:t xml:space="preserve"> </w:t>
            </w:r>
            <w:proofErr w:type="spellStart"/>
            <w:r w:rsidRPr="007E36F2">
              <w:rPr>
                <w:b/>
                <w:sz w:val="22"/>
                <w:szCs w:val="22"/>
              </w:rPr>
              <w:t>Coercitiva</w:t>
            </w:r>
            <w:proofErr w:type="spellEnd"/>
          </w:p>
        </w:tc>
        <w:tc>
          <w:tcPr>
            <w:tcW w:w="6694" w:type="dxa"/>
            <w:shd w:val="clear" w:color="auto" w:fill="auto"/>
          </w:tcPr>
          <w:p w14:paraId="08FB88EE" w14:textId="77777777" w:rsidR="004C6444" w:rsidRPr="00D50DFB" w:rsidRDefault="004C6444" w:rsidP="004C6444">
            <w:pPr>
              <w:spacing w:before="120" w:after="160"/>
              <w:rPr>
                <w:sz w:val="22"/>
                <w:szCs w:val="22"/>
                <w:lang w:val="pt-BR"/>
              </w:rPr>
            </w:pPr>
            <w:r w:rsidRPr="00D50DFB">
              <w:rPr>
                <w:sz w:val="22"/>
                <w:szCs w:val="22"/>
                <w:lang w:val="pt-BR"/>
              </w:rPr>
              <w:t>Prejudicar ou enfraquecer, ou ameaçar prejudicar ou enfraquecer, direta ou indiretamente, qualquer pessoa ou propriedade da mesma com vista a influenciar indevidamente as ações de uma pessoa.</w:t>
            </w:r>
          </w:p>
        </w:tc>
      </w:tr>
      <w:tr w:rsidR="004C6444" w:rsidRPr="00D71140" w14:paraId="39BD5EF7" w14:textId="77777777" w:rsidTr="004C6444">
        <w:tc>
          <w:tcPr>
            <w:tcW w:w="2518" w:type="dxa"/>
            <w:shd w:val="clear" w:color="auto" w:fill="auto"/>
          </w:tcPr>
          <w:p w14:paraId="62C6D63D" w14:textId="77777777" w:rsidR="004C6444" w:rsidRPr="007E36F2" w:rsidRDefault="004C6444" w:rsidP="004C6444">
            <w:pPr>
              <w:spacing w:before="120" w:after="160"/>
              <w:rPr>
                <w:b/>
                <w:sz w:val="22"/>
                <w:szCs w:val="22"/>
              </w:rPr>
            </w:pPr>
            <w:proofErr w:type="spellStart"/>
            <w:r w:rsidRPr="007E36F2">
              <w:rPr>
                <w:b/>
                <w:sz w:val="22"/>
                <w:szCs w:val="22"/>
              </w:rPr>
              <w:t>Prática</w:t>
            </w:r>
            <w:proofErr w:type="spellEnd"/>
            <w:r w:rsidRPr="007E36F2">
              <w:rPr>
                <w:b/>
                <w:sz w:val="22"/>
                <w:szCs w:val="22"/>
              </w:rPr>
              <w:t xml:space="preserve"> </w:t>
            </w:r>
            <w:proofErr w:type="spellStart"/>
            <w:r w:rsidRPr="007E36F2">
              <w:rPr>
                <w:b/>
                <w:sz w:val="22"/>
                <w:szCs w:val="22"/>
              </w:rPr>
              <w:t>Colusiva</w:t>
            </w:r>
            <w:proofErr w:type="spellEnd"/>
          </w:p>
        </w:tc>
        <w:tc>
          <w:tcPr>
            <w:tcW w:w="6694" w:type="dxa"/>
            <w:shd w:val="clear" w:color="auto" w:fill="auto"/>
          </w:tcPr>
          <w:p w14:paraId="0115BB41" w14:textId="77777777" w:rsidR="004C6444" w:rsidRPr="00D50DFB" w:rsidRDefault="004C6444" w:rsidP="004C6444">
            <w:pPr>
              <w:spacing w:before="120" w:after="160"/>
              <w:rPr>
                <w:sz w:val="22"/>
                <w:szCs w:val="22"/>
                <w:lang w:val="pt-BR"/>
              </w:rPr>
            </w:pPr>
            <w:r w:rsidRPr="00D50DFB">
              <w:rPr>
                <w:sz w:val="22"/>
                <w:szCs w:val="22"/>
                <w:lang w:val="pt-BR"/>
              </w:rPr>
              <w:t>Um acordo entre duas ou mais pessoas com o intuito de alcançar um ato ilícito, incluindo o intuito de influenciar indevidamente as ações de outra pessoa.</w:t>
            </w:r>
          </w:p>
        </w:tc>
      </w:tr>
      <w:tr w:rsidR="004C6444" w:rsidRPr="00D71140" w14:paraId="01262D3A" w14:textId="77777777" w:rsidTr="004C6444">
        <w:tc>
          <w:tcPr>
            <w:tcW w:w="2518" w:type="dxa"/>
            <w:shd w:val="clear" w:color="auto" w:fill="auto"/>
          </w:tcPr>
          <w:p w14:paraId="30F105F8" w14:textId="77777777" w:rsidR="004C6444" w:rsidRPr="007E36F2" w:rsidRDefault="004C6444" w:rsidP="004C6444">
            <w:pPr>
              <w:spacing w:before="120" w:after="160"/>
              <w:rPr>
                <w:b/>
                <w:sz w:val="22"/>
                <w:szCs w:val="22"/>
              </w:rPr>
            </w:pPr>
            <w:proofErr w:type="spellStart"/>
            <w:r w:rsidRPr="007E36F2">
              <w:rPr>
                <w:b/>
                <w:sz w:val="22"/>
                <w:szCs w:val="22"/>
              </w:rPr>
              <w:lastRenderedPageBreak/>
              <w:t>Prática</w:t>
            </w:r>
            <w:proofErr w:type="spellEnd"/>
            <w:r w:rsidRPr="007E36F2">
              <w:rPr>
                <w:b/>
                <w:sz w:val="22"/>
                <w:szCs w:val="22"/>
              </w:rPr>
              <w:t xml:space="preserve"> </w:t>
            </w:r>
            <w:proofErr w:type="spellStart"/>
            <w:r w:rsidRPr="007E36F2">
              <w:rPr>
                <w:b/>
                <w:sz w:val="22"/>
                <w:szCs w:val="22"/>
              </w:rPr>
              <w:t>Corrupta</w:t>
            </w:r>
            <w:proofErr w:type="spellEnd"/>
          </w:p>
        </w:tc>
        <w:tc>
          <w:tcPr>
            <w:tcW w:w="6694" w:type="dxa"/>
            <w:shd w:val="clear" w:color="auto" w:fill="auto"/>
          </w:tcPr>
          <w:p w14:paraId="297ED10A" w14:textId="77777777" w:rsidR="004C6444" w:rsidRPr="00D50DFB" w:rsidRDefault="004C6444" w:rsidP="004C6444">
            <w:pPr>
              <w:spacing w:before="120" w:after="160"/>
              <w:rPr>
                <w:sz w:val="22"/>
                <w:szCs w:val="22"/>
                <w:lang w:val="pt-BR"/>
              </w:rPr>
            </w:pPr>
            <w:r w:rsidRPr="00D50DFB">
              <w:rPr>
                <w:sz w:val="22"/>
                <w:szCs w:val="22"/>
                <w:lang w:val="pt-BR"/>
              </w:rPr>
              <w:t>Prometer, oferecer, dar, realizar, insistir em, receber, aceitar ou solicitar, direta ou indiretamente, qualquer pagamento ilegal ou vantagem indevida de qualquer natureza, para ou por uma pessoa qualquer, com a intenção de influenciar as ações de uma pessoa qualquer ou levá-la a abster-se de uma ação qualquer.</w:t>
            </w:r>
          </w:p>
        </w:tc>
      </w:tr>
      <w:tr w:rsidR="004C6444" w:rsidRPr="00D71140" w14:paraId="2D409B22" w14:textId="77777777" w:rsidTr="004C6444">
        <w:tc>
          <w:tcPr>
            <w:tcW w:w="2518" w:type="dxa"/>
            <w:shd w:val="clear" w:color="auto" w:fill="auto"/>
          </w:tcPr>
          <w:p w14:paraId="30A1AD37" w14:textId="77777777" w:rsidR="004C6444" w:rsidRPr="007E36F2" w:rsidRDefault="004C6444" w:rsidP="004C6444">
            <w:pPr>
              <w:spacing w:before="120" w:after="160"/>
              <w:rPr>
                <w:b/>
                <w:sz w:val="22"/>
                <w:szCs w:val="22"/>
              </w:rPr>
            </w:pPr>
            <w:proofErr w:type="spellStart"/>
            <w:r w:rsidRPr="007E36F2">
              <w:rPr>
                <w:b/>
                <w:sz w:val="22"/>
                <w:szCs w:val="22"/>
              </w:rPr>
              <w:t>Prática</w:t>
            </w:r>
            <w:proofErr w:type="spellEnd"/>
            <w:r w:rsidRPr="007E36F2">
              <w:rPr>
                <w:b/>
                <w:sz w:val="22"/>
                <w:szCs w:val="22"/>
              </w:rPr>
              <w:t xml:space="preserve"> </w:t>
            </w:r>
            <w:proofErr w:type="spellStart"/>
            <w:r w:rsidRPr="007E36F2">
              <w:rPr>
                <w:b/>
                <w:sz w:val="22"/>
                <w:szCs w:val="22"/>
              </w:rPr>
              <w:t>Fraudulenta</w:t>
            </w:r>
            <w:proofErr w:type="spellEnd"/>
          </w:p>
        </w:tc>
        <w:tc>
          <w:tcPr>
            <w:tcW w:w="6694" w:type="dxa"/>
            <w:shd w:val="clear" w:color="auto" w:fill="auto"/>
          </w:tcPr>
          <w:p w14:paraId="457ED1BA" w14:textId="77777777" w:rsidR="004C6444" w:rsidRPr="00D50DFB" w:rsidRDefault="004C6444" w:rsidP="004C6444">
            <w:pPr>
              <w:spacing w:before="120" w:after="160"/>
              <w:rPr>
                <w:sz w:val="22"/>
                <w:szCs w:val="22"/>
                <w:lang w:val="pt-BR"/>
              </w:rPr>
            </w:pPr>
            <w:r w:rsidRPr="00D50DFB">
              <w:rPr>
                <w:sz w:val="22"/>
                <w:szCs w:val="22"/>
                <w:lang w:val="pt-BR"/>
              </w:rPr>
              <w:t>Qualquer ato ou omissão, incluindo falsas declarações que, deliberada ou imprudentemente engane ou tente enganar uma pessoa para obter uma vantagem financeira ou para evadir uma obrigação.</w:t>
            </w:r>
          </w:p>
        </w:tc>
      </w:tr>
      <w:tr w:rsidR="004C6444" w:rsidRPr="00D71140" w14:paraId="55C39214" w14:textId="77777777" w:rsidTr="004C6444">
        <w:tc>
          <w:tcPr>
            <w:tcW w:w="2518" w:type="dxa"/>
            <w:shd w:val="clear" w:color="auto" w:fill="auto"/>
          </w:tcPr>
          <w:p w14:paraId="228C3F52" w14:textId="77777777" w:rsidR="004C6444" w:rsidRPr="007E36F2" w:rsidRDefault="004C6444" w:rsidP="004C6444">
            <w:pPr>
              <w:spacing w:before="120" w:after="160"/>
              <w:rPr>
                <w:b/>
                <w:sz w:val="22"/>
                <w:szCs w:val="22"/>
              </w:rPr>
            </w:pPr>
            <w:proofErr w:type="spellStart"/>
            <w:r w:rsidRPr="007E36F2">
              <w:rPr>
                <w:b/>
                <w:sz w:val="22"/>
                <w:szCs w:val="22"/>
              </w:rPr>
              <w:t>Prática</w:t>
            </w:r>
            <w:proofErr w:type="spellEnd"/>
            <w:r w:rsidRPr="007E36F2">
              <w:rPr>
                <w:b/>
                <w:sz w:val="22"/>
                <w:szCs w:val="22"/>
              </w:rPr>
              <w:t xml:space="preserve"> </w:t>
            </w:r>
            <w:proofErr w:type="spellStart"/>
            <w:r w:rsidRPr="007E36F2">
              <w:rPr>
                <w:b/>
                <w:sz w:val="22"/>
                <w:szCs w:val="22"/>
              </w:rPr>
              <w:t>Obstrutiva</w:t>
            </w:r>
            <w:proofErr w:type="spellEnd"/>
          </w:p>
        </w:tc>
        <w:tc>
          <w:tcPr>
            <w:tcW w:w="6694" w:type="dxa"/>
            <w:shd w:val="clear" w:color="auto" w:fill="auto"/>
          </w:tcPr>
          <w:p w14:paraId="7965E9B4" w14:textId="77777777" w:rsidR="004C6444" w:rsidRPr="00D50DFB" w:rsidRDefault="004C6444" w:rsidP="004C6444">
            <w:pPr>
              <w:spacing w:before="120" w:after="160"/>
              <w:rPr>
                <w:sz w:val="22"/>
                <w:szCs w:val="22"/>
                <w:lang w:val="pt-BR"/>
              </w:rPr>
            </w:pPr>
            <w:r w:rsidRPr="00D50DFB">
              <w:rPr>
                <w:sz w:val="22"/>
                <w:szCs w:val="22"/>
                <w:lang w:val="pt-BR"/>
              </w:rPr>
              <w:t>Significa (i) destruir, falsificar, adulterar ou ocultar deliberadamente evidência para a investigação ou prestar declarações falsas aos investigadores, de modo a obstruir materialmente uma investigação oficial sobre alegações de uma Prática Corrupta, Prática Fraudulenta, Prática Coercitiva ou Prática Colusiva, ou ameaçar, assediar ou intimidar qualquer pessoa para evitar que esta divulgue os seus conhecimentos sobre a matéria relevante à investigação ou que prossiga a investigação, ou (</w:t>
            </w:r>
            <w:proofErr w:type="spellStart"/>
            <w:r w:rsidRPr="00D50DFB">
              <w:rPr>
                <w:sz w:val="22"/>
                <w:szCs w:val="22"/>
                <w:lang w:val="pt-BR"/>
              </w:rPr>
              <w:t>ii</w:t>
            </w:r>
            <w:proofErr w:type="spellEnd"/>
            <w:r w:rsidRPr="00D50DFB">
              <w:rPr>
                <w:sz w:val="22"/>
                <w:szCs w:val="22"/>
                <w:lang w:val="pt-BR"/>
              </w:rPr>
              <w:t>) todo ato destinado a obstruir materialmente o exercício do acesso do KfW à informação contratualmente exigida associada a uma investigação oficial nas alegações de uma Prática Corrupta, Prática Fraudulenta, Prática Coerciva ou Prática Colusiva.</w:t>
            </w:r>
          </w:p>
        </w:tc>
      </w:tr>
      <w:tr w:rsidR="004C6444" w:rsidRPr="00D71140" w14:paraId="0765C2B6" w14:textId="77777777" w:rsidTr="004C6444">
        <w:trPr>
          <w:trHeight w:val="858"/>
        </w:trPr>
        <w:tc>
          <w:tcPr>
            <w:tcW w:w="2518" w:type="dxa"/>
            <w:shd w:val="clear" w:color="auto" w:fill="auto"/>
          </w:tcPr>
          <w:p w14:paraId="4AC7F47D" w14:textId="77777777" w:rsidR="004C6444" w:rsidRPr="007E36F2" w:rsidRDefault="004C6444" w:rsidP="004C6444">
            <w:pPr>
              <w:spacing w:before="120" w:after="160"/>
              <w:rPr>
                <w:b/>
                <w:sz w:val="22"/>
                <w:szCs w:val="22"/>
              </w:rPr>
            </w:pPr>
            <w:proofErr w:type="spellStart"/>
            <w:r w:rsidRPr="007E36F2">
              <w:rPr>
                <w:b/>
                <w:sz w:val="22"/>
                <w:szCs w:val="22"/>
              </w:rPr>
              <w:t>Prática</w:t>
            </w:r>
            <w:proofErr w:type="spellEnd"/>
            <w:r w:rsidRPr="007E36F2">
              <w:rPr>
                <w:b/>
                <w:sz w:val="22"/>
                <w:szCs w:val="22"/>
              </w:rPr>
              <w:t xml:space="preserve"> </w:t>
            </w:r>
            <w:proofErr w:type="spellStart"/>
            <w:r w:rsidRPr="007E36F2">
              <w:rPr>
                <w:b/>
                <w:sz w:val="22"/>
                <w:szCs w:val="22"/>
              </w:rPr>
              <w:t>Sancionável</w:t>
            </w:r>
            <w:proofErr w:type="spellEnd"/>
          </w:p>
        </w:tc>
        <w:tc>
          <w:tcPr>
            <w:tcW w:w="6694" w:type="dxa"/>
            <w:shd w:val="clear" w:color="auto" w:fill="auto"/>
          </w:tcPr>
          <w:p w14:paraId="73FB3679" w14:textId="77777777" w:rsidR="004C6444" w:rsidRPr="00D50DFB" w:rsidRDefault="004C6444" w:rsidP="004C6444">
            <w:pPr>
              <w:spacing w:before="120" w:after="160"/>
              <w:rPr>
                <w:sz w:val="22"/>
                <w:szCs w:val="22"/>
                <w:lang w:val="pt-BR"/>
              </w:rPr>
            </w:pPr>
            <w:r w:rsidRPr="00D50DFB">
              <w:rPr>
                <w:sz w:val="22"/>
                <w:szCs w:val="22"/>
                <w:lang w:val="pt-BR"/>
              </w:rPr>
              <w:t>Qualquer Prática Coercitiva, Prática Colusiva, Prática Corrupta, Prática Fraudulenta ou Prática Obstrutiva (tal como estes termos estão aqui definidos) que seja sancionável sob o acordo de financiamento entre a Contratante e o KfW.</w:t>
            </w:r>
          </w:p>
        </w:tc>
      </w:tr>
    </w:tbl>
    <w:p w14:paraId="3A7E4131" w14:textId="77777777" w:rsidR="00783DB3" w:rsidRPr="00E557FA" w:rsidRDefault="00783DB3" w:rsidP="00783DB3">
      <w:pPr>
        <w:jc w:val="both"/>
        <w:rPr>
          <w:sz w:val="22"/>
          <w:szCs w:val="22"/>
          <w:lang w:val="pt-BR"/>
        </w:rPr>
      </w:pPr>
    </w:p>
    <w:p w14:paraId="1897D5D6" w14:textId="257E1530" w:rsidR="00783DB3" w:rsidRPr="00E557FA" w:rsidRDefault="004C6444" w:rsidP="00B966C4">
      <w:pPr>
        <w:numPr>
          <w:ilvl w:val="0"/>
          <w:numId w:val="22"/>
        </w:numPr>
        <w:tabs>
          <w:tab w:val="left" w:pos="567"/>
        </w:tabs>
        <w:suppressAutoHyphens w:val="0"/>
        <w:spacing w:before="120" w:after="120"/>
        <w:ind w:left="567" w:hanging="567"/>
        <w:jc w:val="both"/>
        <w:rPr>
          <w:b/>
          <w:sz w:val="22"/>
          <w:szCs w:val="22"/>
          <w:u w:val="single"/>
          <w:lang w:val="pt-BR" w:eastAsia="fr-FR"/>
        </w:rPr>
      </w:pPr>
      <w:r>
        <w:rPr>
          <w:b/>
          <w:sz w:val="22"/>
          <w:szCs w:val="22"/>
          <w:u w:val="single"/>
          <w:lang w:val="pt-BR" w:eastAsia="fr-FR"/>
        </w:rPr>
        <w:t>Responsabilidade Socioambiental</w:t>
      </w:r>
    </w:p>
    <w:p w14:paraId="13F32ED6" w14:textId="3358E47C" w:rsidR="00783DB3" w:rsidRPr="00E557FA" w:rsidRDefault="004C6444" w:rsidP="00783DB3">
      <w:pPr>
        <w:jc w:val="both"/>
        <w:rPr>
          <w:sz w:val="22"/>
          <w:szCs w:val="22"/>
          <w:lang w:val="pt-BR"/>
        </w:rPr>
      </w:pPr>
      <w:r w:rsidRPr="00D50DFB">
        <w:rPr>
          <w:sz w:val="22"/>
          <w:szCs w:val="22"/>
          <w:lang w:val="pt-BR"/>
        </w:rPr>
        <w:t>Os projetos financiados, no todo e em parte, no âmbito da Cooperação Financeira têm de garantir o comprimento das normas internacionais ambientais, sociais, de saúde e segurança no trabalho (ASSST) (incluindo questões de exploração e abuso sexual e violência baseada no gênero). As Contratadas nos projetos financiados pelo KfW devem, por conseguinte, se comprometer nos respectivos Contratos a</w:t>
      </w:r>
      <w:r w:rsidR="00783DB3" w:rsidRPr="00E557FA">
        <w:rPr>
          <w:sz w:val="22"/>
          <w:szCs w:val="22"/>
          <w:lang w:val="pt-BR"/>
        </w:rPr>
        <w:t>:</w:t>
      </w:r>
    </w:p>
    <w:p w14:paraId="73589524" w14:textId="0E2628B0" w:rsidR="00783DB3" w:rsidRPr="00E557FA" w:rsidRDefault="004C6444" w:rsidP="00B966C4">
      <w:pPr>
        <w:numPr>
          <w:ilvl w:val="0"/>
          <w:numId w:val="24"/>
        </w:numPr>
        <w:suppressAutoHyphens w:val="0"/>
        <w:spacing w:before="200"/>
        <w:jc w:val="both"/>
        <w:rPr>
          <w:sz w:val="22"/>
          <w:szCs w:val="22"/>
          <w:lang w:val="pt-BR"/>
        </w:rPr>
      </w:pPr>
      <w:r w:rsidRPr="00D50DFB">
        <w:rPr>
          <w:sz w:val="22"/>
          <w:szCs w:val="22"/>
          <w:lang w:val="pt-BR"/>
        </w:rPr>
        <w:t>cumprir e garantir que todos as suas Subcontratadas e principais fornecedores, ou seja, aqueles que fornecem os principais suprimentos, estejam em conformidade com as normas ambientais e trabalhistas internacionais, de acordo com as leis e os regulamentos aplicáveis no país de implementação do respectivo Contrato e com as convenções fundamentais da Organização Internacional do Trabalho (OIT) e os tratados internacionais sobre o meio ambiente; e</w:t>
      </w:r>
    </w:p>
    <w:p w14:paraId="4B38C203" w14:textId="11AA4755" w:rsidR="00CC2C93" w:rsidRPr="00F2638C" w:rsidRDefault="00F2638C" w:rsidP="00B966C4">
      <w:pPr>
        <w:numPr>
          <w:ilvl w:val="0"/>
          <w:numId w:val="24"/>
        </w:numPr>
        <w:suppressAutoHyphens w:val="0"/>
        <w:spacing w:before="200"/>
        <w:jc w:val="both"/>
        <w:rPr>
          <w:sz w:val="22"/>
          <w:szCs w:val="22"/>
          <w:lang w:val="pt-BR"/>
        </w:rPr>
      </w:pPr>
      <w:r w:rsidRPr="00D50DFB">
        <w:rPr>
          <w:sz w:val="22"/>
          <w:szCs w:val="22"/>
          <w:lang w:val="pt-BR"/>
        </w:rPr>
        <w:t>implementar quaisquer medidas de mitigação dos riscos ambientais e sociais, conforme identificadas no estudo de impacto ambiental e social (EIAS) e detalhadas no plano de gestão ambiental e social (PGAS), desde que estas medidas sejam relevantes para o Contrato, e implementar medidas para a prevenção da exploração e do abuso sexual e da violência baseada no género</w:t>
      </w:r>
      <w:r w:rsidR="00783DB3" w:rsidRPr="00E557FA">
        <w:rPr>
          <w:sz w:val="22"/>
          <w:szCs w:val="22"/>
          <w:lang w:val="pt-BR"/>
        </w:rPr>
        <w:t>.</w:t>
      </w:r>
      <w:bookmarkEnd w:id="83"/>
      <w:bookmarkEnd w:id="84"/>
      <w:bookmarkEnd w:id="85"/>
    </w:p>
    <w:p w14:paraId="5B77C9DA" w14:textId="77777777" w:rsidR="003A458E" w:rsidRPr="00E557FA" w:rsidRDefault="003A458E" w:rsidP="006E2810">
      <w:pPr>
        <w:pStyle w:val="Parts"/>
        <w:rPr>
          <w:rFonts w:ascii="Arial" w:hAnsi="Arial" w:cs="Arial"/>
          <w:lang w:val="pt-BR"/>
        </w:rPr>
        <w:sectPr w:rsidR="003A458E" w:rsidRPr="00E557FA" w:rsidSect="009831D0">
          <w:headerReference w:type="even" r:id="rId59"/>
          <w:headerReference w:type="default" r:id="rId60"/>
          <w:headerReference w:type="first" r:id="rId61"/>
          <w:pgSz w:w="12240" w:h="15840"/>
          <w:pgMar w:top="1440" w:right="1440" w:bottom="1440" w:left="1701" w:header="720" w:footer="720" w:gutter="0"/>
          <w:cols w:space="720"/>
          <w:docGrid w:linePitch="360"/>
        </w:sectPr>
      </w:pPr>
    </w:p>
    <w:p w14:paraId="1D878517" w14:textId="77777777" w:rsidR="003A458E" w:rsidRPr="00E557FA" w:rsidRDefault="003A458E" w:rsidP="006E2810">
      <w:pPr>
        <w:pStyle w:val="Parts"/>
        <w:rPr>
          <w:rFonts w:ascii="Arial" w:hAnsi="Arial" w:cs="Arial"/>
          <w:lang w:val="pt-BR"/>
        </w:rPr>
      </w:pPr>
    </w:p>
    <w:p w14:paraId="73099579" w14:textId="3D673B4E" w:rsidR="006E2810" w:rsidRPr="00E557FA" w:rsidRDefault="006E2810" w:rsidP="006E2810">
      <w:pPr>
        <w:pStyle w:val="Parts"/>
        <w:rPr>
          <w:rFonts w:ascii="Arial" w:hAnsi="Arial" w:cs="Arial"/>
          <w:color w:val="000000"/>
          <w:lang w:val="pt-BR"/>
        </w:rPr>
      </w:pPr>
      <w:bookmarkStart w:id="86" w:name="_Toc438529602"/>
      <w:bookmarkStart w:id="87" w:name="_Toc438725758"/>
      <w:bookmarkStart w:id="88" w:name="_Toc438817753"/>
      <w:bookmarkStart w:id="89" w:name="_Toc438954447"/>
      <w:bookmarkStart w:id="90" w:name="_Toc461939622"/>
      <w:bookmarkStart w:id="91" w:name="_Toc481585906"/>
      <w:bookmarkStart w:id="92" w:name="_Toc491164888"/>
      <w:bookmarkStart w:id="93" w:name="_Toc491165095"/>
      <w:bookmarkStart w:id="94" w:name="_Toc434693215"/>
      <w:r w:rsidRPr="00E557FA">
        <w:rPr>
          <w:rFonts w:ascii="Arial" w:hAnsi="Arial" w:cs="Arial"/>
          <w:color w:val="000000"/>
          <w:lang w:val="pt-BR"/>
        </w:rPr>
        <w:t>PART</w:t>
      </w:r>
      <w:r w:rsidR="00F2638C">
        <w:rPr>
          <w:rFonts w:ascii="Arial" w:hAnsi="Arial" w:cs="Arial"/>
          <w:color w:val="000000"/>
          <w:lang w:val="pt-BR"/>
        </w:rPr>
        <w:t>E</w:t>
      </w:r>
      <w:r w:rsidRPr="00E557FA">
        <w:rPr>
          <w:rFonts w:ascii="Arial" w:hAnsi="Arial" w:cs="Arial"/>
          <w:color w:val="000000"/>
          <w:lang w:val="pt-BR"/>
        </w:rPr>
        <w:t xml:space="preserve"> 2 – </w:t>
      </w:r>
      <w:bookmarkEnd w:id="86"/>
      <w:bookmarkEnd w:id="87"/>
      <w:bookmarkEnd w:id="88"/>
      <w:bookmarkEnd w:id="89"/>
      <w:bookmarkEnd w:id="90"/>
      <w:bookmarkEnd w:id="91"/>
      <w:r w:rsidR="00F2638C">
        <w:rPr>
          <w:rFonts w:ascii="Arial" w:hAnsi="Arial" w:cs="Arial"/>
          <w:iCs/>
          <w:color w:val="000000"/>
          <w:lang w:val="pt-BR"/>
        </w:rPr>
        <w:t>Termos</w:t>
      </w:r>
      <w:r w:rsidRPr="00E557FA">
        <w:rPr>
          <w:rFonts w:ascii="Arial" w:hAnsi="Arial" w:cs="Arial"/>
          <w:iCs/>
          <w:color w:val="000000"/>
          <w:lang w:val="pt-BR"/>
        </w:rPr>
        <w:t xml:space="preserve"> </w:t>
      </w:r>
      <w:r w:rsidR="00F2638C">
        <w:rPr>
          <w:rFonts w:ascii="Arial" w:hAnsi="Arial" w:cs="Arial"/>
          <w:iCs/>
          <w:color w:val="000000"/>
          <w:lang w:val="pt-BR"/>
        </w:rPr>
        <w:t>de</w:t>
      </w:r>
      <w:r w:rsidRPr="00E557FA">
        <w:rPr>
          <w:rFonts w:ascii="Arial" w:hAnsi="Arial" w:cs="Arial"/>
          <w:iCs/>
          <w:color w:val="000000"/>
          <w:lang w:val="pt-BR"/>
        </w:rPr>
        <w:t xml:space="preserve"> </w:t>
      </w:r>
      <w:bookmarkEnd w:id="92"/>
      <w:bookmarkEnd w:id="93"/>
      <w:r w:rsidR="00F2638C">
        <w:rPr>
          <w:rFonts w:ascii="Arial" w:hAnsi="Arial" w:cs="Arial"/>
          <w:iCs/>
          <w:color w:val="000000"/>
          <w:lang w:val="pt-BR"/>
        </w:rPr>
        <w:t>Referência</w:t>
      </w:r>
      <w:bookmarkEnd w:id="94"/>
    </w:p>
    <w:p w14:paraId="51B84628" w14:textId="77777777" w:rsidR="006E2810" w:rsidRPr="00E557FA" w:rsidRDefault="006E2810">
      <w:pPr>
        <w:pStyle w:val="berschrift1"/>
        <w:rPr>
          <w:rFonts w:ascii="Arial" w:hAnsi="Arial" w:cs="Arial"/>
          <w:lang w:val="pt-BR"/>
        </w:rPr>
      </w:pPr>
      <w:r w:rsidRPr="00E557FA">
        <w:rPr>
          <w:rFonts w:ascii="Arial" w:hAnsi="Arial" w:cs="Arial"/>
          <w:lang w:val="pt-BR"/>
        </w:rPr>
        <w:br w:type="page"/>
      </w:r>
    </w:p>
    <w:p w14:paraId="25684878" w14:textId="55FD4188" w:rsidR="00487895" w:rsidRPr="00E557FA" w:rsidRDefault="00F2638C">
      <w:pPr>
        <w:pStyle w:val="berschrift1"/>
        <w:rPr>
          <w:rFonts w:ascii="Arial" w:hAnsi="Arial" w:cs="Arial"/>
          <w:lang w:val="pt-BR"/>
        </w:rPr>
      </w:pPr>
      <w:bookmarkStart w:id="95" w:name="_Toc491164889"/>
      <w:bookmarkStart w:id="96" w:name="_Toc491165096"/>
      <w:bookmarkStart w:id="97" w:name="_Toc434693216"/>
      <w:r>
        <w:rPr>
          <w:rFonts w:ascii="Arial" w:hAnsi="Arial" w:cs="Arial"/>
          <w:lang w:val="pt-BR"/>
        </w:rPr>
        <w:lastRenderedPageBreak/>
        <w:t>Seção</w:t>
      </w:r>
      <w:r w:rsidR="00927884" w:rsidRPr="00E557FA">
        <w:rPr>
          <w:rFonts w:ascii="Arial" w:hAnsi="Arial" w:cs="Arial"/>
          <w:lang w:val="pt-BR"/>
        </w:rPr>
        <w:t xml:space="preserve"> </w:t>
      </w:r>
      <w:r w:rsidR="006F7C8B" w:rsidRPr="00E557FA">
        <w:rPr>
          <w:rFonts w:ascii="Arial" w:hAnsi="Arial" w:cs="Arial"/>
          <w:lang w:val="pt-BR"/>
        </w:rPr>
        <w:t>VII</w:t>
      </w:r>
      <w:r w:rsidR="00927884" w:rsidRPr="00E557FA">
        <w:rPr>
          <w:rFonts w:ascii="Arial" w:hAnsi="Arial" w:cs="Arial"/>
          <w:lang w:val="pt-BR"/>
        </w:rPr>
        <w:t>.  Term</w:t>
      </w:r>
      <w:r>
        <w:rPr>
          <w:rFonts w:ascii="Arial" w:hAnsi="Arial" w:cs="Arial"/>
          <w:lang w:val="pt-BR"/>
        </w:rPr>
        <w:t>o</w:t>
      </w:r>
      <w:r w:rsidR="00927884" w:rsidRPr="00E557FA">
        <w:rPr>
          <w:rFonts w:ascii="Arial" w:hAnsi="Arial" w:cs="Arial"/>
          <w:lang w:val="pt-BR"/>
        </w:rPr>
        <w:t xml:space="preserve">s </w:t>
      </w:r>
      <w:r>
        <w:rPr>
          <w:rFonts w:ascii="Arial" w:hAnsi="Arial" w:cs="Arial"/>
          <w:lang w:val="pt-BR"/>
        </w:rPr>
        <w:t>de Referê</w:t>
      </w:r>
      <w:r w:rsidR="00927884" w:rsidRPr="00E557FA">
        <w:rPr>
          <w:rFonts w:ascii="Arial" w:hAnsi="Arial" w:cs="Arial"/>
          <w:lang w:val="pt-BR"/>
        </w:rPr>
        <w:t>nc</w:t>
      </w:r>
      <w:bookmarkEnd w:id="95"/>
      <w:bookmarkEnd w:id="96"/>
      <w:r>
        <w:rPr>
          <w:rFonts w:ascii="Arial" w:hAnsi="Arial" w:cs="Arial"/>
          <w:lang w:val="pt-BR"/>
        </w:rPr>
        <w:t>ia</w:t>
      </w:r>
      <w:bookmarkEnd w:id="97"/>
    </w:p>
    <w:p w14:paraId="2CB0F890" w14:textId="77777777" w:rsidR="000364A6" w:rsidRPr="00E557FA" w:rsidRDefault="000364A6" w:rsidP="000364A6">
      <w:pPr>
        <w:rPr>
          <w:lang w:val="pt-BR"/>
        </w:rPr>
      </w:pPr>
    </w:p>
    <w:p w14:paraId="1C3C8568" w14:textId="259210D0" w:rsidR="00487895" w:rsidRPr="00E557FA" w:rsidRDefault="00927884">
      <w:pPr>
        <w:rPr>
          <w:b/>
          <w:i/>
          <w:lang w:val="pt-BR"/>
        </w:rPr>
      </w:pPr>
      <w:r w:rsidRPr="00E557FA">
        <w:rPr>
          <w:b/>
          <w:i/>
          <w:lang w:val="pt-BR"/>
        </w:rPr>
        <w:t>[</w:t>
      </w:r>
      <w:r w:rsidR="00F2638C" w:rsidRPr="00D50DFB">
        <w:rPr>
          <w:b/>
          <w:i/>
          <w:lang w:val="pt-BR"/>
        </w:rPr>
        <w:t>Modelo de esboço</w:t>
      </w:r>
      <w:r w:rsidRPr="00E557FA">
        <w:rPr>
          <w:b/>
          <w:i/>
          <w:lang w:val="pt-BR"/>
        </w:rPr>
        <w:t xml:space="preserve">: </w:t>
      </w:r>
    </w:p>
    <w:p w14:paraId="58D69922" w14:textId="47FAA63A" w:rsidR="00487895" w:rsidRPr="00E557FA" w:rsidRDefault="00927884">
      <w:pPr>
        <w:rPr>
          <w:b/>
          <w:i/>
          <w:lang w:val="pt-BR"/>
        </w:rPr>
      </w:pPr>
      <w:r w:rsidRPr="00E557FA">
        <w:rPr>
          <w:b/>
          <w:i/>
          <w:lang w:val="pt-BR"/>
        </w:rPr>
        <w:t xml:space="preserve">1.  </w:t>
      </w:r>
      <w:r w:rsidR="00F2638C">
        <w:rPr>
          <w:b/>
          <w:i/>
          <w:lang w:val="pt-BR"/>
        </w:rPr>
        <w:t>Contexto</w:t>
      </w:r>
      <w:r w:rsidRPr="00E557FA">
        <w:rPr>
          <w:b/>
          <w:i/>
          <w:lang w:val="pt-BR"/>
        </w:rPr>
        <w:t xml:space="preserve"> _______________________________</w:t>
      </w:r>
    </w:p>
    <w:p w14:paraId="3BBD8997" w14:textId="77777777" w:rsidR="00487895" w:rsidRPr="00E557FA" w:rsidRDefault="00487895">
      <w:pPr>
        <w:rPr>
          <w:b/>
          <w:i/>
          <w:lang w:val="pt-BR"/>
        </w:rPr>
      </w:pPr>
    </w:p>
    <w:p w14:paraId="71543055" w14:textId="77777777" w:rsidR="007F4BC1" w:rsidRPr="00E557FA" w:rsidRDefault="007F4BC1">
      <w:pPr>
        <w:rPr>
          <w:b/>
          <w:i/>
          <w:lang w:val="pt-BR"/>
        </w:rPr>
      </w:pPr>
    </w:p>
    <w:p w14:paraId="45CF1BD9" w14:textId="457AFCD9" w:rsidR="00487895" w:rsidRPr="00E557FA" w:rsidRDefault="00F2638C">
      <w:pPr>
        <w:rPr>
          <w:b/>
          <w:i/>
          <w:lang w:val="pt-BR"/>
        </w:rPr>
      </w:pPr>
      <w:r>
        <w:rPr>
          <w:b/>
          <w:i/>
          <w:lang w:val="pt-BR"/>
        </w:rPr>
        <w:t xml:space="preserve">2.  </w:t>
      </w:r>
      <w:proofErr w:type="spellStart"/>
      <w:r>
        <w:rPr>
          <w:b/>
          <w:i/>
          <w:lang w:val="pt-BR"/>
        </w:rPr>
        <w:t>Objectivo</w:t>
      </w:r>
      <w:proofErr w:type="spellEnd"/>
      <w:r w:rsidR="00927884" w:rsidRPr="00E557FA">
        <w:rPr>
          <w:b/>
          <w:i/>
          <w:lang w:val="pt-BR"/>
        </w:rPr>
        <w:t xml:space="preserve">(s) </w:t>
      </w:r>
      <w:r>
        <w:rPr>
          <w:b/>
          <w:i/>
          <w:lang w:val="pt-BR"/>
        </w:rPr>
        <w:t>dos</w:t>
      </w:r>
      <w:r w:rsidR="00927884" w:rsidRPr="00E557FA">
        <w:rPr>
          <w:b/>
          <w:i/>
          <w:lang w:val="pt-BR"/>
        </w:rPr>
        <w:t xml:space="preserve"> </w:t>
      </w:r>
      <w:r>
        <w:rPr>
          <w:b/>
          <w:i/>
          <w:lang w:val="pt-BR"/>
        </w:rPr>
        <w:t>Serviços</w:t>
      </w:r>
      <w:r w:rsidR="00927884" w:rsidRPr="00E557FA">
        <w:rPr>
          <w:b/>
          <w:i/>
          <w:lang w:val="pt-BR"/>
        </w:rPr>
        <w:t xml:space="preserve"> </w:t>
      </w:r>
      <w:r>
        <w:rPr>
          <w:b/>
          <w:i/>
          <w:lang w:val="pt-BR"/>
        </w:rPr>
        <w:t xml:space="preserve">a serem </w:t>
      </w:r>
      <w:proofErr w:type="spellStart"/>
      <w:r>
        <w:rPr>
          <w:b/>
          <w:i/>
          <w:lang w:val="pt-BR"/>
        </w:rPr>
        <w:t>contratadoss</w:t>
      </w:r>
      <w:proofErr w:type="spellEnd"/>
      <w:r w:rsidR="00927884" w:rsidRPr="00E557FA">
        <w:rPr>
          <w:b/>
          <w:i/>
          <w:lang w:val="pt-BR"/>
        </w:rPr>
        <w:t xml:space="preserve"> _____________________</w:t>
      </w:r>
    </w:p>
    <w:p w14:paraId="356C2E1F" w14:textId="77777777" w:rsidR="00487895" w:rsidRPr="00E557FA" w:rsidRDefault="00487895">
      <w:pPr>
        <w:rPr>
          <w:b/>
          <w:i/>
          <w:lang w:val="pt-BR"/>
        </w:rPr>
      </w:pPr>
    </w:p>
    <w:p w14:paraId="12323062" w14:textId="77777777" w:rsidR="007F4BC1" w:rsidRPr="00E557FA" w:rsidRDefault="007F4BC1">
      <w:pPr>
        <w:rPr>
          <w:b/>
          <w:i/>
          <w:lang w:val="pt-BR"/>
        </w:rPr>
      </w:pPr>
    </w:p>
    <w:p w14:paraId="2A76E044" w14:textId="2D88C138" w:rsidR="00487895" w:rsidRPr="00E557FA" w:rsidRDefault="00927884">
      <w:pPr>
        <w:rPr>
          <w:b/>
          <w:i/>
          <w:lang w:val="pt-BR"/>
        </w:rPr>
      </w:pPr>
      <w:r w:rsidRPr="00E557FA">
        <w:rPr>
          <w:b/>
          <w:i/>
          <w:lang w:val="pt-BR"/>
        </w:rPr>
        <w:t>3.</w:t>
      </w:r>
      <w:r w:rsidR="006A6B2D" w:rsidRPr="00E557FA">
        <w:rPr>
          <w:b/>
          <w:i/>
          <w:lang w:val="pt-BR"/>
        </w:rPr>
        <w:t xml:space="preserve"> </w:t>
      </w:r>
      <w:r w:rsidRPr="00E557FA">
        <w:rPr>
          <w:b/>
          <w:i/>
          <w:lang w:val="pt-BR"/>
        </w:rPr>
        <w:t xml:space="preserve"> </w:t>
      </w:r>
      <w:r w:rsidR="00F2638C" w:rsidRPr="00D50DFB">
        <w:rPr>
          <w:b/>
          <w:i/>
          <w:lang w:val="pt-BR"/>
        </w:rPr>
        <w:t>Escopo dos Serviços, das tarefas (componentes) e resultados esperados</w:t>
      </w:r>
    </w:p>
    <w:p w14:paraId="2D86612D" w14:textId="77777777" w:rsidR="00487895" w:rsidRPr="00E557FA" w:rsidRDefault="00927884">
      <w:pPr>
        <w:rPr>
          <w:i/>
          <w:lang w:val="pt-BR"/>
        </w:rPr>
      </w:pPr>
      <w:r w:rsidRPr="00E557FA">
        <w:rPr>
          <w:b/>
          <w:i/>
          <w:lang w:val="pt-BR"/>
        </w:rPr>
        <w:tab/>
      </w:r>
      <w:r w:rsidRPr="00E557FA">
        <w:rPr>
          <w:i/>
          <w:lang w:val="pt-BR"/>
        </w:rPr>
        <w:t>3.1  _______________________</w:t>
      </w:r>
    </w:p>
    <w:p w14:paraId="174AD856" w14:textId="526B4537" w:rsidR="00487895" w:rsidRPr="00E557FA" w:rsidRDefault="00927884">
      <w:pPr>
        <w:rPr>
          <w:i/>
          <w:lang w:val="pt-BR"/>
        </w:rPr>
      </w:pPr>
      <w:r w:rsidRPr="00E557FA">
        <w:rPr>
          <w:i/>
          <w:lang w:val="pt-BR"/>
        </w:rPr>
        <w:tab/>
        <w:t xml:space="preserve">3.2 </w:t>
      </w:r>
      <w:r w:rsidR="00F2638C" w:rsidRPr="00D50DFB">
        <w:rPr>
          <w:i/>
          <w:lang w:val="pt-BR"/>
        </w:rPr>
        <w:t xml:space="preserve">[indicar se o trabalho </w:t>
      </w:r>
      <w:proofErr w:type="spellStart"/>
      <w:r w:rsidR="00F2638C" w:rsidRPr="00D50DFB">
        <w:rPr>
          <w:i/>
          <w:lang w:val="pt-BR"/>
        </w:rPr>
        <w:t>downstream</w:t>
      </w:r>
      <w:proofErr w:type="spellEnd"/>
      <w:r w:rsidR="00F2638C" w:rsidRPr="00D50DFB">
        <w:rPr>
          <w:i/>
          <w:lang w:val="pt-BR"/>
        </w:rPr>
        <w:t xml:space="preserve"> é necessário</w:t>
      </w:r>
      <w:r w:rsidRPr="00E557FA">
        <w:rPr>
          <w:i/>
          <w:lang w:val="pt-BR"/>
        </w:rPr>
        <w:t>]</w:t>
      </w:r>
    </w:p>
    <w:p w14:paraId="2D5A1EAE" w14:textId="1D7BDBCC" w:rsidR="00487895" w:rsidRPr="00E557FA" w:rsidRDefault="00927884" w:rsidP="00341D61">
      <w:pPr>
        <w:ind w:firstLine="720"/>
        <w:rPr>
          <w:b/>
          <w:i/>
          <w:lang w:val="pt-BR"/>
        </w:rPr>
      </w:pPr>
      <w:r w:rsidRPr="00E557FA">
        <w:rPr>
          <w:i/>
          <w:lang w:val="pt-BR"/>
        </w:rPr>
        <w:t xml:space="preserve">3.3 </w:t>
      </w:r>
      <w:r w:rsidR="00F2638C" w:rsidRPr="00D50DFB">
        <w:rPr>
          <w:i/>
          <w:lang w:val="pt-BR"/>
        </w:rPr>
        <w:t>[indicar se o treinamento é um componente específico dos Serviços</w:t>
      </w:r>
      <w:r w:rsidRPr="00E557FA">
        <w:rPr>
          <w:i/>
          <w:lang w:val="pt-BR"/>
        </w:rPr>
        <w:t>]</w:t>
      </w:r>
    </w:p>
    <w:p w14:paraId="7557BEF7" w14:textId="77777777" w:rsidR="007F4BC1" w:rsidRPr="00E557FA" w:rsidRDefault="007F4BC1">
      <w:pPr>
        <w:rPr>
          <w:i/>
          <w:lang w:val="pt-BR"/>
        </w:rPr>
      </w:pPr>
    </w:p>
    <w:p w14:paraId="42460E0E" w14:textId="04E0F49E" w:rsidR="00487895" w:rsidRPr="00E557FA" w:rsidRDefault="00F2638C">
      <w:pPr>
        <w:rPr>
          <w:i/>
          <w:lang w:val="pt-BR"/>
        </w:rPr>
      </w:pPr>
      <w:r w:rsidRPr="00D50DFB">
        <w:rPr>
          <w:i/>
          <w:lang w:val="pt-BR"/>
        </w:rPr>
        <w:t>Se o Contrato for misto, incluindo Serviços com remuneração por preço global e com remuneração baseada em tempo, as tarefas devem ser agrupadas e marcadas de acordo</w:t>
      </w:r>
      <w:r w:rsidR="00341D61" w:rsidRPr="00E557FA">
        <w:rPr>
          <w:i/>
          <w:lang w:val="pt-BR"/>
        </w:rPr>
        <w:t>.</w:t>
      </w:r>
    </w:p>
    <w:p w14:paraId="14960089" w14:textId="77777777" w:rsidR="006A6B2D" w:rsidRPr="00E557FA" w:rsidRDefault="006A6B2D">
      <w:pPr>
        <w:rPr>
          <w:b/>
          <w:i/>
          <w:lang w:val="pt-BR"/>
        </w:rPr>
      </w:pPr>
    </w:p>
    <w:p w14:paraId="599F4C41" w14:textId="77777777" w:rsidR="006A6B2D" w:rsidRPr="00E557FA" w:rsidRDefault="006A6B2D">
      <w:pPr>
        <w:rPr>
          <w:b/>
          <w:i/>
          <w:lang w:val="pt-BR"/>
        </w:rPr>
      </w:pPr>
    </w:p>
    <w:p w14:paraId="4F3D3433" w14:textId="5AC2BFB7" w:rsidR="00487895" w:rsidRPr="00E557FA" w:rsidRDefault="00927884">
      <w:pPr>
        <w:rPr>
          <w:b/>
          <w:i/>
          <w:lang w:val="pt-BR"/>
        </w:rPr>
      </w:pPr>
      <w:r w:rsidRPr="00E557FA">
        <w:rPr>
          <w:b/>
          <w:i/>
          <w:lang w:val="pt-BR"/>
        </w:rPr>
        <w:t xml:space="preserve">4.  </w:t>
      </w:r>
      <w:r w:rsidR="00F2638C" w:rsidRPr="00D50DFB">
        <w:rPr>
          <w:b/>
          <w:i/>
          <w:lang w:val="pt-BR"/>
        </w:rPr>
        <w:t>Composição da equipe e requisitos de qualificação para os Profissionais Principais</w:t>
      </w:r>
      <w:r w:rsidR="00F2638C" w:rsidRPr="00D50DFB">
        <w:rPr>
          <w:i/>
          <w:lang w:val="pt-BR"/>
        </w:rPr>
        <w:t xml:space="preserve"> (e quaisquer outros requisitos usados para avaliar os Profissionais Principais conforme </w:t>
      </w:r>
      <w:r w:rsidR="00F2638C" w:rsidRPr="00D50DFB">
        <w:rPr>
          <w:b/>
          <w:i/>
          <w:lang w:val="pt-BR"/>
        </w:rPr>
        <w:t>Folha de Dados</w:t>
      </w:r>
      <w:r w:rsidR="00F2638C" w:rsidRPr="00D50DFB">
        <w:rPr>
          <w:i/>
          <w:lang w:val="pt-BR"/>
        </w:rPr>
        <w:t xml:space="preserve"> 21.1 das IC</w:t>
      </w:r>
      <w:r w:rsidRPr="00E557FA">
        <w:rPr>
          <w:i/>
          <w:lang w:val="pt-BR"/>
        </w:rPr>
        <w:t>)</w:t>
      </w:r>
    </w:p>
    <w:p w14:paraId="7A087984" w14:textId="77777777" w:rsidR="00487895" w:rsidRPr="00E557FA" w:rsidRDefault="00487895">
      <w:pPr>
        <w:rPr>
          <w:b/>
          <w:i/>
          <w:lang w:val="pt-BR"/>
        </w:rPr>
      </w:pPr>
    </w:p>
    <w:p w14:paraId="322AB9DC" w14:textId="77777777" w:rsidR="00C12A6A" w:rsidRPr="00E557FA" w:rsidRDefault="00C12A6A">
      <w:pPr>
        <w:rPr>
          <w:b/>
          <w:i/>
          <w:lang w:val="pt-BR"/>
        </w:rPr>
      </w:pPr>
    </w:p>
    <w:p w14:paraId="2C28FEF8" w14:textId="08F641D8" w:rsidR="00487895" w:rsidRPr="00E557FA" w:rsidRDefault="00927884">
      <w:pPr>
        <w:rPr>
          <w:bCs/>
          <w:i/>
          <w:lang w:val="pt-BR"/>
        </w:rPr>
      </w:pPr>
      <w:r w:rsidRPr="00E557FA">
        <w:rPr>
          <w:b/>
          <w:i/>
          <w:lang w:val="pt-BR"/>
        </w:rPr>
        <w:t xml:space="preserve">5.  </w:t>
      </w:r>
      <w:r w:rsidR="00F2638C" w:rsidRPr="00D50DFB">
        <w:rPr>
          <w:b/>
          <w:i/>
          <w:lang w:val="pt-BR"/>
        </w:rPr>
        <w:t xml:space="preserve">Requisitos de </w:t>
      </w:r>
      <w:r w:rsidR="008B3B76" w:rsidRPr="00D50DFB">
        <w:rPr>
          <w:b/>
          <w:i/>
          <w:lang w:val="pt-BR"/>
        </w:rPr>
        <w:t>re</w:t>
      </w:r>
      <w:r w:rsidR="008B3B76">
        <w:rPr>
          <w:b/>
          <w:i/>
          <w:lang w:val="pt-BR"/>
        </w:rPr>
        <w:t xml:space="preserve">latórios </w:t>
      </w:r>
      <w:r w:rsidR="00F2638C" w:rsidRPr="00D50DFB">
        <w:rPr>
          <w:b/>
          <w:i/>
          <w:lang w:val="pt-BR"/>
        </w:rPr>
        <w:t>e cronograma de entregas</w:t>
      </w:r>
    </w:p>
    <w:p w14:paraId="3BCA45F6" w14:textId="0474BE33" w:rsidR="00487895" w:rsidRPr="00E557FA" w:rsidRDefault="00F2638C">
      <w:pPr>
        <w:ind w:left="720"/>
        <w:jc w:val="both"/>
        <w:rPr>
          <w:i/>
          <w:lang w:val="pt-BR"/>
        </w:rPr>
      </w:pPr>
      <w:r w:rsidRPr="00D50DFB">
        <w:rPr>
          <w:i/>
          <w:lang w:val="pt-BR"/>
        </w:rPr>
        <w:t>No mínimo, liste o seguinte</w:t>
      </w:r>
      <w:r w:rsidR="00927884" w:rsidRPr="00E557FA">
        <w:rPr>
          <w:i/>
          <w:lang w:val="pt-BR"/>
        </w:rPr>
        <w:t>:</w:t>
      </w:r>
    </w:p>
    <w:p w14:paraId="59EACE59" w14:textId="08A7FEE5" w:rsidR="00487895" w:rsidRPr="00E557FA" w:rsidRDefault="00927884">
      <w:pPr>
        <w:ind w:left="720"/>
        <w:jc w:val="both"/>
        <w:rPr>
          <w:i/>
          <w:lang w:val="pt-BR"/>
        </w:rPr>
      </w:pPr>
      <w:r w:rsidRPr="00E557FA">
        <w:rPr>
          <w:i/>
          <w:lang w:val="pt-BR"/>
        </w:rPr>
        <w:t xml:space="preserve">(a) </w:t>
      </w:r>
      <w:r w:rsidR="00F2638C" w:rsidRPr="00D50DFB">
        <w:rPr>
          <w:i/>
          <w:lang w:val="pt-BR"/>
        </w:rPr>
        <w:t>formato, frequência e conteúdo dos relatórios</w:t>
      </w:r>
      <w:r w:rsidRPr="00E557FA">
        <w:rPr>
          <w:i/>
          <w:lang w:val="pt-BR"/>
        </w:rPr>
        <w:t xml:space="preserve">; </w:t>
      </w:r>
    </w:p>
    <w:p w14:paraId="1FFB2053" w14:textId="15A7979A" w:rsidR="00487895" w:rsidRPr="00E557FA" w:rsidRDefault="00927884">
      <w:pPr>
        <w:ind w:left="720"/>
        <w:jc w:val="both"/>
        <w:rPr>
          <w:i/>
          <w:lang w:val="pt-BR"/>
        </w:rPr>
      </w:pPr>
      <w:r w:rsidRPr="00E557FA">
        <w:rPr>
          <w:i/>
          <w:lang w:val="pt-BR"/>
        </w:rPr>
        <w:t xml:space="preserve">(b) </w:t>
      </w:r>
      <w:r w:rsidR="00F2638C" w:rsidRPr="00D50DFB">
        <w:rPr>
          <w:i/>
          <w:lang w:val="pt-BR"/>
        </w:rPr>
        <w:t>) número de cópias impressas, forma e tipo de cópias eletrônicas (CD; DVD; PDF ...) para todos os tipos de relatórios</w:t>
      </w:r>
      <w:r w:rsidR="00F2638C" w:rsidRPr="00E557FA">
        <w:rPr>
          <w:i/>
          <w:lang w:val="pt-BR"/>
        </w:rPr>
        <w:t xml:space="preserve"> </w:t>
      </w:r>
      <w:r w:rsidRPr="00E557FA">
        <w:rPr>
          <w:i/>
          <w:lang w:val="pt-BR"/>
        </w:rPr>
        <w:t xml:space="preserve"> </w:t>
      </w:r>
    </w:p>
    <w:p w14:paraId="0013CA87" w14:textId="288F1DA6" w:rsidR="00487895" w:rsidRPr="00E557FA" w:rsidRDefault="00927884">
      <w:pPr>
        <w:ind w:left="720"/>
        <w:jc w:val="both"/>
        <w:rPr>
          <w:i/>
          <w:lang w:val="pt-BR"/>
        </w:rPr>
      </w:pPr>
      <w:r w:rsidRPr="00E557FA">
        <w:rPr>
          <w:i/>
          <w:lang w:val="pt-BR"/>
        </w:rPr>
        <w:t xml:space="preserve">(c) </w:t>
      </w:r>
      <w:r w:rsidR="00F2638C" w:rsidRPr="00D50DFB">
        <w:rPr>
          <w:i/>
          <w:lang w:val="pt-BR"/>
        </w:rPr>
        <w:t>datas de apresentação</w:t>
      </w:r>
      <w:r w:rsidRPr="00E557FA">
        <w:rPr>
          <w:i/>
          <w:lang w:val="pt-BR"/>
        </w:rPr>
        <w:t xml:space="preserve">; </w:t>
      </w:r>
    </w:p>
    <w:p w14:paraId="124D3D44" w14:textId="238181D0" w:rsidR="00487895" w:rsidRPr="00E557FA" w:rsidRDefault="00927884">
      <w:pPr>
        <w:ind w:left="720"/>
        <w:jc w:val="both"/>
        <w:rPr>
          <w:i/>
          <w:lang w:val="pt-BR"/>
        </w:rPr>
      </w:pPr>
      <w:r w:rsidRPr="00E557FA">
        <w:rPr>
          <w:i/>
          <w:lang w:val="pt-BR"/>
        </w:rPr>
        <w:t xml:space="preserve">(d) </w:t>
      </w:r>
      <w:r w:rsidR="00F2638C" w:rsidRPr="00D50DFB">
        <w:rPr>
          <w:i/>
          <w:lang w:val="pt-BR"/>
        </w:rPr>
        <w:t>destinatários que recebem relatórios (indicar nomes, títulos, endereço de envio</w:t>
      </w:r>
      <w:r w:rsidRPr="00E557FA">
        <w:rPr>
          <w:i/>
          <w:lang w:val="pt-BR"/>
        </w:rPr>
        <w:t>).</w:t>
      </w:r>
    </w:p>
    <w:p w14:paraId="3834113A" w14:textId="77777777" w:rsidR="00487895" w:rsidRPr="00E557FA" w:rsidRDefault="00487895">
      <w:pPr>
        <w:ind w:left="720"/>
        <w:jc w:val="both"/>
        <w:rPr>
          <w:i/>
          <w:lang w:val="pt-BR"/>
        </w:rPr>
      </w:pPr>
    </w:p>
    <w:p w14:paraId="4085B60E" w14:textId="546F88C5" w:rsidR="00487895" w:rsidRPr="00E557FA" w:rsidRDefault="00F2638C">
      <w:pPr>
        <w:ind w:left="720"/>
        <w:jc w:val="both"/>
        <w:rPr>
          <w:i/>
          <w:lang w:val="pt-BR"/>
        </w:rPr>
      </w:pPr>
      <w:r>
        <w:rPr>
          <w:i/>
          <w:lang w:val="pt-BR"/>
        </w:rPr>
        <w:t>[</w:t>
      </w:r>
      <w:r w:rsidRPr="00D50DFB">
        <w:rPr>
          <w:i/>
          <w:lang w:val="pt-BR"/>
        </w:rPr>
        <w:t>Se nenhum relatório for enviado, declare aqui "Não aplicável</w:t>
      </w:r>
      <w:r w:rsidR="00927884" w:rsidRPr="00E557FA">
        <w:rPr>
          <w:i/>
          <w:lang w:val="pt-BR"/>
        </w:rPr>
        <w:t>.”]</w:t>
      </w:r>
    </w:p>
    <w:p w14:paraId="64A6127F" w14:textId="77777777" w:rsidR="00487895" w:rsidRPr="00E557FA" w:rsidRDefault="00487895">
      <w:pPr>
        <w:ind w:left="720"/>
        <w:jc w:val="both"/>
        <w:rPr>
          <w:b/>
          <w:i/>
          <w:lang w:val="pt-BR"/>
        </w:rPr>
      </w:pPr>
    </w:p>
    <w:p w14:paraId="5220830E" w14:textId="77777777" w:rsidR="00C12A6A" w:rsidRPr="00E557FA" w:rsidRDefault="00C12A6A">
      <w:pPr>
        <w:ind w:left="720"/>
        <w:jc w:val="both"/>
        <w:rPr>
          <w:b/>
          <w:i/>
          <w:lang w:val="pt-BR"/>
        </w:rPr>
      </w:pPr>
    </w:p>
    <w:p w14:paraId="44507FA9" w14:textId="48717F7D" w:rsidR="00487895" w:rsidRPr="00E557FA" w:rsidRDefault="00927884">
      <w:pPr>
        <w:rPr>
          <w:i/>
          <w:spacing w:val="-3"/>
          <w:lang w:val="pt-BR"/>
        </w:rPr>
      </w:pPr>
      <w:r w:rsidRPr="00E557FA">
        <w:rPr>
          <w:b/>
          <w:i/>
          <w:lang w:val="pt-BR"/>
        </w:rPr>
        <w:t xml:space="preserve">6. </w:t>
      </w:r>
      <w:r w:rsidR="00F2638C" w:rsidRPr="00D50DFB">
        <w:rPr>
          <w:b/>
          <w:i/>
          <w:lang w:val="pt-BR"/>
        </w:rPr>
        <w:t>Contribuição e Profissionais de Contrapartida da Contratante</w:t>
      </w:r>
    </w:p>
    <w:p w14:paraId="5F3E4C7C" w14:textId="530C3228" w:rsidR="00487895" w:rsidRPr="00E557FA" w:rsidRDefault="00927884" w:rsidP="003D6BDD">
      <w:pPr>
        <w:ind w:left="1134" w:hanging="414"/>
        <w:rPr>
          <w:i/>
          <w:spacing w:val="-3"/>
          <w:lang w:val="pt-BR"/>
        </w:rPr>
      </w:pPr>
      <w:r w:rsidRPr="00E557FA">
        <w:rPr>
          <w:i/>
          <w:spacing w:val="-3"/>
          <w:lang w:val="pt-BR"/>
        </w:rPr>
        <w:t xml:space="preserve">(a) </w:t>
      </w:r>
      <w:r w:rsidR="00F2638C" w:rsidRPr="00D50DFB">
        <w:rPr>
          <w:i/>
          <w:lang w:val="pt-BR"/>
        </w:rPr>
        <w:t>Serviços, instalações e bens a serem disponibilizados à Consultora pela Contratante: _________________________________________ [listar / especificar</w:t>
      </w:r>
      <w:r w:rsidRPr="00E557FA">
        <w:rPr>
          <w:i/>
          <w:spacing w:val="-3"/>
          <w:lang w:val="pt-BR"/>
        </w:rPr>
        <w:t>]</w:t>
      </w:r>
    </w:p>
    <w:p w14:paraId="740925EF" w14:textId="77777777" w:rsidR="00487895" w:rsidRPr="00E557FA" w:rsidRDefault="00487895" w:rsidP="00C91E56">
      <w:pPr>
        <w:ind w:left="720"/>
        <w:rPr>
          <w:i/>
          <w:spacing w:val="-3"/>
          <w:lang w:val="pt-BR"/>
        </w:rPr>
      </w:pPr>
    </w:p>
    <w:p w14:paraId="1E012974" w14:textId="3C482EB7" w:rsidR="00487895" w:rsidRPr="00E557FA" w:rsidRDefault="00927884" w:rsidP="003D6BDD">
      <w:pPr>
        <w:ind w:left="1134" w:hanging="414"/>
        <w:rPr>
          <w:b/>
          <w:i/>
          <w:lang w:val="pt-BR"/>
        </w:rPr>
      </w:pPr>
      <w:r w:rsidRPr="00E557FA">
        <w:rPr>
          <w:i/>
          <w:spacing w:val="-3"/>
          <w:lang w:val="pt-BR"/>
        </w:rPr>
        <w:t xml:space="preserve">(b) </w:t>
      </w:r>
      <w:r w:rsidR="00F2638C" w:rsidRPr="00D50DFB">
        <w:rPr>
          <w:i/>
          <w:lang w:val="pt-BR"/>
        </w:rPr>
        <w:t>Profissional e auxiliar de Contrapartida a ser designado pela Contratante para a equipe da Consultora: ______________________ [listar / especificar]</w:t>
      </w:r>
    </w:p>
    <w:p w14:paraId="2DA002B6" w14:textId="77777777" w:rsidR="00C91E56" w:rsidRPr="00E557FA" w:rsidRDefault="00C91E56" w:rsidP="00C91E56">
      <w:pPr>
        <w:pStyle w:val="Listenabsatz"/>
        <w:ind w:left="360"/>
        <w:rPr>
          <w:lang w:val="pt-BR"/>
        </w:rPr>
      </w:pPr>
    </w:p>
    <w:p w14:paraId="6E94C31A" w14:textId="77777777" w:rsidR="003D6BDD" w:rsidRPr="00E557FA" w:rsidRDefault="003D6BDD" w:rsidP="00C91E56">
      <w:pPr>
        <w:pStyle w:val="Listenabsatz"/>
        <w:ind w:left="360"/>
        <w:rPr>
          <w:lang w:val="pt-BR"/>
        </w:rPr>
      </w:pPr>
    </w:p>
    <w:p w14:paraId="5C0DA51E" w14:textId="77777777" w:rsidR="00487895" w:rsidRPr="00E557FA" w:rsidRDefault="00487895">
      <w:pPr>
        <w:rPr>
          <w:lang w:val="pt-BR"/>
        </w:rPr>
        <w:sectPr w:rsidR="00487895" w:rsidRPr="00E557FA" w:rsidSect="009831D0">
          <w:headerReference w:type="even" r:id="rId62"/>
          <w:headerReference w:type="default" r:id="rId63"/>
          <w:headerReference w:type="first" r:id="rId64"/>
          <w:pgSz w:w="12240" w:h="15840"/>
          <w:pgMar w:top="1440" w:right="1440" w:bottom="1440" w:left="1728" w:header="720" w:footer="720" w:gutter="0"/>
          <w:cols w:space="720"/>
          <w:docGrid w:linePitch="360"/>
        </w:sectPr>
      </w:pPr>
    </w:p>
    <w:p w14:paraId="128466AA" w14:textId="1479C00F" w:rsidR="006E2810" w:rsidRPr="00E557FA" w:rsidRDefault="006E2810" w:rsidP="006E2810">
      <w:pPr>
        <w:pStyle w:val="Parts"/>
        <w:rPr>
          <w:rFonts w:ascii="Arial" w:hAnsi="Arial" w:cs="Arial"/>
          <w:color w:val="000000"/>
          <w:lang w:val="pt-BR"/>
        </w:rPr>
      </w:pPr>
      <w:bookmarkStart w:id="98" w:name="_Toc491164890"/>
      <w:bookmarkStart w:id="99" w:name="_Toc491165097"/>
      <w:bookmarkStart w:id="100" w:name="_Toc434693217"/>
      <w:r w:rsidRPr="00E557FA">
        <w:rPr>
          <w:rFonts w:ascii="Arial" w:hAnsi="Arial" w:cs="Arial"/>
          <w:color w:val="000000"/>
          <w:lang w:val="pt-BR"/>
        </w:rPr>
        <w:lastRenderedPageBreak/>
        <w:t>PART</w:t>
      </w:r>
      <w:r w:rsidR="007C5167">
        <w:rPr>
          <w:rFonts w:ascii="Arial" w:hAnsi="Arial" w:cs="Arial"/>
          <w:color w:val="000000"/>
          <w:lang w:val="pt-BR"/>
        </w:rPr>
        <w:t>E</w:t>
      </w:r>
      <w:r w:rsidRPr="00E557FA">
        <w:rPr>
          <w:rFonts w:ascii="Arial" w:hAnsi="Arial" w:cs="Arial"/>
          <w:color w:val="000000"/>
          <w:lang w:val="pt-BR"/>
        </w:rPr>
        <w:t xml:space="preserve"> 3 – </w:t>
      </w:r>
      <w:r w:rsidR="007C5167">
        <w:rPr>
          <w:rFonts w:ascii="Arial" w:hAnsi="Arial" w:cs="Arial"/>
          <w:color w:val="000000"/>
          <w:lang w:val="pt-BR"/>
        </w:rPr>
        <w:t>Modelos de</w:t>
      </w:r>
      <w:r w:rsidRPr="00E557FA">
        <w:rPr>
          <w:rFonts w:ascii="Arial" w:hAnsi="Arial" w:cs="Arial"/>
          <w:color w:val="000000"/>
          <w:lang w:val="pt-BR"/>
        </w:rPr>
        <w:t xml:space="preserve"> </w:t>
      </w:r>
      <w:bookmarkEnd w:id="98"/>
      <w:bookmarkEnd w:id="99"/>
      <w:r w:rsidR="007C5167">
        <w:rPr>
          <w:rFonts w:ascii="Arial" w:hAnsi="Arial" w:cs="Arial"/>
          <w:color w:val="000000"/>
          <w:lang w:val="pt-BR"/>
        </w:rPr>
        <w:t>contrato</w:t>
      </w:r>
      <w:bookmarkEnd w:id="100"/>
    </w:p>
    <w:p w14:paraId="7C633769" w14:textId="77777777" w:rsidR="00487895" w:rsidRPr="00E557FA" w:rsidRDefault="00487895">
      <w:pPr>
        <w:tabs>
          <w:tab w:val="left" w:pos="720"/>
          <w:tab w:val="right" w:leader="dot" w:pos="8640"/>
        </w:tabs>
        <w:jc w:val="center"/>
        <w:rPr>
          <w:b/>
          <w:sz w:val="32"/>
          <w:szCs w:val="32"/>
          <w:lang w:val="pt-BR"/>
        </w:rPr>
      </w:pPr>
    </w:p>
    <w:p w14:paraId="0551A511" w14:textId="47D735BE" w:rsidR="00487895" w:rsidRPr="00E557FA" w:rsidRDefault="002F6F7A">
      <w:pPr>
        <w:pStyle w:val="berschrift1"/>
        <w:rPr>
          <w:rFonts w:ascii="Arial" w:hAnsi="Arial" w:cs="Arial"/>
          <w:szCs w:val="32"/>
          <w:lang w:val="pt-BR"/>
        </w:rPr>
      </w:pPr>
      <w:bookmarkStart w:id="101" w:name="_Toc491164891"/>
      <w:bookmarkStart w:id="102" w:name="_Toc491165098"/>
      <w:bookmarkStart w:id="103" w:name="_Toc434693218"/>
      <w:r>
        <w:rPr>
          <w:rFonts w:ascii="Arial" w:hAnsi="Arial" w:cs="Arial"/>
          <w:lang w:val="pt-BR"/>
        </w:rPr>
        <w:t>Seção</w:t>
      </w:r>
      <w:r w:rsidR="00927884" w:rsidRPr="00E557FA">
        <w:rPr>
          <w:rFonts w:ascii="Arial" w:hAnsi="Arial" w:cs="Arial"/>
          <w:lang w:val="pt-BR"/>
        </w:rPr>
        <w:t xml:space="preserve"> </w:t>
      </w:r>
      <w:r w:rsidR="006E2810" w:rsidRPr="00E557FA">
        <w:rPr>
          <w:rFonts w:ascii="Arial" w:hAnsi="Arial" w:cs="Arial"/>
          <w:lang w:val="pt-BR"/>
        </w:rPr>
        <w:t>VIII</w:t>
      </w:r>
      <w:r w:rsidR="00927884" w:rsidRPr="00E557FA">
        <w:rPr>
          <w:rFonts w:ascii="Arial" w:hAnsi="Arial" w:cs="Arial"/>
          <w:lang w:val="pt-BR"/>
        </w:rPr>
        <w:t xml:space="preserve">. </w:t>
      </w:r>
      <w:r w:rsidR="00B33F90" w:rsidRPr="00E557FA">
        <w:rPr>
          <w:rFonts w:ascii="Arial" w:hAnsi="Arial" w:cs="Arial"/>
          <w:lang w:val="pt-BR"/>
        </w:rPr>
        <w:t xml:space="preserve"> </w:t>
      </w:r>
      <w:bookmarkEnd w:id="101"/>
      <w:bookmarkEnd w:id="102"/>
      <w:r w:rsidR="007C5167">
        <w:rPr>
          <w:rFonts w:ascii="Arial" w:hAnsi="Arial" w:cs="Arial"/>
          <w:lang w:val="pt-BR"/>
        </w:rPr>
        <w:t>Modelos de Contrato para Serviços de Consultoria</w:t>
      </w:r>
      <w:bookmarkEnd w:id="103"/>
    </w:p>
    <w:p w14:paraId="283642A3" w14:textId="77777777" w:rsidR="00487895" w:rsidRPr="00E557FA" w:rsidRDefault="00487895">
      <w:pPr>
        <w:tabs>
          <w:tab w:val="left" w:pos="720"/>
          <w:tab w:val="right" w:leader="dot" w:pos="8640"/>
        </w:tabs>
        <w:jc w:val="center"/>
        <w:rPr>
          <w:b/>
          <w:sz w:val="32"/>
          <w:szCs w:val="32"/>
          <w:lang w:val="pt-BR"/>
        </w:rPr>
      </w:pPr>
    </w:p>
    <w:p w14:paraId="44A7294D" w14:textId="77777777" w:rsidR="00487895" w:rsidRPr="00E557FA" w:rsidRDefault="00487895">
      <w:pPr>
        <w:rPr>
          <w:b/>
          <w:sz w:val="32"/>
          <w:lang w:val="pt-BR"/>
        </w:rPr>
      </w:pPr>
    </w:p>
    <w:p w14:paraId="5BE850C1" w14:textId="77777777" w:rsidR="00487895" w:rsidRPr="00E557FA" w:rsidRDefault="00487895">
      <w:pPr>
        <w:pStyle w:val="FarbigeListe-Akzent11"/>
        <w:tabs>
          <w:tab w:val="right" w:leader="dot" w:pos="8640"/>
        </w:tabs>
        <w:ind w:left="360"/>
        <w:jc w:val="both"/>
        <w:rPr>
          <w:lang w:val="pt-BR"/>
        </w:rPr>
      </w:pPr>
    </w:p>
    <w:p w14:paraId="7A6ED786" w14:textId="4C0159FD" w:rsidR="002E5C35" w:rsidRPr="00E557FA" w:rsidRDefault="002E5C35" w:rsidP="001B6FD0">
      <w:pPr>
        <w:tabs>
          <w:tab w:val="left" w:pos="1314"/>
          <w:tab w:val="left" w:pos="1854"/>
        </w:tabs>
        <w:ind w:left="426"/>
        <w:jc w:val="both"/>
        <w:rPr>
          <w:lang w:val="pt-BR"/>
        </w:rPr>
      </w:pPr>
      <w:r w:rsidRPr="00E557FA">
        <w:rPr>
          <w:i/>
          <w:spacing w:val="-4"/>
          <w:lang w:val="pt-BR"/>
        </w:rPr>
        <w:t>[</w:t>
      </w:r>
      <w:r w:rsidR="007C5167" w:rsidRPr="00D50DFB">
        <w:rPr>
          <w:i/>
          <w:lang w:val="pt-BR"/>
        </w:rPr>
        <w:t xml:space="preserve">A Contratante deverá anexar o Modelo de Contrato para Serviços de Consultoria e, na medida do possível, </w:t>
      </w:r>
      <w:proofErr w:type="spellStart"/>
      <w:r w:rsidR="007C5167" w:rsidRPr="00D50DFB">
        <w:rPr>
          <w:i/>
          <w:lang w:val="pt-BR"/>
        </w:rPr>
        <w:t>pre-definir</w:t>
      </w:r>
      <w:proofErr w:type="spellEnd"/>
      <w:r w:rsidR="007C5167" w:rsidRPr="00D50DFB">
        <w:rPr>
          <w:i/>
          <w:lang w:val="pt-BR"/>
        </w:rPr>
        <w:t xml:space="preserve"> as Condições de Pagamento nele contidas</w:t>
      </w:r>
      <w:r w:rsidRPr="00E557FA">
        <w:rPr>
          <w:i/>
          <w:spacing w:val="-4"/>
          <w:lang w:val="pt-BR"/>
        </w:rPr>
        <w:t>.]</w:t>
      </w:r>
    </w:p>
    <w:p w14:paraId="094F209A" w14:textId="77777777" w:rsidR="00487895" w:rsidRPr="00E557FA" w:rsidRDefault="00487895">
      <w:pPr>
        <w:pStyle w:val="FarbigeListe-Akzent11"/>
        <w:tabs>
          <w:tab w:val="right" w:leader="dot" w:pos="8640"/>
        </w:tabs>
        <w:ind w:left="360"/>
        <w:jc w:val="both"/>
        <w:rPr>
          <w:lang w:val="pt-BR"/>
        </w:rPr>
      </w:pPr>
    </w:p>
    <w:p w14:paraId="3BA25D3B" w14:textId="6A48A4D4" w:rsidR="002E5C35" w:rsidRPr="00E557FA" w:rsidRDefault="007C5167">
      <w:pPr>
        <w:pStyle w:val="FarbigeListe-Akzent11"/>
        <w:tabs>
          <w:tab w:val="right" w:leader="dot" w:pos="8640"/>
        </w:tabs>
        <w:ind w:left="360"/>
        <w:jc w:val="both"/>
        <w:rPr>
          <w:lang w:val="pt-BR"/>
        </w:rPr>
      </w:pPr>
      <w:r w:rsidRPr="00D50DFB">
        <w:rPr>
          <w:color w:val="000000"/>
          <w:lang w:val="pt-BR"/>
        </w:rPr>
        <w:t xml:space="preserve">Entre a Contratante e a Consultora vencedora será assinado um </w:t>
      </w:r>
      <w:r w:rsidR="00911F67">
        <w:rPr>
          <w:color w:val="000000"/>
          <w:lang w:val="pt-BR"/>
        </w:rPr>
        <w:t>C</w:t>
      </w:r>
      <w:r w:rsidRPr="00D50DFB">
        <w:rPr>
          <w:color w:val="000000"/>
          <w:lang w:val="pt-BR"/>
        </w:rPr>
        <w:t>ontrato de acordo com o Modelo de Contrato para Serviços de Consultoria anexo</w:t>
      </w:r>
      <w:r w:rsidR="003C7BCD" w:rsidRPr="00E557FA">
        <w:rPr>
          <w:lang w:val="pt-BR"/>
        </w:rPr>
        <w:t xml:space="preserve">. </w:t>
      </w:r>
    </w:p>
    <w:p w14:paraId="5EDF7D7E" w14:textId="77777777" w:rsidR="002E5C35" w:rsidRPr="00E557FA" w:rsidRDefault="002E5C35">
      <w:pPr>
        <w:pStyle w:val="FarbigeListe-Akzent11"/>
        <w:tabs>
          <w:tab w:val="right" w:leader="dot" w:pos="8640"/>
        </w:tabs>
        <w:ind w:left="360"/>
        <w:jc w:val="both"/>
        <w:rPr>
          <w:lang w:val="pt-BR"/>
        </w:rPr>
      </w:pPr>
    </w:p>
    <w:p w14:paraId="3EDE3B8A" w14:textId="77777777" w:rsidR="003C7BCD" w:rsidRPr="00E557FA" w:rsidRDefault="003C7BCD">
      <w:pPr>
        <w:pStyle w:val="FarbigeListe-Akzent11"/>
        <w:tabs>
          <w:tab w:val="right" w:leader="dot" w:pos="8640"/>
        </w:tabs>
        <w:ind w:left="360"/>
        <w:jc w:val="both"/>
        <w:rPr>
          <w:lang w:val="pt-BR"/>
        </w:rPr>
      </w:pPr>
    </w:p>
    <w:p w14:paraId="6E9F0521" w14:textId="77777777" w:rsidR="003D6BDD" w:rsidRPr="00E557FA" w:rsidRDefault="003D6BDD">
      <w:pPr>
        <w:pStyle w:val="FarbigeListe-Akzent11"/>
        <w:tabs>
          <w:tab w:val="right" w:leader="dot" w:pos="8640"/>
        </w:tabs>
        <w:ind w:left="360"/>
        <w:jc w:val="both"/>
        <w:rPr>
          <w:lang w:val="pt-BR"/>
        </w:rPr>
      </w:pPr>
    </w:p>
    <w:p w14:paraId="6594C7AF" w14:textId="77777777" w:rsidR="003D6BDD" w:rsidRPr="00E557FA" w:rsidRDefault="003D6BDD">
      <w:pPr>
        <w:pStyle w:val="FarbigeListe-Akzent11"/>
        <w:tabs>
          <w:tab w:val="right" w:leader="dot" w:pos="8640"/>
        </w:tabs>
        <w:ind w:left="360"/>
        <w:jc w:val="both"/>
        <w:rPr>
          <w:lang w:val="pt-BR"/>
        </w:rPr>
      </w:pPr>
    </w:p>
    <w:p w14:paraId="17BD78CA" w14:textId="77777777" w:rsidR="003D6BDD" w:rsidRPr="00E557FA" w:rsidRDefault="003D6BDD">
      <w:pPr>
        <w:pStyle w:val="FarbigeListe-Akzent11"/>
        <w:tabs>
          <w:tab w:val="right" w:leader="dot" w:pos="8640"/>
        </w:tabs>
        <w:ind w:left="360"/>
        <w:jc w:val="both"/>
        <w:rPr>
          <w:lang w:val="pt-BR"/>
        </w:rPr>
      </w:pPr>
    </w:p>
    <w:p w14:paraId="5ACFACA8" w14:textId="77777777" w:rsidR="003D6BDD" w:rsidRPr="00E557FA" w:rsidRDefault="003D6BDD">
      <w:pPr>
        <w:pStyle w:val="FarbigeListe-Akzent11"/>
        <w:tabs>
          <w:tab w:val="right" w:leader="dot" w:pos="8640"/>
        </w:tabs>
        <w:ind w:left="360"/>
        <w:jc w:val="both"/>
        <w:rPr>
          <w:lang w:val="pt-BR"/>
        </w:rPr>
      </w:pPr>
    </w:p>
    <w:p w14:paraId="6C1F899D" w14:textId="77777777" w:rsidR="003D6BDD" w:rsidRPr="00E557FA" w:rsidRDefault="003D6BDD">
      <w:pPr>
        <w:pStyle w:val="FarbigeListe-Akzent11"/>
        <w:tabs>
          <w:tab w:val="right" w:leader="dot" w:pos="8640"/>
        </w:tabs>
        <w:ind w:left="360"/>
        <w:jc w:val="both"/>
        <w:rPr>
          <w:lang w:val="pt-BR"/>
        </w:rPr>
      </w:pPr>
    </w:p>
    <w:p w14:paraId="10EF2B0C" w14:textId="77777777" w:rsidR="003D6BDD" w:rsidRPr="00E557FA" w:rsidRDefault="003D6BDD">
      <w:pPr>
        <w:pStyle w:val="FarbigeListe-Akzent11"/>
        <w:tabs>
          <w:tab w:val="right" w:leader="dot" w:pos="8640"/>
        </w:tabs>
        <w:ind w:left="360"/>
        <w:jc w:val="both"/>
        <w:rPr>
          <w:lang w:val="pt-BR"/>
        </w:rPr>
      </w:pPr>
    </w:p>
    <w:p w14:paraId="42532B20" w14:textId="77777777" w:rsidR="00E960D8" w:rsidRPr="00E557FA" w:rsidRDefault="00E960D8" w:rsidP="003D6BDD">
      <w:pPr>
        <w:pStyle w:val="berschrift1"/>
        <w:rPr>
          <w:rFonts w:ascii="Arial" w:hAnsi="Arial" w:cs="Arial"/>
          <w:lang w:val="pt-BR"/>
        </w:rPr>
      </w:pPr>
    </w:p>
    <w:sectPr w:rsidR="00E960D8" w:rsidRPr="00E557FA" w:rsidSect="009831D0">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CFF0" w14:textId="77777777" w:rsidR="00DF3AE4" w:rsidRDefault="00DF3AE4">
      <w:r>
        <w:separator/>
      </w:r>
    </w:p>
  </w:endnote>
  <w:endnote w:type="continuationSeparator" w:id="0">
    <w:p w14:paraId="37920685" w14:textId="77777777" w:rsidR="00DF3AE4" w:rsidRDefault="00DF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plified Arabic">
    <w:altName w:val="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5F47" w14:textId="2D69ED18" w:rsidR="00DF3AE4" w:rsidRPr="00397A77" w:rsidRDefault="00DF3AE4" w:rsidP="00397A77">
    <w:pPr>
      <w:pStyle w:val="Fuzeile"/>
      <w:ind w:left="5040" w:firstLine="720"/>
      <w:rPr>
        <w:lang w:val="en-US"/>
      </w:rPr>
    </w:pPr>
    <w:r w:rsidRPr="00397A77">
      <w:rPr>
        <w:color w:val="808080" w:themeColor="background1" w:themeShade="80"/>
        <w:lang w:val="en-US"/>
      </w:rPr>
      <w:t>Cons-RfP-2stage-2env-</w:t>
    </w:r>
    <w:r>
      <w:rPr>
        <w:color w:val="808080" w:themeColor="background1" w:themeShade="80"/>
        <w:lang w:val="en-US"/>
      </w:rPr>
      <w:t>Jan</w:t>
    </w:r>
    <w:r w:rsidRPr="00397A77">
      <w:rPr>
        <w:color w:val="808080" w:themeColor="background1" w:themeShade="80"/>
        <w:lang w:val="en-US"/>
      </w:rPr>
      <w:t>201</w:t>
    </w:r>
    <w:r>
      <w:rPr>
        <w:color w:val="808080" w:themeColor="background1" w:themeShade="80"/>
        <w:lang w:val="en-US"/>
      </w:rPr>
      <w:t>9-PT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3AFD" w14:textId="77777777" w:rsidR="00DF3AE4" w:rsidRDefault="00DF3AE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AB7" w14:textId="77777777" w:rsidR="00DF3AE4" w:rsidRPr="00B13697" w:rsidRDefault="00DF3AE4" w:rsidP="00B13697">
    <w:pPr>
      <w:pStyle w:val="Fuzeile"/>
      <w:jc w:val="right"/>
      <w:rPr>
        <w:lang w:val="en-US"/>
      </w:rPr>
    </w:pPr>
    <w:r w:rsidRPr="001147B6">
      <w:rPr>
        <w:color w:val="808080" w:themeColor="background1" w:themeShade="80"/>
        <w:lang w:val="en-US"/>
      </w:rPr>
      <w:t>Cons-RfP-2stage-2env-Nov2018-EN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82AE" w14:textId="6A27696F" w:rsidR="00DF3AE4" w:rsidRPr="00817838" w:rsidRDefault="00DF3AE4" w:rsidP="00B13697">
    <w:pPr>
      <w:pStyle w:val="Fuzeile"/>
      <w:jc w:val="right"/>
      <w:rPr>
        <w:lang w:val="en-US"/>
      </w:rPr>
    </w:pPr>
    <w:r w:rsidRPr="001147B6">
      <w:rPr>
        <w:color w:val="808080" w:themeColor="background1" w:themeShade="80"/>
        <w:lang w:val="en-US"/>
      </w:rPr>
      <w:t>Cons-</w:t>
    </w:r>
    <w:r w:rsidR="007A0B55">
      <w:rPr>
        <w:color w:val="808080" w:themeColor="background1" w:themeShade="80"/>
        <w:lang w:val="en-US"/>
      </w:rPr>
      <w:t>RfP</w:t>
    </w:r>
    <w:r w:rsidRPr="001147B6">
      <w:rPr>
        <w:color w:val="808080" w:themeColor="background1" w:themeShade="80"/>
        <w:lang w:val="en-US"/>
      </w:rPr>
      <w:t>-2stage-2env-</w:t>
    </w:r>
    <w:r w:rsidR="007A0B55">
      <w:rPr>
        <w:color w:val="808080" w:themeColor="background1" w:themeShade="80"/>
        <w:lang w:val="en-US"/>
      </w:rPr>
      <w:t>Jan</w:t>
    </w:r>
    <w:r>
      <w:rPr>
        <w:color w:val="808080" w:themeColor="background1" w:themeShade="80"/>
        <w:lang w:val="en-US"/>
      </w:rPr>
      <w:t>2019-PT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7D69" w14:textId="77777777" w:rsidR="00DF3AE4" w:rsidRDefault="00DF3AE4">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C50" w14:textId="77777777" w:rsidR="00DF3AE4" w:rsidRDefault="00DF3AE4" w:rsidP="00780AC1">
    <w:pPr>
      <w:pStyle w:val="Fuzeile"/>
      <w:tabs>
        <w:tab w:val="left" w:pos="1356"/>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C717" w14:textId="77777777" w:rsidR="00DF3AE4" w:rsidRPr="001147B6" w:rsidRDefault="00DF3AE4" w:rsidP="00442CF9">
    <w:pPr>
      <w:pStyle w:val="Fuzeile"/>
      <w:jc w:val="right"/>
      <w:rPr>
        <w:lang w:val="en-US"/>
      </w:rPr>
    </w:pPr>
    <w:r w:rsidRPr="001147B6">
      <w:rPr>
        <w:color w:val="808080" w:themeColor="background1" w:themeShade="80"/>
        <w:lang w:val="en-US"/>
      </w:rPr>
      <w:t>Cons-RfP-2stage-2env-Nov2018-EN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2702" w14:textId="12ADED10" w:rsidR="00DF3AE4" w:rsidRPr="001147B6" w:rsidRDefault="00DF3AE4" w:rsidP="00442CF9">
    <w:pPr>
      <w:pStyle w:val="Fuzeile"/>
      <w:jc w:val="right"/>
      <w:rPr>
        <w:lang w:val="en-US"/>
      </w:rPr>
    </w:pPr>
    <w:r w:rsidRPr="001147B6">
      <w:rPr>
        <w:color w:val="808080" w:themeColor="background1" w:themeShade="80"/>
        <w:lang w:val="en-US"/>
      </w:rPr>
      <w:t>Cons-</w:t>
    </w:r>
    <w:r>
      <w:rPr>
        <w:color w:val="808080" w:themeColor="background1" w:themeShade="80"/>
        <w:lang w:val="en-US"/>
      </w:rPr>
      <w:t>RfP</w:t>
    </w:r>
    <w:r w:rsidRPr="001147B6">
      <w:rPr>
        <w:color w:val="808080" w:themeColor="background1" w:themeShade="80"/>
        <w:lang w:val="en-US"/>
      </w:rPr>
      <w:t>-2stage-2env-</w:t>
    </w:r>
    <w:r>
      <w:rPr>
        <w:color w:val="808080" w:themeColor="background1" w:themeShade="80"/>
        <w:lang w:val="en-US"/>
      </w:rPr>
      <w:t>Jan2019</w:t>
    </w:r>
    <w:r w:rsidRPr="001147B6">
      <w:rPr>
        <w:color w:val="808080" w:themeColor="background1" w:themeShade="80"/>
        <w:lang w:val="en-US"/>
      </w:rPr>
      <w:t>-</w:t>
    </w:r>
    <w:r>
      <w:rPr>
        <w:color w:val="808080" w:themeColor="background1" w:themeShade="80"/>
        <w:lang w:val="en-US"/>
      </w:rPr>
      <w:t>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3D8A" w14:textId="45A639CA" w:rsidR="00DF3AE4" w:rsidRPr="001147B6" w:rsidRDefault="00DF3AE4" w:rsidP="00442CF9">
    <w:pPr>
      <w:pStyle w:val="Fuzeile"/>
      <w:jc w:val="right"/>
      <w:rPr>
        <w:color w:val="808080" w:themeColor="background1" w:themeShade="80"/>
        <w:lang w:val="en-US"/>
      </w:rPr>
    </w:pPr>
    <w:r w:rsidRPr="001147B6">
      <w:rPr>
        <w:color w:val="808080" w:themeColor="background1" w:themeShade="80"/>
        <w:lang w:val="en-US"/>
      </w:rPr>
      <w:t>Cons-</w:t>
    </w:r>
    <w:r>
      <w:rPr>
        <w:color w:val="808080" w:themeColor="background1" w:themeShade="80"/>
        <w:lang w:val="en-US"/>
      </w:rPr>
      <w:t>DSP</w:t>
    </w:r>
    <w:r w:rsidRPr="001147B6">
      <w:rPr>
        <w:color w:val="808080" w:themeColor="background1" w:themeShade="80"/>
        <w:lang w:val="en-US"/>
      </w:rPr>
      <w:t>-2stage-2env-</w:t>
    </w:r>
    <w:r>
      <w:rPr>
        <w:color w:val="808080" w:themeColor="background1" w:themeShade="80"/>
        <w:lang w:val="en-US"/>
      </w:rPr>
      <w:t>Ago</w:t>
    </w:r>
    <w:r w:rsidRPr="001147B6">
      <w:rPr>
        <w:color w:val="808080" w:themeColor="background1" w:themeShade="80"/>
        <w:lang w:val="en-US"/>
      </w:rPr>
      <w:t>201</w:t>
    </w:r>
    <w:r>
      <w:rPr>
        <w:color w:val="808080" w:themeColor="background1" w:themeShade="80"/>
        <w:lang w:val="en-US"/>
      </w:rPr>
      <w:t>9-PT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FD88" w14:textId="7D6C192E" w:rsidR="00DF3AE4" w:rsidRPr="00397A77" w:rsidRDefault="00DF3AE4" w:rsidP="00397A77">
    <w:pPr>
      <w:pStyle w:val="Fuzeile"/>
      <w:ind w:left="5040" w:firstLine="720"/>
      <w:rPr>
        <w:lang w:val="en-US"/>
      </w:rPr>
    </w:pPr>
    <w:r w:rsidRPr="00397A77">
      <w:rPr>
        <w:color w:val="808080" w:themeColor="background1" w:themeShade="80"/>
        <w:lang w:val="en-US"/>
      </w:rPr>
      <w:t>Cons-</w:t>
    </w:r>
    <w:r w:rsidR="007A0B55">
      <w:rPr>
        <w:color w:val="808080" w:themeColor="background1" w:themeShade="80"/>
        <w:lang w:val="en-US"/>
      </w:rPr>
      <w:t>RfP</w:t>
    </w:r>
    <w:r w:rsidRPr="00397A77">
      <w:rPr>
        <w:color w:val="808080" w:themeColor="background1" w:themeShade="80"/>
        <w:lang w:val="en-US"/>
      </w:rPr>
      <w:t>-2stage-2env-</w:t>
    </w:r>
    <w:r w:rsidR="007A0B55">
      <w:rPr>
        <w:color w:val="808080" w:themeColor="background1" w:themeShade="80"/>
        <w:lang w:val="en-US"/>
      </w:rPr>
      <w:t>Jan</w:t>
    </w:r>
    <w:r>
      <w:rPr>
        <w:color w:val="808080" w:themeColor="background1" w:themeShade="80"/>
        <w:lang w:val="en-US"/>
      </w:rPr>
      <w:t>2019-PT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6485" w14:textId="4589B863" w:rsidR="00DF3AE4" w:rsidRPr="001147B6" w:rsidRDefault="00DF3AE4" w:rsidP="00442CF9">
    <w:pPr>
      <w:pStyle w:val="Fuzeile"/>
      <w:jc w:val="right"/>
      <w:rPr>
        <w:color w:val="808080" w:themeColor="background1" w:themeShade="80"/>
        <w:lang w:val="en-US"/>
      </w:rPr>
    </w:pPr>
    <w:r w:rsidRPr="001147B6">
      <w:rPr>
        <w:color w:val="808080" w:themeColor="background1" w:themeShade="80"/>
        <w:lang w:val="en-US"/>
      </w:rPr>
      <w:t>Cons-</w:t>
    </w:r>
    <w:r>
      <w:rPr>
        <w:color w:val="808080" w:themeColor="background1" w:themeShade="80"/>
        <w:lang w:val="en-US"/>
      </w:rPr>
      <w:t>RfP</w:t>
    </w:r>
    <w:r w:rsidRPr="001147B6">
      <w:rPr>
        <w:color w:val="808080" w:themeColor="background1" w:themeShade="80"/>
        <w:lang w:val="en-US"/>
      </w:rPr>
      <w:t>-2stage-2env-</w:t>
    </w:r>
    <w:r>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9-PT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63F" w14:textId="7C9CC0DD" w:rsidR="00DF3AE4" w:rsidRPr="001147B6" w:rsidRDefault="00DF3AE4" w:rsidP="00442CF9">
    <w:pPr>
      <w:pStyle w:val="Fuzeile"/>
      <w:jc w:val="right"/>
      <w:rPr>
        <w:lang w:val="en-US"/>
      </w:rPr>
    </w:pPr>
    <w:r w:rsidRPr="001147B6">
      <w:rPr>
        <w:color w:val="808080" w:themeColor="background1" w:themeShade="80"/>
        <w:lang w:val="en-US"/>
      </w:rPr>
      <w:t>Cons-</w:t>
    </w:r>
    <w:r w:rsidR="007A0B55">
      <w:rPr>
        <w:color w:val="808080" w:themeColor="background1" w:themeShade="80"/>
        <w:lang w:val="en-US"/>
      </w:rPr>
      <w:t>RfP</w:t>
    </w:r>
    <w:r w:rsidRPr="001147B6">
      <w:rPr>
        <w:color w:val="808080" w:themeColor="background1" w:themeShade="80"/>
        <w:lang w:val="en-US"/>
      </w:rPr>
      <w:t>-2stage-2env-</w:t>
    </w:r>
    <w:r w:rsidR="007A0B55">
      <w:rPr>
        <w:color w:val="808080" w:themeColor="background1" w:themeShade="80"/>
        <w:lang w:val="en-US"/>
      </w:rPr>
      <w:t>Jan</w:t>
    </w:r>
    <w:r w:rsidRPr="001147B6">
      <w:rPr>
        <w:color w:val="808080" w:themeColor="background1" w:themeShade="80"/>
        <w:lang w:val="en-US"/>
      </w:rPr>
      <w:t>201</w:t>
    </w:r>
    <w:r>
      <w:rPr>
        <w:color w:val="808080" w:themeColor="background1" w:themeShade="80"/>
        <w:lang w:val="en-US"/>
      </w:rPr>
      <w:t>9-PT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84A2" w14:textId="77777777" w:rsidR="00DF3AE4" w:rsidRPr="001147B6" w:rsidRDefault="00DF3AE4" w:rsidP="00442CF9">
    <w:pPr>
      <w:pStyle w:val="Fuzeile"/>
      <w:jc w:val="right"/>
      <w:rPr>
        <w:lang w:val="en-US"/>
      </w:rPr>
    </w:pPr>
    <w:r w:rsidRPr="001147B6">
      <w:rPr>
        <w:color w:val="808080" w:themeColor="background1" w:themeShade="80"/>
        <w:lang w:val="en-US"/>
      </w:rPr>
      <w:t>Cons-RfP-2stage-2env-Nov2018-EN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D816" w14:textId="77777777" w:rsidR="00DF3AE4" w:rsidRPr="001147B6" w:rsidRDefault="00DF3AE4" w:rsidP="00442CF9">
    <w:pPr>
      <w:pStyle w:val="Fuzeile"/>
      <w:jc w:val="right"/>
      <w:rPr>
        <w:lang w:val="en-US"/>
      </w:rPr>
    </w:pPr>
    <w:r w:rsidRPr="001147B6">
      <w:rPr>
        <w:color w:val="808080" w:themeColor="background1" w:themeShade="80"/>
        <w:lang w:val="en-US"/>
      </w:rPr>
      <w:t>Cons-RfP-2stage-2env-Nov2018-EN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D093" w14:textId="274A7B92" w:rsidR="00DF3AE4" w:rsidRPr="00817838" w:rsidRDefault="00DF3AE4" w:rsidP="00817838">
    <w:pPr>
      <w:pStyle w:val="Fuzeile"/>
      <w:ind w:left="9360"/>
      <w:rPr>
        <w:lang w:val="en-US"/>
      </w:rPr>
    </w:pPr>
    <w:r>
      <w:rPr>
        <w:color w:val="808080" w:themeColor="background1" w:themeShade="80"/>
        <w:lang w:val="en-US"/>
      </w:rPr>
      <w:t xml:space="preserve"> </w:t>
    </w:r>
    <w:r w:rsidRPr="00817838">
      <w:rPr>
        <w:color w:val="808080" w:themeColor="background1" w:themeShade="80"/>
        <w:lang w:val="en-US"/>
      </w:rPr>
      <w:t>Cons-</w:t>
    </w:r>
    <w:r w:rsidR="007A0B55">
      <w:rPr>
        <w:color w:val="808080" w:themeColor="background1" w:themeShade="80"/>
        <w:lang w:val="en-US"/>
      </w:rPr>
      <w:t>RfP</w:t>
    </w:r>
    <w:r w:rsidRPr="00817838">
      <w:rPr>
        <w:color w:val="808080" w:themeColor="background1" w:themeShade="80"/>
        <w:lang w:val="en-US"/>
      </w:rPr>
      <w:t>-2stage-2env-</w:t>
    </w:r>
    <w:r w:rsidR="007A0B55">
      <w:rPr>
        <w:color w:val="808080" w:themeColor="background1" w:themeShade="80"/>
        <w:lang w:val="en-US"/>
      </w:rPr>
      <w:t>Jan</w:t>
    </w:r>
    <w:r w:rsidRPr="00817838">
      <w:rPr>
        <w:color w:val="808080" w:themeColor="background1" w:themeShade="80"/>
        <w:lang w:val="en-US"/>
      </w:rPr>
      <w:t>201</w:t>
    </w:r>
    <w:r>
      <w:rPr>
        <w:color w:val="808080" w:themeColor="background1" w:themeShade="80"/>
        <w:lang w:val="en-US"/>
      </w:rPr>
      <w:t>9-PT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173B" w14:textId="77777777" w:rsidR="00DF3AE4" w:rsidRDefault="00DF3AE4">
      <w:r>
        <w:separator/>
      </w:r>
    </w:p>
  </w:footnote>
  <w:footnote w:type="continuationSeparator" w:id="0">
    <w:p w14:paraId="6F7D66B4" w14:textId="77777777" w:rsidR="00DF3AE4" w:rsidRDefault="00DF3AE4">
      <w:r>
        <w:continuationSeparator/>
      </w:r>
    </w:p>
  </w:footnote>
  <w:footnote w:id="1">
    <w:p w14:paraId="2E206160" w14:textId="77777777" w:rsidR="00DF3AE4" w:rsidRPr="00D50DFB" w:rsidRDefault="00DF3AE4" w:rsidP="000C0E27">
      <w:pPr>
        <w:pBdr>
          <w:top w:val="nil"/>
          <w:left w:val="nil"/>
          <w:bottom w:val="nil"/>
          <w:right w:val="nil"/>
          <w:between w:val="nil"/>
        </w:pBdr>
        <w:rPr>
          <w:color w:val="000000"/>
          <w:sz w:val="18"/>
          <w:szCs w:val="18"/>
          <w:lang w:val="pt-BR"/>
        </w:rPr>
      </w:pPr>
      <w:r w:rsidRPr="00F143DF">
        <w:rPr>
          <w:sz w:val="18"/>
          <w:szCs w:val="18"/>
          <w:vertAlign w:val="superscript"/>
        </w:rPr>
        <w:footnoteRef/>
      </w:r>
      <w:r w:rsidRPr="00D50DFB">
        <w:rPr>
          <w:color w:val="000000"/>
          <w:sz w:val="18"/>
          <w:szCs w:val="18"/>
          <w:lang w:val="pt-BR"/>
        </w:rPr>
        <w:t xml:space="preserve"> Neste documento, o termo “Contratante” tem o mesmo significado que os termos “Cliente” e “Entidade Executora do Projeto” nas Diretrizes. </w:t>
      </w:r>
    </w:p>
  </w:footnote>
  <w:footnote w:id="2">
    <w:p w14:paraId="6B4DE7F3" w14:textId="57666B54" w:rsidR="00DF3AE4" w:rsidRPr="00D50DFB" w:rsidRDefault="00DF3AE4" w:rsidP="007F5A3E">
      <w:pPr>
        <w:pBdr>
          <w:top w:val="nil"/>
          <w:left w:val="nil"/>
          <w:bottom w:val="nil"/>
          <w:right w:val="nil"/>
          <w:between w:val="nil"/>
        </w:pBdr>
        <w:rPr>
          <w:color w:val="000000"/>
          <w:sz w:val="18"/>
          <w:szCs w:val="18"/>
          <w:lang w:val="pt-BR"/>
        </w:rPr>
      </w:pPr>
      <w:r>
        <w:rPr>
          <w:vertAlign w:val="superscript"/>
        </w:rPr>
        <w:footnoteRef/>
      </w:r>
      <w:r w:rsidRPr="00D50DFB">
        <w:rPr>
          <w:color w:val="000000"/>
          <w:sz w:val="18"/>
          <w:szCs w:val="18"/>
          <w:lang w:val="pt-BR"/>
        </w:rPr>
        <w:t xml:space="preserve"> Um indivíduo (pessoa física) que não faz parte da equipe regular (</w:t>
      </w:r>
      <w:r>
        <w:rPr>
          <w:color w:val="000000"/>
          <w:sz w:val="18"/>
          <w:szCs w:val="18"/>
          <w:lang w:val="pt-BR"/>
        </w:rPr>
        <w:t xml:space="preserve">um Profissional autônomo ou </w:t>
      </w:r>
      <w:r w:rsidRPr="00D50DFB">
        <w:rPr>
          <w:color w:val="000000"/>
          <w:sz w:val="18"/>
          <w:szCs w:val="18"/>
          <w:lang w:val="pt-BR"/>
        </w:rPr>
        <w:t>“</w:t>
      </w:r>
      <w:r w:rsidRPr="00D50DFB">
        <w:rPr>
          <w:i/>
          <w:color w:val="000000"/>
          <w:sz w:val="18"/>
          <w:szCs w:val="18"/>
          <w:lang w:val="pt-BR"/>
        </w:rPr>
        <w:t>freelancer</w:t>
      </w:r>
      <w:r w:rsidRPr="00D50DFB">
        <w:rPr>
          <w:color w:val="000000"/>
          <w:sz w:val="18"/>
          <w:szCs w:val="18"/>
          <w:lang w:val="pt-BR"/>
        </w:rPr>
        <w:t xml:space="preserve">”), mas que é contratado temporariamente como Profissional Principal </w:t>
      </w:r>
      <w:r>
        <w:rPr>
          <w:color w:val="000000"/>
          <w:sz w:val="18"/>
          <w:szCs w:val="18"/>
          <w:lang w:val="pt-BR"/>
        </w:rPr>
        <w:t>no âmbito do</w:t>
      </w:r>
      <w:r w:rsidRPr="00D50DFB">
        <w:rPr>
          <w:color w:val="000000"/>
          <w:sz w:val="18"/>
          <w:szCs w:val="18"/>
          <w:lang w:val="pt-BR"/>
        </w:rPr>
        <w:t xml:space="preserve"> Contrato, não será considerado como Subcontratada (entidade subcontratada) neste contexto.</w:t>
      </w:r>
    </w:p>
  </w:footnote>
  <w:footnote w:id="3">
    <w:p w14:paraId="43E4C68C" w14:textId="77777777" w:rsidR="00DF3AE4" w:rsidRPr="00D50DFB" w:rsidRDefault="00DF3AE4" w:rsidP="005C3FD8">
      <w:pPr>
        <w:pBdr>
          <w:top w:val="nil"/>
          <w:left w:val="nil"/>
          <w:bottom w:val="nil"/>
          <w:right w:val="nil"/>
          <w:between w:val="nil"/>
        </w:pBdr>
        <w:rPr>
          <w:color w:val="000000"/>
          <w:sz w:val="18"/>
          <w:szCs w:val="18"/>
          <w:lang w:val="pt-BR"/>
        </w:rPr>
      </w:pPr>
      <w:r>
        <w:rPr>
          <w:vertAlign w:val="superscript"/>
        </w:rPr>
        <w:footnoteRef/>
      </w:r>
      <w:r w:rsidRPr="00D50DFB">
        <w:rPr>
          <w:color w:val="000000"/>
          <w:sz w:val="18"/>
          <w:szCs w:val="18"/>
          <w:lang w:val="pt-BR"/>
        </w:rPr>
        <w:t xml:space="preserve"> Um Profissional individual (pessoa física) que não faz parte da equipe regular (“</w:t>
      </w:r>
      <w:r w:rsidRPr="00D50DFB">
        <w:rPr>
          <w:i/>
          <w:color w:val="000000"/>
          <w:sz w:val="18"/>
          <w:szCs w:val="18"/>
          <w:lang w:val="pt-BR"/>
        </w:rPr>
        <w:t>freelancer</w:t>
      </w:r>
      <w:r w:rsidRPr="00D50DFB">
        <w:rPr>
          <w:color w:val="000000"/>
          <w:sz w:val="18"/>
          <w:szCs w:val="18"/>
          <w:lang w:val="pt-BR"/>
        </w:rPr>
        <w:t>”), mas que é contratado temporariamente como Profissional Principal para o Contrato relevante, não será considerado como Subcontratada (entidade subcontratada) neste contexto.</w:t>
      </w:r>
    </w:p>
  </w:footnote>
  <w:footnote w:id="4">
    <w:p w14:paraId="0AD56151" w14:textId="77777777" w:rsidR="00DF3AE4" w:rsidRPr="00D50DFB" w:rsidRDefault="00DF3AE4" w:rsidP="00722870">
      <w:pPr>
        <w:pStyle w:val="Funotentext"/>
        <w:rPr>
          <w:sz w:val="18"/>
          <w:szCs w:val="18"/>
          <w:lang w:val="pt-BR"/>
        </w:rPr>
      </w:pPr>
      <w:r>
        <w:rPr>
          <w:rStyle w:val="Funotenzeichen"/>
        </w:rPr>
        <w:footnoteRef/>
      </w:r>
      <w:r w:rsidRPr="00D50DFB">
        <w:rPr>
          <w:lang w:val="pt-BR"/>
        </w:rPr>
        <w:tab/>
      </w:r>
      <w:r w:rsidRPr="00D50DFB">
        <w:rPr>
          <w:sz w:val="18"/>
          <w:szCs w:val="18"/>
          <w:lang w:val="pt-BR"/>
        </w:rPr>
        <w:t>Termos em maiúsculo, caso não sejam definidos nesta Declaração de Compromisso, têm o seu significado conforme definido nas “Diretrizes para a Contratação de Serviços de Consultoria, Obras, Bens, Instalações e Serviços Técnicos no Âmbito da Cooperação Financeira com Países Parceiros”.</w:t>
      </w:r>
    </w:p>
  </w:footnote>
  <w:footnote w:id="5">
    <w:p w14:paraId="1E9332A4" w14:textId="1B30C8EA" w:rsidR="00DF3AE4" w:rsidRPr="00D50DFB" w:rsidRDefault="00DF3AE4" w:rsidP="00722870">
      <w:pPr>
        <w:pStyle w:val="Funotentext"/>
        <w:rPr>
          <w:lang w:val="pt-BR"/>
        </w:rPr>
      </w:pPr>
      <w:r w:rsidRPr="00F143DF">
        <w:rPr>
          <w:rStyle w:val="Funotenzeichen"/>
          <w:szCs w:val="18"/>
        </w:rPr>
        <w:footnoteRef/>
      </w:r>
      <w:r w:rsidRPr="00D50DFB">
        <w:rPr>
          <w:sz w:val="18"/>
          <w:szCs w:val="18"/>
          <w:lang w:val="pt-BR"/>
        </w:rPr>
        <w:t xml:space="preserve"> </w:t>
      </w:r>
      <w:r w:rsidRPr="00D50DFB">
        <w:rPr>
          <w:sz w:val="18"/>
          <w:szCs w:val="18"/>
          <w:lang w:val="pt-BR"/>
        </w:rPr>
        <w:tab/>
        <w:t xml:space="preserve">A EEP engloba, conforme o caso, o </w:t>
      </w:r>
      <w:r>
        <w:rPr>
          <w:sz w:val="18"/>
          <w:szCs w:val="18"/>
          <w:lang w:val="pt-BR"/>
        </w:rPr>
        <w:t>C</w:t>
      </w:r>
      <w:r w:rsidRPr="00D50DFB">
        <w:rPr>
          <w:sz w:val="18"/>
          <w:szCs w:val="18"/>
          <w:lang w:val="pt-BR"/>
        </w:rPr>
        <w:t xml:space="preserve">omprador, a </w:t>
      </w:r>
      <w:r>
        <w:rPr>
          <w:sz w:val="18"/>
          <w:szCs w:val="18"/>
          <w:lang w:val="pt-BR"/>
        </w:rPr>
        <w:t>C</w:t>
      </w:r>
      <w:r w:rsidRPr="00D50DFB">
        <w:rPr>
          <w:sz w:val="18"/>
          <w:szCs w:val="18"/>
          <w:lang w:val="pt-BR"/>
        </w:rPr>
        <w:t>ontratante</w:t>
      </w:r>
      <w:r>
        <w:rPr>
          <w:sz w:val="18"/>
          <w:szCs w:val="18"/>
          <w:lang w:val="pt-BR"/>
        </w:rPr>
        <w:t>,</w:t>
      </w:r>
      <w:r w:rsidRPr="00D50DFB">
        <w:rPr>
          <w:sz w:val="18"/>
          <w:szCs w:val="18"/>
          <w:lang w:val="pt-BR"/>
        </w:rPr>
        <w:t xml:space="preserve"> o </w:t>
      </w:r>
      <w:r>
        <w:rPr>
          <w:sz w:val="18"/>
          <w:szCs w:val="18"/>
          <w:lang w:val="pt-BR"/>
        </w:rPr>
        <w:t>C</w:t>
      </w:r>
      <w:r w:rsidRPr="00D50DFB">
        <w:rPr>
          <w:sz w:val="18"/>
          <w:szCs w:val="18"/>
          <w:lang w:val="pt-BR"/>
        </w:rPr>
        <w:t>liente, para a contratação de Serviços de Consultoria, Obras, Instalações, Bens ou Serviços Técnicos.</w:t>
      </w:r>
    </w:p>
  </w:footnote>
  <w:footnote w:id="6">
    <w:p w14:paraId="520D4948" w14:textId="77777777" w:rsidR="00DF3AE4" w:rsidRPr="00D50DFB" w:rsidRDefault="00DF3AE4" w:rsidP="00706239">
      <w:pPr>
        <w:pStyle w:val="Textkrper2"/>
        <w:spacing w:after="0" w:line="240" w:lineRule="auto"/>
        <w:ind w:left="284" w:hanging="284"/>
        <w:rPr>
          <w:sz w:val="18"/>
          <w:szCs w:val="18"/>
          <w:lang w:val="pt-BR"/>
        </w:rPr>
      </w:pPr>
      <w:r w:rsidRPr="00D37933">
        <w:rPr>
          <w:rStyle w:val="Funotenzeichen"/>
          <w:szCs w:val="18"/>
        </w:rPr>
        <w:footnoteRef/>
      </w:r>
      <w:r w:rsidRPr="00D50DFB">
        <w:rPr>
          <w:sz w:val="18"/>
          <w:szCs w:val="18"/>
          <w:lang w:val="pt-BR"/>
        </w:rPr>
        <w:t xml:space="preserve"> </w:t>
      </w:r>
      <w:r w:rsidRPr="00D50DFB">
        <w:rPr>
          <w:sz w:val="18"/>
          <w:szCs w:val="18"/>
          <w:lang w:val="pt-BR"/>
        </w:rPr>
        <w:tab/>
        <w:t xml:space="preserve">Caso as convenções da OIT não tenham sido totalmente ratificadas ou implementadas no país da EEP, a Candidata deverá, para satisfação da EEP e do KfW, propor e implementar medidas apropriadas no espírito das referidas convenções da OIT em relação a </w:t>
      </w:r>
      <w:proofErr w:type="spellStart"/>
      <w:r w:rsidRPr="00D50DFB">
        <w:rPr>
          <w:sz w:val="18"/>
          <w:szCs w:val="18"/>
          <w:lang w:val="pt-BR"/>
        </w:rPr>
        <w:t>a</w:t>
      </w:r>
      <w:proofErr w:type="spellEnd"/>
      <w:r w:rsidRPr="00D50DFB">
        <w:rPr>
          <w:sz w:val="18"/>
          <w:szCs w:val="18"/>
          <w:lang w:val="pt-BR"/>
        </w:rPr>
        <w:t>) reclamações de trabalhadores sobre as condições de trabalho e termos de contratação, b) trabalho infantil, c) trabalho forçado, d) organizações de trabalhadores, e) não discriminação.</w:t>
      </w:r>
    </w:p>
  </w:footnote>
  <w:footnote w:id="7">
    <w:p w14:paraId="08942AAC" w14:textId="356266EC" w:rsidR="00DF3AE4" w:rsidRPr="00D50DFB" w:rsidRDefault="00DF3AE4" w:rsidP="00783DB3">
      <w:pPr>
        <w:pStyle w:val="Funotentext"/>
        <w:rPr>
          <w:sz w:val="18"/>
          <w:szCs w:val="18"/>
          <w:lang w:val="pt-BR"/>
        </w:rPr>
      </w:pPr>
      <w:r w:rsidRPr="00F143DF">
        <w:rPr>
          <w:rStyle w:val="Funotenzeichen"/>
          <w:rFonts w:cs="Arial"/>
          <w:szCs w:val="18"/>
        </w:rPr>
        <w:footnoteRef/>
      </w:r>
      <w:r w:rsidRPr="00D50DFB">
        <w:rPr>
          <w:sz w:val="18"/>
          <w:szCs w:val="18"/>
          <w:lang w:val="pt-BR"/>
        </w:rPr>
        <w:t xml:space="preserve"> No caso de um Consórcio, insira o nome do Consórcio. A pessoa que assinará a Candidatura, Oferta ou Proposta em nome da Candidata deverá anexar uma procuração da Candidata.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F968" w14:textId="77777777" w:rsidR="00DF3AE4" w:rsidRDefault="00DF3AE4" w:rsidP="00AA0017">
    <w:pPr>
      <w:pStyle w:val="Kopfzeile"/>
      <w:ind w:right="0"/>
      <w:jc w:val="right"/>
    </w:pPr>
    <w: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67E" w14:textId="77777777" w:rsidR="00DF3AE4" w:rsidRDefault="00D71140" w:rsidP="00AF3BA1">
    <w:pPr>
      <w:pStyle w:val="Kopfzeile"/>
      <w:pBdr>
        <w:top w:val="none" w:sz="0" w:space="0" w:color="auto"/>
        <w:left w:val="none" w:sz="0" w:space="0" w:color="auto"/>
        <w:bottom w:val="none" w:sz="0" w:space="0" w:color="auto"/>
        <w:right w:val="none" w:sz="0" w:space="0" w:color="auto"/>
      </w:pBdr>
    </w:pPr>
    <w:r>
      <w:rPr>
        <w:noProof/>
      </w:rPr>
      <w:pict w14:anchorId="2E90E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1" o:spid="_x0000_s2079" type="#_x0000_t136" style="position:absolute;margin-left:0;margin-top:0;width:456.8pt;height:182.7pt;rotation:315;z-index:-25163878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C681" w14:textId="6D01E778" w:rsidR="00DF3AE4" w:rsidRDefault="00D71140" w:rsidP="00EB2768">
    <w:pPr>
      <w:pStyle w:val="Kopfzeile"/>
      <w:tabs>
        <w:tab w:val="left" w:pos="7371"/>
        <w:tab w:val="left" w:pos="8080"/>
        <w:tab w:val="right" w:pos="9072"/>
      </w:tabs>
      <w:ind w:right="0"/>
    </w:pPr>
    <w:sdt>
      <w:sdtPr>
        <w:id w:val="-1282808362"/>
        <w:docPartObj>
          <w:docPartGallery w:val="Page Numbers (Top of Page)"/>
          <w:docPartUnique/>
        </w:docPartObj>
      </w:sdtPr>
      <w:sdtEndPr/>
      <w:sdtContent>
        <w:proofErr w:type="spellStart"/>
        <w:r w:rsidR="00DF3AE4">
          <w:t>Seção</w:t>
        </w:r>
        <w:proofErr w:type="spellEnd"/>
        <w:r w:rsidR="00DF3AE4">
          <w:t xml:space="preserve"> I. – </w:t>
        </w:r>
        <w:proofErr w:type="spellStart"/>
        <w:r w:rsidR="00DF3AE4">
          <w:t>Intruções</w:t>
        </w:r>
        <w:proofErr w:type="spellEnd"/>
        <w:r w:rsidR="00DF3AE4">
          <w:t xml:space="preserve"> </w:t>
        </w:r>
        <w:proofErr w:type="spellStart"/>
        <w:r w:rsidR="00DF3AE4">
          <w:t>às</w:t>
        </w:r>
        <w:proofErr w:type="spellEnd"/>
        <w:r w:rsidR="00DF3AE4">
          <w:t xml:space="preserve"> </w:t>
        </w:r>
        <w:proofErr w:type="spellStart"/>
        <w:r w:rsidR="00DF3AE4">
          <w:t>Consultoras</w:t>
        </w:r>
        <w:proofErr w:type="spellEnd"/>
        <w:r w:rsidR="00DF3AE4">
          <w:tab/>
        </w:r>
        <w:r w:rsidR="00DF3AE4">
          <w:tab/>
        </w:r>
        <w:r w:rsidR="00DF3AE4">
          <w:tab/>
        </w:r>
        <w:r w:rsidR="00DF3AE4">
          <w:fldChar w:fldCharType="begin"/>
        </w:r>
        <w:r w:rsidR="00DF3AE4">
          <w:instrText>PAGE   \* MERGEFORMAT</w:instrText>
        </w:r>
        <w:r w:rsidR="00DF3AE4">
          <w:fldChar w:fldCharType="separate"/>
        </w:r>
        <w:r w:rsidR="007A0B55">
          <w:rPr>
            <w:noProof/>
          </w:rPr>
          <w:t>24</w:t>
        </w:r>
        <w:r w:rsidR="00DF3AE4">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ECB7" w14:textId="1752FB84" w:rsidR="00DF3AE4" w:rsidRPr="00E9171D" w:rsidRDefault="00D71140" w:rsidP="00EB2768">
    <w:pPr>
      <w:pStyle w:val="Kopfzeile"/>
      <w:tabs>
        <w:tab w:val="right" w:pos="9072"/>
      </w:tabs>
      <w:ind w:right="0"/>
    </w:pPr>
    <w:sdt>
      <w:sdtPr>
        <w:id w:val="-14078032"/>
        <w:docPartObj>
          <w:docPartGallery w:val="Page Numbers (Top of Page)"/>
          <w:docPartUnique/>
        </w:docPartObj>
      </w:sdtPr>
      <w:sdtEndPr/>
      <w:sdtContent>
        <w:r w:rsidR="00DF3AE4">
          <w:fldChar w:fldCharType="begin"/>
        </w:r>
        <w:r w:rsidR="00DF3AE4">
          <w:instrText>PAGE   \* MERGEFORMAT</w:instrText>
        </w:r>
        <w:r w:rsidR="00DF3AE4">
          <w:fldChar w:fldCharType="separate"/>
        </w:r>
        <w:r w:rsidR="007A0B55">
          <w:rPr>
            <w:noProof/>
          </w:rPr>
          <w:t>23</w:t>
        </w:r>
        <w:r w:rsidR="00DF3AE4">
          <w:fldChar w:fldCharType="end"/>
        </w:r>
        <w:r w:rsidR="00DF3AE4" w:rsidRPr="00EB2768">
          <w:t xml:space="preserve"> </w:t>
        </w:r>
        <w:r w:rsidR="00DF3AE4">
          <w:tab/>
        </w:r>
        <w:proofErr w:type="spellStart"/>
        <w:r w:rsidR="00DF3AE4">
          <w:t>Seção</w:t>
        </w:r>
        <w:proofErr w:type="spellEnd"/>
        <w:r w:rsidR="00DF3AE4">
          <w:t xml:space="preserve"> I. – </w:t>
        </w:r>
        <w:proofErr w:type="spellStart"/>
        <w:r w:rsidR="00DF3AE4">
          <w:t>Instruções</w:t>
        </w:r>
        <w:proofErr w:type="spellEnd"/>
        <w:r w:rsidR="00DF3AE4">
          <w:t xml:space="preserve"> </w:t>
        </w:r>
        <w:proofErr w:type="spellStart"/>
        <w:r w:rsidR="00DF3AE4">
          <w:t>às</w:t>
        </w:r>
        <w:proofErr w:type="spellEnd"/>
        <w:r w:rsidR="00DF3AE4">
          <w:t xml:space="preserve"> </w:t>
        </w:r>
        <w:proofErr w:type="spellStart"/>
        <w:r w:rsidR="00DF3AE4">
          <w:t>Consultoras</w:t>
        </w:r>
        <w:proofErr w:type="spellEnd"/>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7B6A" w14:textId="5C32978B" w:rsidR="00DF3AE4" w:rsidRDefault="00D71140" w:rsidP="00EB2768">
    <w:pPr>
      <w:pStyle w:val="Kopfzeile"/>
      <w:tabs>
        <w:tab w:val="left" w:pos="7371"/>
        <w:tab w:val="left" w:pos="8080"/>
        <w:tab w:val="right" w:pos="9072"/>
      </w:tabs>
      <w:ind w:right="0"/>
    </w:pPr>
    <w:sdt>
      <w:sdtPr>
        <w:id w:val="-899587241"/>
        <w:docPartObj>
          <w:docPartGallery w:val="Page Numbers (Top of Page)"/>
          <w:docPartUnique/>
        </w:docPartObj>
      </w:sdtPr>
      <w:sdtEndPr/>
      <w:sdtContent>
        <w:proofErr w:type="spellStart"/>
        <w:r w:rsidR="00DF3AE4">
          <w:t>Seção</w:t>
        </w:r>
        <w:proofErr w:type="spellEnd"/>
        <w:r w:rsidR="00DF3AE4">
          <w:t xml:space="preserve"> II. – </w:t>
        </w:r>
        <w:proofErr w:type="spellStart"/>
        <w:r w:rsidR="00DF3AE4">
          <w:t>Folha</w:t>
        </w:r>
        <w:proofErr w:type="spellEnd"/>
        <w:r w:rsidR="00DF3AE4">
          <w:t xml:space="preserve"> de </w:t>
        </w:r>
        <w:proofErr w:type="spellStart"/>
        <w:r w:rsidR="00DF3AE4">
          <w:t>dados</w:t>
        </w:r>
        <w:proofErr w:type="spellEnd"/>
        <w:r w:rsidR="00DF3AE4">
          <w:tab/>
        </w:r>
        <w:r w:rsidR="00DF3AE4">
          <w:tab/>
        </w:r>
        <w:r w:rsidR="00DF3AE4">
          <w:tab/>
        </w:r>
        <w:r w:rsidR="00DF3AE4">
          <w:fldChar w:fldCharType="begin"/>
        </w:r>
        <w:r w:rsidR="00DF3AE4">
          <w:instrText>PAGE   \* MERGEFORMAT</w:instrText>
        </w:r>
        <w:r w:rsidR="00DF3AE4">
          <w:fldChar w:fldCharType="separate"/>
        </w:r>
        <w:r w:rsidR="007A0B55">
          <w:rPr>
            <w:noProof/>
          </w:rPr>
          <w:t>34</w:t>
        </w:r>
        <w:r w:rsidR="00DF3AE4">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0A0E" w14:textId="098B3713" w:rsidR="00DF3AE4" w:rsidRPr="00E9171D" w:rsidRDefault="00D71140" w:rsidP="00962159">
    <w:pPr>
      <w:pStyle w:val="Kopfzeile"/>
      <w:pBdr>
        <w:top w:val="none" w:sz="0" w:space="1" w:color="000000"/>
      </w:pBdr>
      <w:tabs>
        <w:tab w:val="right" w:pos="9072"/>
      </w:tabs>
      <w:ind w:right="0"/>
    </w:pPr>
    <w:sdt>
      <w:sdtPr>
        <w:id w:val="-1855714200"/>
        <w:docPartObj>
          <w:docPartGallery w:val="Page Numbers (Top of Page)"/>
          <w:docPartUnique/>
        </w:docPartObj>
      </w:sdtPr>
      <w:sdtEndPr/>
      <w:sdtContent>
        <w:r w:rsidR="00DF3AE4">
          <w:fldChar w:fldCharType="begin"/>
        </w:r>
        <w:r w:rsidR="00DF3AE4">
          <w:instrText>PAGE   \* MERGEFORMAT</w:instrText>
        </w:r>
        <w:r w:rsidR="00DF3AE4">
          <w:fldChar w:fldCharType="separate"/>
        </w:r>
        <w:r w:rsidR="007A0B55">
          <w:rPr>
            <w:noProof/>
          </w:rPr>
          <w:t>33</w:t>
        </w:r>
        <w:r w:rsidR="00DF3AE4">
          <w:fldChar w:fldCharType="end"/>
        </w:r>
        <w:r w:rsidR="00DF3AE4" w:rsidRPr="00EB2768">
          <w:t xml:space="preserve"> </w:t>
        </w:r>
        <w:r w:rsidR="00DF3AE4">
          <w:tab/>
        </w:r>
        <w:proofErr w:type="spellStart"/>
        <w:r w:rsidR="00DF3AE4">
          <w:t>Seção</w:t>
        </w:r>
        <w:proofErr w:type="spellEnd"/>
        <w:r w:rsidR="00DF3AE4">
          <w:t xml:space="preserve"> II. – </w:t>
        </w:r>
        <w:proofErr w:type="spellStart"/>
        <w:r w:rsidR="00DF3AE4">
          <w:t>Folha</w:t>
        </w:r>
        <w:proofErr w:type="spellEnd"/>
        <w:r w:rsidR="00DF3AE4">
          <w:t xml:space="preserve"> de </w:t>
        </w:r>
        <w:proofErr w:type="spellStart"/>
        <w:r w:rsidR="00DF3AE4">
          <w:t>dados</w:t>
        </w:r>
        <w:proofErr w:type="spellEnd"/>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F563" w14:textId="77777777" w:rsidR="00DF3AE4" w:rsidRDefault="00D71140" w:rsidP="00CC52DC">
    <w:pPr>
      <w:pStyle w:val="Kopfzeile"/>
    </w:pPr>
    <w:sdt>
      <w:sdtPr>
        <w:id w:val="1838964562"/>
        <w:docPartObj>
          <w:docPartGallery w:val="Page Numbers (Top of Page)"/>
          <w:docPartUnique/>
        </w:docPartObj>
      </w:sdtPr>
      <w:sdtEndPr/>
      <w:sdtContent>
        <w:r w:rsidR="00DF3AE4">
          <w:fldChar w:fldCharType="begin"/>
        </w:r>
        <w:r w:rsidR="00DF3AE4">
          <w:instrText>PAGE   \* MERGEFORMAT</w:instrText>
        </w:r>
        <w:r w:rsidR="00DF3AE4">
          <w:fldChar w:fldCharType="separate"/>
        </w:r>
        <w:r w:rsidR="00DF3AE4">
          <w:rPr>
            <w:noProof/>
          </w:rPr>
          <w:t>31</w:t>
        </w:r>
        <w:r w:rsidR="00DF3AE4">
          <w:fldChar w:fldCharType="end"/>
        </w:r>
      </w:sdtContent>
    </w:sdt>
    <w:r>
      <w:rPr>
        <w:noProof/>
      </w:rPr>
      <w:pict w14:anchorId="08579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4" o:spid="_x0000_s2076" type="#_x0000_t136" style="position:absolute;margin-left:0;margin-top:0;width:456.8pt;height:182.7pt;rotation:315;z-index:-2516326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335516"/>
      <w:docPartObj>
        <w:docPartGallery w:val="Page Numbers (Top of Page)"/>
        <w:docPartUnique/>
      </w:docPartObj>
    </w:sdtPr>
    <w:sdtEndPr/>
    <w:sdtContent>
      <w:p w14:paraId="3C4CDEC1" w14:textId="7256A536" w:rsidR="00DF3AE4" w:rsidRPr="00D50DFB" w:rsidRDefault="00DF3AE4" w:rsidP="00EB2768">
        <w:pPr>
          <w:pStyle w:val="Kopfzeile"/>
          <w:tabs>
            <w:tab w:val="right" w:pos="9072"/>
          </w:tabs>
          <w:ind w:right="0"/>
          <w:rPr>
            <w:lang w:val="pt-BR"/>
          </w:rPr>
        </w:pPr>
        <w:r w:rsidRPr="00D50DFB">
          <w:rPr>
            <w:lang w:val="pt-BR"/>
          </w:rPr>
          <w:t xml:space="preserve">Seção III. – Proposta </w:t>
        </w:r>
        <w:r>
          <w:rPr>
            <w:lang w:val="pt-BR"/>
          </w:rPr>
          <w:t>T</w:t>
        </w:r>
        <w:r w:rsidRPr="00D50DFB">
          <w:rPr>
            <w:lang w:val="pt-BR"/>
          </w:rPr>
          <w:t xml:space="preserve">écnica - </w:t>
        </w:r>
        <w:r>
          <w:rPr>
            <w:lang w:val="pt-BR"/>
          </w:rPr>
          <w:t>F</w:t>
        </w:r>
        <w:r w:rsidRPr="00D50DFB">
          <w:rPr>
            <w:lang w:val="pt-BR"/>
          </w:rPr>
          <w:t xml:space="preserve">ormulários </w:t>
        </w:r>
        <w:r>
          <w:rPr>
            <w:lang w:val="pt-BR"/>
          </w:rPr>
          <w:t>P</w:t>
        </w:r>
        <w:r w:rsidRPr="00D50DFB">
          <w:rPr>
            <w:lang w:val="pt-BR"/>
          </w:rPr>
          <w:t xml:space="preserve">adrão </w:t>
        </w:r>
        <w:r w:rsidRPr="00D50DFB">
          <w:rPr>
            <w:lang w:val="pt-BR"/>
          </w:rPr>
          <w:tab/>
        </w:r>
        <w:r>
          <w:fldChar w:fldCharType="begin"/>
        </w:r>
        <w:r w:rsidRPr="00D50DFB">
          <w:rPr>
            <w:lang w:val="pt-BR"/>
          </w:rPr>
          <w:instrText>PAGE   \* MERGEFORMAT</w:instrText>
        </w:r>
        <w:r>
          <w:fldChar w:fldCharType="separate"/>
        </w:r>
        <w:r w:rsidR="007A0B55">
          <w:rPr>
            <w:noProof/>
            <w:lang w:val="pt-BR"/>
          </w:rPr>
          <w:t>42</w:t>
        </w:r>
        <w:r>
          <w:fldChar w:fldCharType="end"/>
        </w:r>
      </w:p>
    </w:sdtContent>
  </w:sdt>
  <w:p w14:paraId="6C0A6A14" w14:textId="77777777" w:rsidR="00DF3AE4" w:rsidRPr="00D50DFB" w:rsidRDefault="00DF3AE4" w:rsidP="00227AFB">
    <w:pPr>
      <w:pStyle w:val="Kopfzeile"/>
      <w:pBdr>
        <w:top w:val="none" w:sz="0" w:space="0" w:color="auto"/>
        <w:left w:val="none" w:sz="0" w:space="0" w:color="auto"/>
        <w:bottom w:val="none" w:sz="0" w:space="0" w:color="auto"/>
        <w:right w:val="none" w:sz="0" w:space="0" w:color="auto"/>
      </w:pBdr>
      <w:rPr>
        <w:lang w:val="pt-B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536729"/>
      <w:docPartObj>
        <w:docPartGallery w:val="Page Numbers (Top of Page)"/>
        <w:docPartUnique/>
      </w:docPartObj>
    </w:sdtPr>
    <w:sdtEndPr/>
    <w:sdtContent>
      <w:p w14:paraId="65E21C42" w14:textId="6A8BEC79" w:rsidR="00DF3AE4" w:rsidRPr="00D50DFB" w:rsidRDefault="00DF3AE4" w:rsidP="00EB2768">
        <w:pPr>
          <w:pStyle w:val="Kopfzeile"/>
          <w:tabs>
            <w:tab w:val="right" w:pos="9072"/>
          </w:tabs>
          <w:ind w:right="0"/>
          <w:rPr>
            <w:lang w:val="pt-BR"/>
          </w:rPr>
        </w:pPr>
        <w:r>
          <w:fldChar w:fldCharType="begin"/>
        </w:r>
        <w:r w:rsidRPr="00D50DFB">
          <w:rPr>
            <w:lang w:val="pt-BR"/>
          </w:rPr>
          <w:instrText>PAGE   \* MERGEFORMAT</w:instrText>
        </w:r>
        <w:r>
          <w:fldChar w:fldCharType="separate"/>
        </w:r>
        <w:r w:rsidR="007A0B55">
          <w:rPr>
            <w:noProof/>
            <w:lang w:val="pt-BR"/>
          </w:rPr>
          <w:t>43</w:t>
        </w:r>
        <w:r>
          <w:fldChar w:fldCharType="end"/>
        </w:r>
        <w:r w:rsidRPr="00D50DFB">
          <w:rPr>
            <w:lang w:val="pt-BR"/>
          </w:rPr>
          <w:tab/>
          <w:t xml:space="preserve">Seção III. – Proposta </w:t>
        </w:r>
        <w:r>
          <w:rPr>
            <w:lang w:val="pt-BR"/>
          </w:rPr>
          <w:t>T</w:t>
        </w:r>
        <w:r w:rsidRPr="00D50DFB">
          <w:rPr>
            <w:lang w:val="pt-BR"/>
          </w:rPr>
          <w:t xml:space="preserve">écnica – </w:t>
        </w:r>
        <w:r>
          <w:rPr>
            <w:lang w:val="pt-BR"/>
          </w:rPr>
          <w:t>F</w:t>
        </w:r>
        <w:r w:rsidRPr="00D50DFB">
          <w:rPr>
            <w:lang w:val="pt-BR"/>
          </w:rPr>
          <w:t xml:space="preserve">ormulário </w:t>
        </w:r>
        <w:r>
          <w:rPr>
            <w:lang w:val="pt-BR"/>
          </w:rPr>
          <w:t>P</w:t>
        </w:r>
        <w:r w:rsidRPr="00D50DFB">
          <w:rPr>
            <w:lang w:val="pt-BR"/>
          </w:rPr>
          <w:t xml:space="preserve">adrão </w:t>
        </w:r>
      </w:p>
    </w:sdtContent>
  </w:sdt>
  <w:p w14:paraId="2E63022B" w14:textId="77777777" w:rsidR="00DF3AE4" w:rsidRPr="00D50DFB" w:rsidRDefault="00DF3AE4" w:rsidP="00227AFB">
    <w:pPr>
      <w:pStyle w:val="Kopfzeile"/>
      <w:pBdr>
        <w:top w:val="none" w:sz="0" w:space="0" w:color="auto"/>
        <w:left w:val="none" w:sz="0" w:space="0" w:color="auto"/>
        <w:bottom w:val="none" w:sz="0" w:space="0" w:color="auto"/>
        <w:right w:val="none" w:sz="0" w:space="0" w:color="auto"/>
      </w:pBdr>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DD70" w14:textId="77777777" w:rsidR="00DF3AE4" w:rsidRPr="00EB2768" w:rsidRDefault="00D71140" w:rsidP="004A7FCE">
    <w:pPr>
      <w:pStyle w:val="Kopfzeile"/>
      <w:tabs>
        <w:tab w:val="right" w:pos="9072"/>
      </w:tabs>
      <w:ind w:right="0"/>
      <w:rPr>
        <w:lang w:val="en-US"/>
      </w:rPr>
    </w:pPr>
    <w:sdt>
      <w:sdtPr>
        <w:id w:val="1378510099"/>
        <w:docPartObj>
          <w:docPartGallery w:val="Page Numbers (Top of Page)"/>
          <w:docPartUnique/>
        </w:docPartObj>
      </w:sdtPr>
      <w:sdtEndPr/>
      <w:sdtContent>
        <w:r w:rsidR="00DF3AE4">
          <w:fldChar w:fldCharType="begin"/>
        </w:r>
        <w:r w:rsidR="00DF3AE4" w:rsidRPr="00EB2768">
          <w:rPr>
            <w:lang w:val="en-US"/>
          </w:rPr>
          <w:instrText>PAGE   \* MERGEFORMAT</w:instrText>
        </w:r>
        <w:r w:rsidR="00DF3AE4">
          <w:fldChar w:fldCharType="separate"/>
        </w:r>
        <w:r w:rsidR="00DF3AE4">
          <w:rPr>
            <w:noProof/>
            <w:lang w:val="en-US"/>
          </w:rPr>
          <w:t>33</w:t>
        </w:r>
        <w:r w:rsidR="00DF3AE4">
          <w:fldChar w:fldCharType="end"/>
        </w:r>
        <w:r w:rsidR="00DF3AE4" w:rsidRPr="00B13697">
          <w:rPr>
            <w:lang w:val="en-US"/>
          </w:rPr>
          <w:tab/>
        </w:r>
        <w:r w:rsidR="00DF3AE4" w:rsidRPr="00EB2768">
          <w:rPr>
            <w:lang w:val="en-US"/>
          </w:rPr>
          <w:t xml:space="preserve">Section </w:t>
        </w:r>
        <w:r w:rsidR="00DF3AE4">
          <w:rPr>
            <w:lang w:val="en-US"/>
          </w:rPr>
          <w:t>III. – Technical Proposal – Standard Forms</w:t>
        </w:r>
      </w:sdtContent>
    </w:sdt>
  </w:p>
  <w:p w14:paraId="37EBE695" w14:textId="77777777" w:rsidR="00DF3AE4" w:rsidRPr="00EB2768" w:rsidRDefault="00DF3AE4" w:rsidP="00227AFB">
    <w:pPr>
      <w:pStyle w:val="Kopfzeile"/>
      <w:pBdr>
        <w:top w:val="none" w:sz="0" w:space="0" w:color="auto"/>
        <w:left w:val="none" w:sz="0" w:space="0" w:color="auto"/>
        <w:bottom w:val="none" w:sz="0" w:space="0" w:color="auto"/>
        <w:right w:val="none" w:sz="0" w:space="0" w:color="auto"/>
      </w:pBd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426E" w14:textId="77777777" w:rsidR="00DF3AE4" w:rsidRPr="00EB2768" w:rsidRDefault="00D71140" w:rsidP="00EB2768">
    <w:pPr>
      <w:pStyle w:val="Kopfzeile"/>
      <w:tabs>
        <w:tab w:val="right" w:pos="13041"/>
      </w:tabs>
      <w:ind w:right="-81"/>
      <w:rPr>
        <w:lang w:val="en-US"/>
      </w:rPr>
    </w:pPr>
    <w:sdt>
      <w:sdtPr>
        <w:id w:val="-628165407"/>
        <w:docPartObj>
          <w:docPartGallery w:val="Page Numbers (Top of Page)"/>
          <w:docPartUnique/>
        </w:docPartObj>
      </w:sdtPr>
      <w:sdtEndPr/>
      <w:sdtContent>
        <w:r w:rsidR="00DF3AE4" w:rsidRPr="00EB2768">
          <w:rPr>
            <w:lang w:val="en-US"/>
          </w:rPr>
          <w:t xml:space="preserve">Section </w:t>
        </w:r>
        <w:r w:rsidR="00DF3AE4">
          <w:rPr>
            <w:lang w:val="en-US"/>
          </w:rPr>
          <w:t>III. – Technical Proposal - Standard Forms</w:t>
        </w:r>
        <w:r w:rsidR="00DF3AE4" w:rsidRPr="00EB2768">
          <w:rPr>
            <w:lang w:val="en-US"/>
          </w:rPr>
          <w:t xml:space="preserve"> </w:t>
        </w:r>
        <w:r w:rsidR="00DF3AE4">
          <w:rPr>
            <w:lang w:val="en-US"/>
          </w:rPr>
          <w:tab/>
        </w:r>
        <w:r w:rsidR="00DF3AE4">
          <w:fldChar w:fldCharType="begin"/>
        </w:r>
        <w:r w:rsidR="00DF3AE4" w:rsidRPr="00EB2768">
          <w:rPr>
            <w:lang w:val="en-US"/>
          </w:rPr>
          <w:instrText>PAGE   \* MERGEFORMAT</w:instrText>
        </w:r>
        <w:r w:rsidR="00DF3AE4">
          <w:fldChar w:fldCharType="separate"/>
        </w:r>
        <w:r w:rsidR="007A0B55">
          <w:rPr>
            <w:noProof/>
            <w:lang w:val="en-US"/>
          </w:rPr>
          <w:t>44</w:t>
        </w:r>
        <w:r w:rsidR="00DF3AE4">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298B" w14:textId="77777777" w:rsidR="00DF3AE4" w:rsidRDefault="00D71140" w:rsidP="004A7FCE">
    <w:pPr>
      <w:pStyle w:val="Kopfzeile"/>
    </w:pPr>
    <w:sdt>
      <w:sdtPr>
        <w:id w:val="1427689682"/>
        <w:docPartObj>
          <w:docPartGallery w:val="Page Numbers (Top of Page)"/>
          <w:docPartUnique/>
        </w:docPartObj>
      </w:sdtPr>
      <w:sdtEndPr/>
      <w:sdtContent>
        <w:r w:rsidR="00DF3AE4">
          <w:fldChar w:fldCharType="begin"/>
        </w:r>
        <w:r w:rsidR="00DF3AE4">
          <w:instrText>PAGE   \* MERGEFORMAT</w:instrText>
        </w:r>
        <w:r w:rsidR="00DF3AE4">
          <w:fldChar w:fldCharType="separate"/>
        </w:r>
        <w:r w:rsidR="00927838">
          <w:rPr>
            <w:noProof/>
          </w:rPr>
          <w:t>1</w:t>
        </w:r>
        <w:r w:rsidR="00DF3AE4">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7E71" w14:textId="76A1967B" w:rsidR="00DF3AE4" w:rsidRPr="00D50DFB" w:rsidRDefault="00D71140" w:rsidP="004A7FCE">
    <w:pPr>
      <w:pStyle w:val="Kopfzeile"/>
      <w:tabs>
        <w:tab w:val="right" w:pos="12900"/>
      </w:tabs>
      <w:ind w:right="60"/>
      <w:rPr>
        <w:lang w:val="pt-BR"/>
      </w:rPr>
    </w:pPr>
    <w:sdt>
      <w:sdtPr>
        <w:id w:val="-918559666"/>
        <w:docPartObj>
          <w:docPartGallery w:val="Page Numbers (Top of Page)"/>
          <w:docPartUnique/>
        </w:docPartObj>
      </w:sdtPr>
      <w:sdtEndPr/>
      <w:sdtContent>
        <w:r w:rsidR="00DF3AE4">
          <w:fldChar w:fldCharType="begin"/>
        </w:r>
        <w:r w:rsidR="00DF3AE4" w:rsidRPr="00D50DFB">
          <w:rPr>
            <w:lang w:val="pt-BR"/>
          </w:rPr>
          <w:instrText>PAGE   \* MERGEFORMAT</w:instrText>
        </w:r>
        <w:r w:rsidR="00DF3AE4">
          <w:fldChar w:fldCharType="separate"/>
        </w:r>
        <w:r w:rsidR="00DF3AE4">
          <w:rPr>
            <w:noProof/>
            <w:lang w:val="pt-BR"/>
          </w:rPr>
          <w:t>45</w:t>
        </w:r>
        <w:r w:rsidR="00DF3AE4">
          <w:fldChar w:fldCharType="end"/>
        </w:r>
      </w:sdtContent>
    </w:sdt>
    <w:r w:rsidR="00DF3AE4" w:rsidRPr="00D50DFB">
      <w:rPr>
        <w:lang w:val="pt-BR"/>
      </w:rPr>
      <w:tab/>
      <w:t>Seção III. – Proposta técnica - formulários padrão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C4BA" w14:textId="77777777" w:rsidR="00DF3AE4" w:rsidRDefault="00D71140">
    <w:r>
      <w:rPr>
        <w:noProof/>
      </w:rPr>
      <w:pict w14:anchorId="0B2CA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3" o:spid="_x0000_s2067" type="#_x0000_t136" style="position:absolute;margin-left:0;margin-top:0;width:456.8pt;height:182.7pt;rotation:315;z-index:-25161420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45030"/>
      <w:docPartObj>
        <w:docPartGallery w:val="Page Numbers (Top of Page)"/>
        <w:docPartUnique/>
      </w:docPartObj>
    </w:sdtPr>
    <w:sdtEndPr/>
    <w:sdtContent>
      <w:p w14:paraId="31EB0705" w14:textId="09180EBC" w:rsidR="00DF3AE4" w:rsidRPr="00D50DFB" w:rsidRDefault="00DF3AE4" w:rsidP="00EB2768">
        <w:pPr>
          <w:pStyle w:val="Kopfzeile"/>
          <w:tabs>
            <w:tab w:val="right" w:pos="12900"/>
          </w:tabs>
          <w:ind w:right="60"/>
          <w:rPr>
            <w:lang w:val="pt-BR"/>
          </w:rPr>
        </w:pPr>
        <w:r w:rsidRPr="00D50DFB">
          <w:rPr>
            <w:lang w:val="pt-BR"/>
          </w:rPr>
          <w:t xml:space="preserve">Seção III. - Proposta técnica - formulário padrão </w:t>
        </w:r>
        <w:r w:rsidRPr="00D50DFB">
          <w:rPr>
            <w:lang w:val="pt-BR"/>
          </w:rPr>
          <w:tab/>
        </w:r>
        <w:r>
          <w:fldChar w:fldCharType="begin"/>
        </w:r>
        <w:r w:rsidRPr="00D50DFB">
          <w:rPr>
            <w:lang w:val="pt-BR"/>
          </w:rPr>
          <w:instrText>PAGE   \* MERGEFORMAT</w:instrText>
        </w:r>
        <w:r>
          <w:fldChar w:fldCharType="separate"/>
        </w:r>
        <w:r>
          <w:rPr>
            <w:noProof/>
            <w:lang w:val="pt-BR"/>
          </w:rPr>
          <w:t>46</w:t>
        </w:r>
        <w:r>
          <w:fldChar w:fldCharType="end"/>
        </w:r>
      </w:p>
    </w:sdtContent>
  </w:sdt>
  <w:p w14:paraId="207922DC" w14:textId="77777777" w:rsidR="00DF3AE4" w:rsidRPr="00D50DFB" w:rsidRDefault="00DF3AE4" w:rsidP="00227AFB">
    <w:pPr>
      <w:pStyle w:val="Kopfzeile"/>
      <w:pBdr>
        <w:top w:val="none" w:sz="0" w:space="0" w:color="auto"/>
        <w:left w:val="none" w:sz="0" w:space="0" w:color="auto"/>
        <w:bottom w:val="none" w:sz="0" w:space="0" w:color="auto"/>
        <w:right w:val="none" w:sz="0" w:space="0" w:color="auto"/>
      </w:pBdr>
      <w:tabs>
        <w:tab w:val="right" w:pos="12960"/>
      </w:tabs>
      <w:rPr>
        <w:lang w:val="pt-B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6F68" w14:textId="77777777" w:rsidR="00DF3AE4" w:rsidRPr="00EB2768" w:rsidRDefault="00D71140" w:rsidP="00B13697">
    <w:pPr>
      <w:pStyle w:val="Kopfzeile"/>
      <w:pBdr>
        <w:top w:val="none" w:sz="0" w:space="0" w:color="auto"/>
        <w:left w:val="none" w:sz="0" w:space="0" w:color="auto"/>
        <w:bottom w:val="single" w:sz="4" w:space="1" w:color="auto"/>
        <w:right w:val="none" w:sz="0" w:space="0" w:color="auto"/>
      </w:pBdr>
      <w:tabs>
        <w:tab w:val="right" w:pos="13041"/>
      </w:tabs>
      <w:ind w:right="-81"/>
      <w:rPr>
        <w:lang w:val="en-US"/>
      </w:rPr>
    </w:pPr>
    <w:sdt>
      <w:sdtPr>
        <w:id w:val="1640680763"/>
        <w:docPartObj>
          <w:docPartGallery w:val="Page Numbers (Top of Page)"/>
          <w:docPartUnique/>
        </w:docPartObj>
      </w:sdtPr>
      <w:sdtEndPr/>
      <w:sdtContent>
        <w:r w:rsidR="00DF3AE4">
          <w:fldChar w:fldCharType="begin"/>
        </w:r>
        <w:r w:rsidR="00DF3AE4" w:rsidRPr="00EB2768">
          <w:rPr>
            <w:lang w:val="en-US"/>
          </w:rPr>
          <w:instrText>PAGE   \* MERGEFORMAT</w:instrText>
        </w:r>
        <w:r w:rsidR="00DF3AE4">
          <w:fldChar w:fldCharType="separate"/>
        </w:r>
        <w:r w:rsidR="007A0B55">
          <w:rPr>
            <w:noProof/>
            <w:lang w:val="en-US"/>
          </w:rPr>
          <w:t>45</w:t>
        </w:r>
        <w:r w:rsidR="00DF3AE4">
          <w:fldChar w:fldCharType="end"/>
        </w:r>
        <w:r w:rsidR="00DF3AE4" w:rsidRPr="00EB2768">
          <w:rPr>
            <w:lang w:val="en-US"/>
          </w:rPr>
          <w:t xml:space="preserve"> </w:t>
        </w:r>
        <w:r w:rsidR="00DF3AE4">
          <w:rPr>
            <w:lang w:val="en-US"/>
          </w:rPr>
          <w:tab/>
        </w:r>
        <w:r w:rsidR="00DF3AE4" w:rsidRPr="00EB2768">
          <w:rPr>
            <w:lang w:val="en-US"/>
          </w:rPr>
          <w:t xml:space="preserve">Section </w:t>
        </w:r>
        <w:r w:rsidR="00DF3AE4">
          <w:rPr>
            <w:lang w:val="en-US"/>
          </w:rPr>
          <w:t>III. – Technical Proposal - Standard Forms</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1919" w14:textId="77777777" w:rsidR="00DF3AE4" w:rsidRDefault="00D71140">
    <w:r>
      <w:rPr>
        <w:noProof/>
      </w:rPr>
      <w:pict w14:anchorId="4BF8B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2064" type="#_x0000_t136" style="position:absolute;margin-left:0;margin-top:0;width:456.8pt;height:182.7pt;rotation:315;z-index:-2516080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78506"/>
      <w:docPartObj>
        <w:docPartGallery w:val="Page Numbers (Top of Page)"/>
        <w:docPartUnique/>
      </w:docPartObj>
    </w:sdtPr>
    <w:sdtEndPr/>
    <w:sdtContent>
      <w:p w14:paraId="68502255" w14:textId="58557377" w:rsidR="00DF3AE4" w:rsidRPr="00D50DFB" w:rsidRDefault="00DF3AE4" w:rsidP="004A7FCE">
        <w:pPr>
          <w:pStyle w:val="Kopfzeile"/>
          <w:pBdr>
            <w:top w:val="none" w:sz="0" w:space="1" w:color="000000"/>
          </w:pBdr>
          <w:tabs>
            <w:tab w:val="right" w:pos="9072"/>
          </w:tabs>
          <w:ind w:right="0"/>
          <w:rPr>
            <w:lang w:val="pt-BR"/>
          </w:rPr>
        </w:pPr>
        <w:r w:rsidRPr="00D50DFB">
          <w:rPr>
            <w:lang w:val="pt-BR"/>
          </w:rPr>
          <w:t>S</w:t>
        </w:r>
        <w:r>
          <w:rPr>
            <w:lang w:val="pt-BR"/>
          </w:rPr>
          <w:t>eção III. – Proposta Técnica - Formulários P</w:t>
        </w:r>
        <w:r w:rsidRPr="00D50DFB">
          <w:rPr>
            <w:lang w:val="pt-BR"/>
          </w:rPr>
          <w:t>adrão</w:t>
        </w:r>
        <w:r w:rsidRPr="00D50DFB">
          <w:rPr>
            <w:lang w:val="pt-BR"/>
          </w:rPr>
          <w:tab/>
        </w:r>
        <w:r>
          <w:fldChar w:fldCharType="begin"/>
        </w:r>
        <w:r w:rsidRPr="00D50DFB">
          <w:rPr>
            <w:lang w:val="pt-BR"/>
          </w:rPr>
          <w:instrText>PAGE   \* MERGEFORMAT</w:instrText>
        </w:r>
        <w:r>
          <w:fldChar w:fldCharType="separate"/>
        </w:r>
        <w:r w:rsidR="007A0B55">
          <w:rPr>
            <w:noProof/>
            <w:lang w:val="pt-BR"/>
          </w:rPr>
          <w:t>48</w:t>
        </w:r>
        <w:r>
          <w:fldChar w:fldCharType="end"/>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9DE3" w14:textId="29742729" w:rsidR="00DF3AE4" w:rsidRPr="00D50DFB" w:rsidRDefault="00D71140" w:rsidP="00EB2768">
    <w:pPr>
      <w:pStyle w:val="Kopfzeile"/>
      <w:tabs>
        <w:tab w:val="right" w:pos="9072"/>
      </w:tabs>
      <w:ind w:right="0"/>
      <w:rPr>
        <w:lang w:val="pt-BR"/>
      </w:rPr>
    </w:pPr>
    <w:sdt>
      <w:sdtPr>
        <w:id w:val="1069463167"/>
        <w:docPartObj>
          <w:docPartGallery w:val="Page Numbers (Top of Page)"/>
          <w:docPartUnique/>
        </w:docPartObj>
      </w:sdtPr>
      <w:sdtEndPr/>
      <w:sdtContent>
        <w:r w:rsidR="00DF3AE4">
          <w:fldChar w:fldCharType="begin"/>
        </w:r>
        <w:r w:rsidR="00DF3AE4" w:rsidRPr="00D50DFB">
          <w:rPr>
            <w:lang w:val="pt-BR"/>
          </w:rPr>
          <w:instrText>PAGE   \* MERGEFORMAT</w:instrText>
        </w:r>
        <w:r w:rsidR="00DF3AE4">
          <w:fldChar w:fldCharType="separate"/>
        </w:r>
        <w:r w:rsidR="007A0B55">
          <w:rPr>
            <w:noProof/>
            <w:lang w:val="pt-BR"/>
          </w:rPr>
          <w:t>49</w:t>
        </w:r>
        <w:r w:rsidR="00DF3AE4">
          <w:fldChar w:fldCharType="end"/>
        </w:r>
        <w:r w:rsidR="00DF3AE4">
          <w:rPr>
            <w:lang w:val="pt-BR"/>
          </w:rPr>
          <w:t xml:space="preserve"> </w:t>
        </w:r>
        <w:r w:rsidR="00DF3AE4">
          <w:rPr>
            <w:lang w:val="pt-BR"/>
          </w:rPr>
          <w:tab/>
          <w:t>Seção III. – Proposta Técnica - Formulário P</w:t>
        </w:r>
        <w:r w:rsidR="00DF3AE4" w:rsidRPr="00D50DFB">
          <w:rPr>
            <w:lang w:val="pt-BR"/>
          </w:rPr>
          <w:t>adrão</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ABF9" w14:textId="77777777" w:rsidR="00DF3AE4" w:rsidRPr="00161052" w:rsidRDefault="00D71140" w:rsidP="004A7FCE">
    <w:pPr>
      <w:pStyle w:val="Kopfzeile"/>
      <w:tabs>
        <w:tab w:val="right" w:pos="9072"/>
      </w:tabs>
      <w:ind w:right="27"/>
      <w:rPr>
        <w:lang w:val="en-US"/>
      </w:rPr>
    </w:pPr>
    <w:sdt>
      <w:sdtPr>
        <w:id w:val="-1859189443"/>
        <w:docPartObj>
          <w:docPartGallery w:val="Page Numbers (Top of Page)"/>
          <w:docPartUnique/>
        </w:docPartObj>
      </w:sdtPr>
      <w:sdtEndPr/>
      <w:sdtContent>
        <w:r w:rsidR="00DF3AE4">
          <w:fldChar w:fldCharType="begin"/>
        </w:r>
        <w:r w:rsidR="00DF3AE4" w:rsidRPr="00161052">
          <w:rPr>
            <w:lang w:val="en-US"/>
          </w:rPr>
          <w:instrText>PAGE   \* MERGEFORMAT</w:instrText>
        </w:r>
        <w:r w:rsidR="00DF3AE4">
          <w:fldChar w:fldCharType="separate"/>
        </w:r>
        <w:r w:rsidR="00DF3AE4">
          <w:rPr>
            <w:noProof/>
            <w:lang w:val="en-US"/>
          </w:rPr>
          <w:t>43</w:t>
        </w:r>
        <w:r w:rsidR="00DF3AE4">
          <w:fldChar w:fldCharType="end"/>
        </w:r>
        <w:r w:rsidR="00DF3AE4" w:rsidRPr="00ED4B1A">
          <w:rPr>
            <w:lang w:val="en-US"/>
          </w:rPr>
          <w:tab/>
        </w:r>
        <w:r w:rsidR="00DF3AE4" w:rsidRPr="00EB2768">
          <w:rPr>
            <w:lang w:val="en-US"/>
          </w:rPr>
          <w:t xml:space="preserve">Section </w:t>
        </w:r>
        <w:r w:rsidR="00DF3AE4">
          <w:rPr>
            <w:lang w:val="en-US"/>
          </w:rPr>
          <w:t>III. – Technical Proposal - Standard Forms</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81793"/>
      <w:docPartObj>
        <w:docPartGallery w:val="Page Numbers (Top of Page)"/>
        <w:docPartUnique/>
      </w:docPartObj>
    </w:sdtPr>
    <w:sdtEndPr/>
    <w:sdtContent>
      <w:p w14:paraId="2558EA0B" w14:textId="234EA782" w:rsidR="00DF3AE4" w:rsidRPr="00D50DFB" w:rsidRDefault="00DF3AE4" w:rsidP="004A7FCE">
        <w:pPr>
          <w:pStyle w:val="Kopfzeile"/>
          <w:pBdr>
            <w:top w:val="none" w:sz="0" w:space="1" w:color="000000"/>
          </w:pBdr>
          <w:tabs>
            <w:tab w:val="right" w:pos="9072"/>
          </w:tabs>
          <w:ind w:right="0"/>
          <w:rPr>
            <w:lang w:val="pt-BR"/>
          </w:rPr>
        </w:pPr>
        <w:r w:rsidRPr="00D50DFB">
          <w:rPr>
            <w:lang w:val="pt-BR"/>
          </w:rPr>
          <w:t>Seç</w:t>
        </w:r>
        <w:r>
          <w:rPr>
            <w:lang w:val="pt-BR"/>
          </w:rPr>
          <w:t>ão IV. – Proposta Financeira – F</w:t>
        </w:r>
        <w:r w:rsidRPr="00D50DFB">
          <w:rPr>
            <w:lang w:val="pt-BR"/>
          </w:rPr>
          <w:t>ormulário</w:t>
        </w:r>
        <w:r>
          <w:rPr>
            <w:lang w:val="pt-BR"/>
          </w:rPr>
          <w:t>s P</w:t>
        </w:r>
        <w:r w:rsidRPr="00D50DFB">
          <w:rPr>
            <w:lang w:val="pt-BR"/>
          </w:rPr>
          <w:t>adrão</w:t>
        </w:r>
        <w:r w:rsidRPr="00D50DFB">
          <w:rPr>
            <w:lang w:val="pt-BR"/>
          </w:rPr>
          <w:tab/>
        </w:r>
        <w:r>
          <w:fldChar w:fldCharType="begin"/>
        </w:r>
        <w:r w:rsidRPr="00D50DFB">
          <w:rPr>
            <w:lang w:val="pt-BR"/>
          </w:rPr>
          <w:instrText>PAGE   \* MERGEFORMAT</w:instrText>
        </w:r>
        <w:r>
          <w:fldChar w:fldCharType="separate"/>
        </w:r>
        <w:r w:rsidR="00927838">
          <w:rPr>
            <w:noProof/>
            <w:lang w:val="pt-BR"/>
          </w:rPr>
          <w:t>56</w:t>
        </w:r>
        <w: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C597" w14:textId="233140F2" w:rsidR="00DF3AE4" w:rsidRPr="00D50DFB" w:rsidRDefault="00D71140" w:rsidP="00EB2768">
    <w:pPr>
      <w:pStyle w:val="Kopfzeile"/>
      <w:tabs>
        <w:tab w:val="right" w:pos="9072"/>
      </w:tabs>
      <w:ind w:right="0"/>
      <w:rPr>
        <w:lang w:val="pt-BR"/>
      </w:rPr>
    </w:pPr>
    <w:sdt>
      <w:sdtPr>
        <w:id w:val="456000497"/>
        <w:docPartObj>
          <w:docPartGallery w:val="Page Numbers (Top of Page)"/>
          <w:docPartUnique/>
        </w:docPartObj>
      </w:sdtPr>
      <w:sdtEndPr/>
      <w:sdtContent>
        <w:r w:rsidR="00DF3AE4">
          <w:fldChar w:fldCharType="begin"/>
        </w:r>
        <w:r w:rsidR="00DF3AE4" w:rsidRPr="00D50DFB">
          <w:rPr>
            <w:lang w:val="pt-BR"/>
          </w:rPr>
          <w:instrText>PAGE   \* MERGEFORMAT</w:instrText>
        </w:r>
        <w:r w:rsidR="00DF3AE4">
          <w:fldChar w:fldCharType="separate"/>
        </w:r>
        <w:r w:rsidR="00927838">
          <w:rPr>
            <w:noProof/>
            <w:lang w:val="pt-BR"/>
          </w:rPr>
          <w:t>55</w:t>
        </w:r>
        <w:r w:rsidR="00DF3AE4">
          <w:fldChar w:fldCharType="end"/>
        </w:r>
        <w:r w:rsidR="00DF3AE4" w:rsidRPr="00D50DFB">
          <w:rPr>
            <w:lang w:val="pt-BR"/>
          </w:rPr>
          <w:t xml:space="preserve"> </w:t>
        </w:r>
        <w:r w:rsidR="00DF3AE4" w:rsidRPr="00D50DFB">
          <w:rPr>
            <w:lang w:val="pt-BR"/>
          </w:rPr>
          <w:tab/>
          <w:t>Se</w:t>
        </w:r>
        <w:r w:rsidR="00DF3AE4">
          <w:rPr>
            <w:lang w:val="pt-BR"/>
          </w:rPr>
          <w:t>ção IV. – Proposta Financeira– Formulários P</w:t>
        </w:r>
        <w:r w:rsidR="00DF3AE4" w:rsidRPr="00D50DFB">
          <w:rPr>
            <w:lang w:val="pt-BR"/>
          </w:rPr>
          <w:t>adrão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B80D" w14:textId="77777777" w:rsidR="00DF3AE4" w:rsidRDefault="00DF3AE4" w:rsidP="00AF3BA1">
    <w:pPr>
      <w:pStyle w:val="Kopfzeile"/>
      <w:pBdr>
        <w:top w:val="none" w:sz="0" w:space="0" w:color="auto"/>
        <w:left w:val="none" w:sz="0" w:space="0" w:color="auto"/>
        <w:bottom w:val="none" w:sz="0" w:space="0" w:color="auto"/>
        <w:right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CAC" w14:textId="77777777" w:rsidR="00DF3AE4" w:rsidRPr="00161052" w:rsidRDefault="00DF3AE4" w:rsidP="004A7FCE">
    <w:pPr>
      <w:pStyle w:val="Kopfzeile"/>
      <w:tabs>
        <w:tab w:val="right" w:pos="9072"/>
      </w:tabs>
      <w:ind w:right="27"/>
      <w:rPr>
        <w:lang w:val="en-US"/>
      </w:rPr>
    </w:pPr>
    <w:r w:rsidRPr="00EB2768">
      <w:rPr>
        <w:lang w:val="en-US"/>
      </w:rPr>
      <w:t xml:space="preserve">Section </w:t>
    </w:r>
    <w:r>
      <w:rPr>
        <w:lang w:val="en-US"/>
      </w:rPr>
      <w:t>IV. – Financial Proposal – Standard Forms</w:t>
    </w:r>
    <w:r w:rsidRPr="004A7FCE">
      <w:rPr>
        <w:lang w:val="en-US"/>
      </w:rPr>
      <w:tab/>
    </w:r>
    <w:sdt>
      <w:sdtPr>
        <w:id w:val="1557118638"/>
        <w:docPartObj>
          <w:docPartGallery w:val="Page Numbers (Top of Page)"/>
          <w:docPartUnique/>
        </w:docPartObj>
      </w:sdtPr>
      <w:sdtEndPr/>
      <w:sdtContent>
        <w:r>
          <w:fldChar w:fldCharType="begin"/>
        </w:r>
        <w:r w:rsidRPr="00161052">
          <w:rPr>
            <w:lang w:val="en-US"/>
          </w:rPr>
          <w:instrText>PAGE   \* MERGEFORMAT</w:instrText>
        </w:r>
        <w:r>
          <w:fldChar w:fldCharType="separate"/>
        </w:r>
        <w:r>
          <w:rPr>
            <w:noProof/>
            <w:lang w:val="en-US"/>
          </w:rPr>
          <w:t>46</w:t>
        </w:r>
        <w: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983"/>
      <w:docPartObj>
        <w:docPartGallery w:val="Page Numbers (Top of Page)"/>
        <w:docPartUnique/>
      </w:docPartObj>
    </w:sdtPr>
    <w:sdtEndPr/>
    <w:sdtContent>
      <w:p w14:paraId="6EF1DBDD" w14:textId="1E2383CB" w:rsidR="00DF3AE4" w:rsidRPr="00161052" w:rsidRDefault="00DF3AE4" w:rsidP="004A7FCE">
        <w:pPr>
          <w:pStyle w:val="Kopfzeile"/>
          <w:pBdr>
            <w:top w:val="none" w:sz="0" w:space="1" w:color="000000"/>
          </w:pBdr>
          <w:tabs>
            <w:tab w:val="right" w:pos="9072"/>
          </w:tabs>
          <w:ind w:right="0"/>
          <w:rPr>
            <w:lang w:val="en-US"/>
          </w:rPr>
        </w:pPr>
        <w:proofErr w:type="spellStart"/>
        <w:r>
          <w:rPr>
            <w:lang w:val="en-US"/>
          </w:rPr>
          <w:t>Seção</w:t>
        </w:r>
        <w:proofErr w:type="spellEnd"/>
        <w:r w:rsidRPr="00EB2768">
          <w:rPr>
            <w:lang w:val="en-US"/>
          </w:rPr>
          <w:t xml:space="preserve"> </w:t>
        </w:r>
        <w:r>
          <w:rPr>
            <w:lang w:val="en-US"/>
          </w:rPr>
          <w:t xml:space="preserve">V. – </w:t>
        </w:r>
        <w:proofErr w:type="spellStart"/>
        <w:r>
          <w:rPr>
            <w:lang w:val="en-US"/>
          </w:rPr>
          <w:t>Critérios</w:t>
        </w:r>
        <w:proofErr w:type="spellEnd"/>
        <w:r>
          <w:rPr>
            <w:lang w:val="en-US"/>
          </w:rPr>
          <w:t xml:space="preserve"> de </w:t>
        </w:r>
        <w:proofErr w:type="spellStart"/>
        <w:r>
          <w:rPr>
            <w:lang w:val="en-US"/>
          </w:rPr>
          <w:t>elegibilidade</w:t>
        </w:r>
        <w:proofErr w:type="spellEnd"/>
        <w:r>
          <w:rPr>
            <w:lang w:val="en-US"/>
          </w:rPr>
          <w:tab/>
        </w:r>
        <w:r>
          <w:fldChar w:fldCharType="begin"/>
        </w:r>
        <w:r w:rsidRPr="00161052">
          <w:rPr>
            <w:lang w:val="en-US"/>
          </w:rPr>
          <w:instrText>PAGE   \* MERGEFORMAT</w:instrText>
        </w:r>
        <w:r>
          <w:fldChar w:fldCharType="separate"/>
        </w:r>
        <w:r w:rsidR="00927838">
          <w:rPr>
            <w:noProof/>
            <w:lang w:val="en-US"/>
          </w:rPr>
          <w:t>58</w:t>
        </w:r>
        <w: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D91C" w14:textId="4BCA039B" w:rsidR="00DF3AE4" w:rsidRPr="00EB2768" w:rsidRDefault="00D71140" w:rsidP="00EB2768">
    <w:pPr>
      <w:pStyle w:val="Kopfzeile"/>
      <w:tabs>
        <w:tab w:val="right" w:pos="9072"/>
      </w:tabs>
      <w:ind w:right="0"/>
      <w:rPr>
        <w:lang w:val="en-US"/>
      </w:rPr>
    </w:pPr>
    <w:sdt>
      <w:sdtPr>
        <w:id w:val="-81923847"/>
        <w:docPartObj>
          <w:docPartGallery w:val="Page Numbers (Top of Page)"/>
          <w:docPartUnique/>
        </w:docPartObj>
      </w:sdtPr>
      <w:sdtEndPr/>
      <w:sdtContent>
        <w:r w:rsidR="00DF3AE4">
          <w:fldChar w:fldCharType="begin"/>
        </w:r>
        <w:r w:rsidR="00DF3AE4" w:rsidRPr="00EB2768">
          <w:rPr>
            <w:lang w:val="en-US"/>
          </w:rPr>
          <w:instrText>PAGE   \* MERGEFORMAT</w:instrText>
        </w:r>
        <w:r w:rsidR="00DF3AE4">
          <w:fldChar w:fldCharType="separate"/>
        </w:r>
        <w:r w:rsidR="00927838">
          <w:rPr>
            <w:noProof/>
            <w:lang w:val="en-US"/>
          </w:rPr>
          <w:t>57</w:t>
        </w:r>
        <w:r w:rsidR="00DF3AE4">
          <w:fldChar w:fldCharType="end"/>
        </w:r>
        <w:r w:rsidR="00DF3AE4" w:rsidRPr="00EB2768">
          <w:rPr>
            <w:lang w:val="en-US"/>
          </w:rPr>
          <w:t xml:space="preserve"> </w:t>
        </w:r>
        <w:r w:rsidR="00DF3AE4">
          <w:rPr>
            <w:lang w:val="en-US"/>
          </w:rPr>
          <w:tab/>
        </w:r>
        <w:proofErr w:type="spellStart"/>
        <w:r w:rsidR="00DF3AE4">
          <w:rPr>
            <w:lang w:val="en-US"/>
          </w:rPr>
          <w:t>Seção</w:t>
        </w:r>
        <w:proofErr w:type="spellEnd"/>
        <w:r w:rsidR="00DF3AE4" w:rsidRPr="00EB2768">
          <w:rPr>
            <w:lang w:val="en-US"/>
          </w:rPr>
          <w:t xml:space="preserve"> </w:t>
        </w:r>
        <w:r w:rsidR="00DF3AE4">
          <w:rPr>
            <w:lang w:val="en-US"/>
          </w:rPr>
          <w:t xml:space="preserve">V. – </w:t>
        </w:r>
        <w:proofErr w:type="spellStart"/>
        <w:r w:rsidR="00DF3AE4">
          <w:rPr>
            <w:lang w:val="en-US"/>
          </w:rPr>
          <w:t>Critérios</w:t>
        </w:r>
        <w:proofErr w:type="spellEnd"/>
        <w:r w:rsidR="00DF3AE4">
          <w:rPr>
            <w:lang w:val="en-US"/>
          </w:rPr>
          <w:t xml:space="preserve"> de </w:t>
        </w:r>
        <w:proofErr w:type="spellStart"/>
        <w:r w:rsidR="00DF3AE4">
          <w:rPr>
            <w:lang w:val="en-US"/>
          </w:rPr>
          <w:t>elegibilidade</w:t>
        </w:r>
        <w:proofErr w:type="spellEnd"/>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410C" w14:textId="77777777" w:rsidR="00DF3AE4" w:rsidRPr="00161052" w:rsidRDefault="00D71140" w:rsidP="004A7FCE">
    <w:pPr>
      <w:pStyle w:val="Kopfzeile"/>
      <w:tabs>
        <w:tab w:val="right" w:pos="9072"/>
      </w:tabs>
      <w:ind w:right="27"/>
      <w:rPr>
        <w:lang w:val="en-US"/>
      </w:rPr>
    </w:pPr>
    <w:sdt>
      <w:sdtPr>
        <w:id w:val="1474327228"/>
        <w:docPartObj>
          <w:docPartGallery w:val="Page Numbers (Top of Page)"/>
          <w:docPartUnique/>
        </w:docPartObj>
      </w:sdtPr>
      <w:sdtEndPr/>
      <w:sdtContent>
        <w:r w:rsidR="00DF3AE4">
          <w:fldChar w:fldCharType="begin"/>
        </w:r>
        <w:r w:rsidR="00DF3AE4" w:rsidRPr="00161052">
          <w:rPr>
            <w:lang w:val="en-US"/>
          </w:rPr>
          <w:instrText>PAGE   \* MERGEFORMAT</w:instrText>
        </w:r>
        <w:r w:rsidR="00DF3AE4">
          <w:fldChar w:fldCharType="separate"/>
        </w:r>
        <w:r w:rsidR="00DF3AE4">
          <w:rPr>
            <w:noProof/>
            <w:lang w:val="en-US"/>
          </w:rPr>
          <w:t>53</w:t>
        </w:r>
        <w:r w:rsidR="00DF3AE4">
          <w:fldChar w:fldCharType="end"/>
        </w:r>
        <w:r w:rsidR="00DF3AE4">
          <w:tab/>
        </w:r>
        <w:r w:rsidR="00DF3AE4" w:rsidRPr="00EB2768">
          <w:rPr>
            <w:lang w:val="en-US"/>
          </w:rPr>
          <w:t xml:space="preserve">Section </w:t>
        </w:r>
        <w:r w:rsidR="00DF3AE4">
          <w:rPr>
            <w:lang w:val="en-US"/>
          </w:rPr>
          <w:t>V. – Eligibility Criteria</w:t>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3BF7" w14:textId="7CDA784A" w:rsidR="00DF3AE4" w:rsidRPr="00D50DFB" w:rsidRDefault="00D71140" w:rsidP="00161052">
    <w:pPr>
      <w:pStyle w:val="Kopfzeile"/>
      <w:tabs>
        <w:tab w:val="right" w:pos="9072"/>
      </w:tabs>
      <w:ind w:right="0"/>
      <w:rPr>
        <w:lang w:val="pt-BR"/>
      </w:rPr>
    </w:pPr>
    <w:sdt>
      <w:sdtPr>
        <w:id w:val="1057351234"/>
        <w:docPartObj>
          <w:docPartGallery w:val="Page Numbers (Top of Page)"/>
          <w:docPartUnique/>
        </w:docPartObj>
      </w:sdtPr>
      <w:sdtEndPr/>
      <w:sdtContent>
        <w:r w:rsidR="00DF3AE4" w:rsidRPr="00D50DFB">
          <w:rPr>
            <w:lang w:val="pt-BR"/>
          </w:rPr>
          <w:t xml:space="preserve">Seção VI. – </w:t>
        </w:r>
        <w:proofErr w:type="spellStart"/>
        <w:r w:rsidR="00DF3AE4" w:rsidRPr="00D50DFB">
          <w:rPr>
            <w:lang w:val="pt-BR"/>
          </w:rPr>
          <w:t>Poítica</w:t>
        </w:r>
        <w:proofErr w:type="spellEnd"/>
        <w:r w:rsidR="00DF3AE4" w:rsidRPr="00D50DFB">
          <w:rPr>
            <w:lang w:val="pt-BR"/>
          </w:rPr>
          <w:t xml:space="preserve"> do KfW– Prática Sancionável – Responsabilidade Socioambiental</w:t>
        </w:r>
        <w:r w:rsidR="00DF3AE4" w:rsidRPr="00D50DFB">
          <w:rPr>
            <w:lang w:val="pt-BR"/>
          </w:rPr>
          <w:tab/>
        </w:r>
        <w:r w:rsidR="00DF3AE4">
          <w:fldChar w:fldCharType="begin"/>
        </w:r>
        <w:r w:rsidR="00DF3AE4" w:rsidRPr="00D50DFB">
          <w:rPr>
            <w:lang w:val="pt-BR"/>
          </w:rPr>
          <w:instrText>PAGE   \* MERGEFORMAT</w:instrText>
        </w:r>
        <w:r w:rsidR="00DF3AE4">
          <w:fldChar w:fldCharType="separate"/>
        </w:r>
        <w:r w:rsidR="00927838">
          <w:rPr>
            <w:noProof/>
            <w:lang w:val="pt-BR"/>
          </w:rPr>
          <w:t>60</w:t>
        </w:r>
        <w:r w:rsidR="00DF3AE4">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7F49" w14:textId="1D8E9098" w:rsidR="00DF3AE4" w:rsidRPr="00D50DFB" w:rsidRDefault="00D71140" w:rsidP="00EB2768">
    <w:pPr>
      <w:pStyle w:val="Kopfzeile"/>
      <w:tabs>
        <w:tab w:val="right" w:pos="9072"/>
      </w:tabs>
      <w:ind w:right="0"/>
      <w:rPr>
        <w:lang w:val="pt-BR"/>
      </w:rPr>
    </w:pPr>
    <w:sdt>
      <w:sdtPr>
        <w:id w:val="1759241759"/>
        <w:docPartObj>
          <w:docPartGallery w:val="Page Numbers (Top of Page)"/>
          <w:docPartUnique/>
        </w:docPartObj>
      </w:sdtPr>
      <w:sdtEndPr/>
      <w:sdtContent>
        <w:r w:rsidR="00DF3AE4">
          <w:fldChar w:fldCharType="begin"/>
        </w:r>
        <w:r w:rsidR="00DF3AE4" w:rsidRPr="00D50DFB">
          <w:rPr>
            <w:lang w:val="pt-BR"/>
          </w:rPr>
          <w:instrText>PAGE   \* MERGEFORMAT</w:instrText>
        </w:r>
        <w:r w:rsidR="00DF3AE4">
          <w:fldChar w:fldCharType="separate"/>
        </w:r>
        <w:r w:rsidR="00927838">
          <w:rPr>
            <w:noProof/>
            <w:lang w:val="pt-BR"/>
          </w:rPr>
          <w:t>59</w:t>
        </w:r>
        <w:r w:rsidR="00DF3AE4">
          <w:fldChar w:fldCharType="end"/>
        </w:r>
        <w:r w:rsidR="00DF3AE4" w:rsidRPr="00D50DFB">
          <w:rPr>
            <w:lang w:val="pt-BR"/>
          </w:rPr>
          <w:t xml:space="preserve"> </w:t>
        </w:r>
        <w:r w:rsidR="00DF3AE4" w:rsidRPr="00D50DFB">
          <w:rPr>
            <w:lang w:val="pt-BR"/>
          </w:rPr>
          <w:tab/>
          <w:t xml:space="preserve">Seção VI. – </w:t>
        </w:r>
        <w:proofErr w:type="spellStart"/>
        <w:r w:rsidR="00DF3AE4" w:rsidRPr="00D50DFB">
          <w:rPr>
            <w:lang w:val="pt-BR"/>
          </w:rPr>
          <w:t>Poítica</w:t>
        </w:r>
        <w:proofErr w:type="spellEnd"/>
        <w:r w:rsidR="00DF3AE4" w:rsidRPr="00D50DFB">
          <w:rPr>
            <w:lang w:val="pt-BR"/>
          </w:rPr>
          <w:t xml:space="preserve"> do KfW– Prática Sancionável – Responsabilidade Socioambiental</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9C21" w14:textId="77777777" w:rsidR="00DF3AE4" w:rsidRPr="00161052" w:rsidRDefault="00D71140" w:rsidP="00AA0017">
    <w:pPr>
      <w:pStyle w:val="Kopfzeile"/>
      <w:tabs>
        <w:tab w:val="right" w:pos="9072"/>
      </w:tabs>
      <w:ind w:right="0"/>
      <w:rPr>
        <w:lang w:val="en-US"/>
      </w:rPr>
    </w:pPr>
    <w:sdt>
      <w:sdtPr>
        <w:id w:val="1081864824"/>
        <w:docPartObj>
          <w:docPartGallery w:val="Page Numbers (Top of Page)"/>
          <w:docPartUnique/>
        </w:docPartObj>
      </w:sdtPr>
      <w:sdtEndPr/>
      <w:sdtContent>
        <w:r w:rsidR="00DF3AE4">
          <w:fldChar w:fldCharType="begin"/>
        </w:r>
        <w:r w:rsidR="00DF3AE4" w:rsidRPr="00161052">
          <w:rPr>
            <w:lang w:val="en-US"/>
          </w:rPr>
          <w:instrText>PAGE   \* MERGEFORMAT</w:instrText>
        </w:r>
        <w:r w:rsidR="00DF3AE4">
          <w:fldChar w:fldCharType="separate"/>
        </w:r>
        <w:r w:rsidR="00DF3AE4">
          <w:rPr>
            <w:noProof/>
            <w:lang w:val="en-US"/>
          </w:rPr>
          <w:t>55</w:t>
        </w:r>
        <w:r w:rsidR="00DF3AE4">
          <w:fldChar w:fldCharType="end"/>
        </w:r>
        <w:r w:rsidR="00DF3AE4" w:rsidRPr="00161052">
          <w:rPr>
            <w:lang w:val="en-US"/>
          </w:rPr>
          <w:t xml:space="preserve"> </w:t>
        </w:r>
        <w:r w:rsidR="00DF3AE4">
          <w:rPr>
            <w:lang w:val="en-US"/>
          </w:rPr>
          <w:tab/>
        </w:r>
        <w:r w:rsidR="00DF3AE4" w:rsidRPr="00EB2768">
          <w:rPr>
            <w:lang w:val="en-US"/>
          </w:rPr>
          <w:t xml:space="preserve">Section </w:t>
        </w:r>
        <w:r w:rsidR="00DF3AE4">
          <w:rPr>
            <w:lang w:val="en-US"/>
          </w:rPr>
          <w:t>VI. – KfW Policy – Sanctionable Practice – Social and Environmental Responsibility</w:t>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3D75" w14:textId="7FE358D1" w:rsidR="00DF3AE4" w:rsidRPr="00161052" w:rsidRDefault="00D71140" w:rsidP="00161052">
    <w:pPr>
      <w:pStyle w:val="Kopfzeile"/>
      <w:tabs>
        <w:tab w:val="right" w:pos="9072"/>
      </w:tabs>
      <w:ind w:right="0"/>
      <w:rPr>
        <w:lang w:val="en-US"/>
      </w:rPr>
    </w:pPr>
    <w:sdt>
      <w:sdtPr>
        <w:id w:val="1680460358"/>
        <w:docPartObj>
          <w:docPartGallery w:val="Page Numbers (Top of Page)"/>
          <w:docPartUnique/>
        </w:docPartObj>
      </w:sdtPr>
      <w:sdtEndPr/>
      <w:sdtContent>
        <w:proofErr w:type="spellStart"/>
        <w:r w:rsidR="00DF3AE4">
          <w:rPr>
            <w:lang w:val="en-US"/>
          </w:rPr>
          <w:t>Seção</w:t>
        </w:r>
        <w:proofErr w:type="spellEnd"/>
        <w:r w:rsidR="00DF3AE4" w:rsidRPr="00EB2768">
          <w:rPr>
            <w:lang w:val="en-US"/>
          </w:rPr>
          <w:t xml:space="preserve"> </w:t>
        </w:r>
        <w:r w:rsidR="00DF3AE4">
          <w:rPr>
            <w:lang w:val="en-US"/>
          </w:rPr>
          <w:t xml:space="preserve">VII. – </w:t>
        </w:r>
        <w:proofErr w:type="spellStart"/>
        <w:r w:rsidR="00DF3AE4">
          <w:rPr>
            <w:lang w:val="en-US"/>
          </w:rPr>
          <w:t>Termos</w:t>
        </w:r>
        <w:proofErr w:type="spellEnd"/>
        <w:r w:rsidR="00DF3AE4">
          <w:rPr>
            <w:lang w:val="en-US"/>
          </w:rPr>
          <w:t xml:space="preserve"> de </w:t>
        </w:r>
        <w:proofErr w:type="spellStart"/>
        <w:r w:rsidR="00DF3AE4">
          <w:rPr>
            <w:lang w:val="en-US"/>
          </w:rPr>
          <w:t>Referencia</w:t>
        </w:r>
        <w:proofErr w:type="spellEnd"/>
        <w:r w:rsidR="00DF3AE4">
          <w:rPr>
            <w:lang w:val="en-US"/>
          </w:rPr>
          <w:tab/>
        </w:r>
        <w:r w:rsidR="00DF3AE4">
          <w:fldChar w:fldCharType="begin"/>
        </w:r>
        <w:r w:rsidR="00DF3AE4" w:rsidRPr="00161052">
          <w:rPr>
            <w:lang w:val="en-US"/>
          </w:rPr>
          <w:instrText>PAGE   \* MERGEFORMAT</w:instrText>
        </w:r>
        <w:r w:rsidR="00DF3AE4">
          <w:fldChar w:fldCharType="separate"/>
        </w:r>
        <w:r w:rsidR="00927838">
          <w:rPr>
            <w:noProof/>
            <w:lang w:val="en-US"/>
          </w:rPr>
          <w:t>62</w:t>
        </w:r>
        <w:r w:rsidR="00DF3AE4">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B04B" w14:textId="245C87A9" w:rsidR="00DF3AE4" w:rsidRPr="00EB2768" w:rsidRDefault="00D71140" w:rsidP="00EB2768">
    <w:pPr>
      <w:pStyle w:val="Kopfzeile"/>
      <w:tabs>
        <w:tab w:val="right" w:pos="9072"/>
      </w:tabs>
      <w:ind w:right="0"/>
      <w:rPr>
        <w:lang w:val="en-US"/>
      </w:rPr>
    </w:pPr>
    <w:sdt>
      <w:sdtPr>
        <w:id w:val="1165589542"/>
        <w:docPartObj>
          <w:docPartGallery w:val="Page Numbers (Top of Page)"/>
          <w:docPartUnique/>
        </w:docPartObj>
      </w:sdtPr>
      <w:sdtEndPr/>
      <w:sdtContent>
        <w:r w:rsidR="00DF3AE4">
          <w:fldChar w:fldCharType="begin"/>
        </w:r>
        <w:r w:rsidR="00DF3AE4" w:rsidRPr="00EB2768">
          <w:rPr>
            <w:lang w:val="en-US"/>
          </w:rPr>
          <w:instrText>PAGE   \* MERGEFORMAT</w:instrText>
        </w:r>
        <w:r w:rsidR="00DF3AE4">
          <w:fldChar w:fldCharType="separate"/>
        </w:r>
        <w:r w:rsidR="00927838">
          <w:rPr>
            <w:noProof/>
            <w:lang w:val="en-US"/>
          </w:rPr>
          <w:t>61</w:t>
        </w:r>
        <w:r w:rsidR="00DF3AE4">
          <w:fldChar w:fldCharType="end"/>
        </w:r>
        <w:r w:rsidR="00DF3AE4" w:rsidRPr="00EB2768">
          <w:rPr>
            <w:lang w:val="en-US"/>
          </w:rPr>
          <w:t xml:space="preserve"> </w:t>
        </w:r>
        <w:r w:rsidR="00DF3AE4">
          <w:rPr>
            <w:lang w:val="en-US"/>
          </w:rPr>
          <w:tab/>
        </w:r>
        <w:proofErr w:type="spellStart"/>
        <w:r w:rsidR="00DF3AE4">
          <w:rPr>
            <w:lang w:val="en-US"/>
          </w:rPr>
          <w:t>Seção</w:t>
        </w:r>
        <w:proofErr w:type="spellEnd"/>
        <w:r w:rsidR="00DF3AE4" w:rsidRPr="00EB2768">
          <w:rPr>
            <w:lang w:val="en-US"/>
          </w:rPr>
          <w:t xml:space="preserve"> </w:t>
        </w:r>
        <w:r w:rsidR="00DF3AE4">
          <w:rPr>
            <w:lang w:val="en-US"/>
          </w:rPr>
          <w:t xml:space="preserve">VII. – </w:t>
        </w:r>
        <w:proofErr w:type="spellStart"/>
        <w:r w:rsidR="00DF3AE4">
          <w:rPr>
            <w:lang w:val="en-US"/>
          </w:rPr>
          <w:t>Termos</w:t>
        </w:r>
        <w:proofErr w:type="spellEnd"/>
        <w:r w:rsidR="00DF3AE4">
          <w:rPr>
            <w:lang w:val="en-US"/>
          </w:rPr>
          <w:t xml:space="preserve"> de </w:t>
        </w:r>
        <w:proofErr w:type="spellStart"/>
        <w:r w:rsidR="00DF3AE4">
          <w:rPr>
            <w:lang w:val="en-US"/>
          </w:rPr>
          <w:t>referência</w:t>
        </w:r>
        <w:proofErr w:type="spellEnd"/>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ABA7" w14:textId="77777777" w:rsidR="00DF3AE4" w:rsidRPr="00161052" w:rsidRDefault="00D71140" w:rsidP="00161052">
    <w:pPr>
      <w:pStyle w:val="Kopfzeile"/>
      <w:tabs>
        <w:tab w:val="right" w:pos="9072"/>
      </w:tabs>
      <w:ind w:right="0"/>
      <w:rPr>
        <w:lang w:val="en-US"/>
      </w:rPr>
    </w:pPr>
    <w:sdt>
      <w:sdtPr>
        <w:id w:val="1321776550"/>
        <w:docPartObj>
          <w:docPartGallery w:val="Page Numbers (Top of Page)"/>
          <w:docPartUnique/>
        </w:docPartObj>
      </w:sdtPr>
      <w:sdtEndPr/>
      <w:sdtContent>
        <w:r w:rsidR="00DF3AE4">
          <w:fldChar w:fldCharType="begin"/>
        </w:r>
        <w:r w:rsidR="00DF3AE4" w:rsidRPr="00161052">
          <w:rPr>
            <w:lang w:val="en-US"/>
          </w:rPr>
          <w:instrText>PAGE   \* MERGEFORMAT</w:instrText>
        </w:r>
        <w:r w:rsidR="00DF3AE4">
          <w:fldChar w:fldCharType="separate"/>
        </w:r>
        <w:r w:rsidR="00DF3AE4">
          <w:rPr>
            <w:noProof/>
            <w:lang w:val="en-US"/>
          </w:rPr>
          <w:t>57</w:t>
        </w:r>
        <w:r w:rsidR="00DF3AE4">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FB33" w14:textId="77777777" w:rsidR="00DF3AE4" w:rsidRDefault="00D71140" w:rsidP="00EB2768">
    <w:pPr>
      <w:pStyle w:val="Kopfzeile"/>
      <w:tabs>
        <w:tab w:val="left" w:pos="7371"/>
        <w:tab w:val="left" w:pos="8080"/>
        <w:tab w:val="right" w:pos="9072"/>
      </w:tabs>
      <w:ind w:right="0"/>
    </w:pPr>
    <w:sdt>
      <w:sdtPr>
        <w:id w:val="-77982188"/>
        <w:docPartObj>
          <w:docPartGallery w:val="Page Numbers (Top of Page)"/>
          <w:docPartUnique/>
        </w:docPartObj>
      </w:sdtPr>
      <w:sdtEndPr/>
      <w:sdtContent>
        <w:r w:rsidR="00DF3AE4">
          <w:tab/>
        </w:r>
        <w:r w:rsidR="00DF3AE4">
          <w:tab/>
        </w:r>
        <w:r w:rsidR="00DF3AE4">
          <w:tab/>
        </w:r>
        <w:r w:rsidR="00DF3AE4">
          <w:fldChar w:fldCharType="begin"/>
        </w:r>
        <w:r w:rsidR="00DF3AE4">
          <w:instrText>PAGE   \* MERGEFORMAT</w:instrText>
        </w:r>
        <w:r w:rsidR="00DF3AE4">
          <w:fldChar w:fldCharType="separate"/>
        </w:r>
        <w:r w:rsidR="00927838">
          <w:rPr>
            <w:noProof/>
          </w:rPr>
          <w:t>6</w:t>
        </w:r>
        <w:r w:rsidR="00DF3AE4">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4613" w14:textId="77777777" w:rsidR="00DF3AE4" w:rsidRDefault="00D71140" w:rsidP="00780AC1">
    <w:pPr>
      <w:pStyle w:val="Kopfzeile"/>
      <w:pBdr>
        <w:top w:val="none" w:sz="0" w:space="0" w:color="auto"/>
        <w:left w:val="none" w:sz="0" w:space="0" w:color="auto"/>
        <w:bottom w:val="none" w:sz="0" w:space="0" w:color="auto"/>
        <w:right w:val="none" w:sz="0" w:space="0" w:color="auto"/>
      </w:pBdr>
      <w:tabs>
        <w:tab w:val="right" w:pos="9360"/>
      </w:tabs>
      <w:ind w:right="71"/>
    </w:pPr>
    <w:r>
      <w:rPr>
        <w:noProof/>
      </w:rPr>
      <w:pict w14:anchorId="1ECA0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62" o:spid="_x0000_s2051" type="#_x0000_t136" style="position:absolute;margin-left:0;margin-top:0;width:456.8pt;height:182.7pt;rotation:315;z-index:-25157529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B4BA" w14:textId="77777777" w:rsidR="00DF3AE4" w:rsidRDefault="00DF3AE4" w:rsidP="00780AC1">
    <w:pPr>
      <w:pStyle w:val="Kopfzeile"/>
      <w:pBdr>
        <w:top w:val="none" w:sz="0" w:space="0" w:color="auto"/>
        <w:left w:val="none" w:sz="0" w:space="0" w:color="auto"/>
        <w:bottom w:val="none" w:sz="0" w:space="0" w:color="auto"/>
        <w:right w:val="none" w:sz="0" w:space="0" w:color="auto"/>
      </w:pBdr>
      <w:tabs>
        <w:tab w:val="right" w:pos="9360"/>
      </w:tabs>
      <w:ind w:right="71"/>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F6FD" w14:textId="77777777" w:rsidR="00DF3AE4" w:rsidRDefault="00D71140" w:rsidP="00AA0017">
    <w:pPr>
      <w:pStyle w:val="Kopfzeile"/>
      <w:tabs>
        <w:tab w:val="right" w:pos="9072"/>
      </w:tabs>
      <w:ind w:right="0"/>
    </w:pPr>
    <w:sdt>
      <w:sdtPr>
        <w:id w:val="-209037584"/>
        <w:docPartObj>
          <w:docPartGallery w:val="Page Numbers (Top of Page)"/>
          <w:docPartUnique/>
        </w:docPartObj>
      </w:sdtPr>
      <w:sdtEndPr/>
      <w:sdtContent>
        <w:r w:rsidR="00DF3AE4">
          <w:fldChar w:fldCharType="begin"/>
        </w:r>
        <w:r w:rsidR="00DF3AE4">
          <w:instrText>PAGE   \* MERGEFORMAT</w:instrText>
        </w:r>
        <w:r w:rsidR="00DF3AE4">
          <w:fldChar w:fldCharType="separate"/>
        </w:r>
        <w:r w:rsidR="00DF3AE4">
          <w:rPr>
            <w:noProof/>
          </w:rPr>
          <w:t>59</w:t>
        </w:r>
        <w:r w:rsidR="00DF3AE4">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35E6" w14:textId="77777777" w:rsidR="00DF3AE4" w:rsidRDefault="00D71140">
    <w:pPr>
      <w:pStyle w:val="Kopfzeile"/>
    </w:pPr>
    <w:sdt>
      <w:sdtPr>
        <w:id w:val="1623345578"/>
        <w:docPartObj>
          <w:docPartGallery w:val="Page Numbers (Top of Page)"/>
          <w:docPartUnique/>
        </w:docPartObj>
      </w:sdtPr>
      <w:sdtEndPr/>
      <w:sdtContent>
        <w:r w:rsidR="00DF3AE4">
          <w:fldChar w:fldCharType="begin"/>
        </w:r>
        <w:r w:rsidR="00DF3AE4">
          <w:instrText>PAGE   \* MERGEFORMAT</w:instrText>
        </w:r>
        <w:r w:rsidR="00DF3AE4">
          <w:fldChar w:fldCharType="separate"/>
        </w:r>
        <w:r w:rsidR="00927838">
          <w:rPr>
            <w:noProof/>
          </w:rPr>
          <w:t>5</w:t>
        </w:r>
        <w:r w:rsidR="00DF3AE4">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B736" w14:textId="77777777" w:rsidR="00DF3AE4" w:rsidRPr="004A7FCE" w:rsidRDefault="00DF3AE4" w:rsidP="004A7FCE">
    <w:pPr>
      <w:pStyle w:val="Kopfzeile"/>
      <w:tabs>
        <w:tab w:val="right" w:pos="9072"/>
      </w:tabs>
      <w:ind w:right="0"/>
      <w:rPr>
        <w:lang w:val="en-US"/>
      </w:rPr>
    </w:pPr>
    <w:r>
      <w:tab/>
    </w:r>
    <w:sdt>
      <w:sdtPr>
        <w:id w:val="-1437216042"/>
        <w:docPartObj>
          <w:docPartGallery w:val="Page Numbers (Top of Page)"/>
          <w:docPartUnique/>
        </w:docPartObj>
      </w:sdtPr>
      <w:sdtEndPr/>
      <w:sdtContent>
        <w:r>
          <w:fldChar w:fldCharType="begin"/>
        </w:r>
        <w:r w:rsidRPr="004A7FCE">
          <w:rPr>
            <w:lang w:val="en-US"/>
          </w:rPr>
          <w:instrText>PAGE   \* MERGEFORMAT</w:instrText>
        </w:r>
        <w:r>
          <w:fldChar w:fldCharType="separate"/>
        </w:r>
        <w:r w:rsidR="00927838">
          <w:rPr>
            <w:noProof/>
            <w:lang w:val="en-US"/>
          </w:rPr>
          <w:t>4</w:t>
        </w:r>
        <w:r>
          <w:fldChar w:fldCharType="end"/>
        </w:r>
      </w:sdtContent>
    </w:sdt>
  </w:p>
  <w:p w14:paraId="670E5D65" w14:textId="77777777" w:rsidR="00DF3AE4" w:rsidRPr="004A7FCE" w:rsidRDefault="00DF3AE4" w:rsidP="00CD33D0">
    <w:pPr>
      <w:pStyle w:val="Kopfzeile"/>
      <w:pBdr>
        <w:top w:val="none" w:sz="0" w:space="0" w:color="auto"/>
        <w:left w:val="none" w:sz="0" w:space="0" w:color="auto"/>
        <w:bottom w:val="none" w:sz="0" w:space="0" w:color="auto"/>
        <w:right w:val="none" w:sz="0" w:space="0" w:color="auto"/>
      </w:pBd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053BF1B8" w14:textId="77777777" w:rsidR="00DF3AE4" w:rsidRDefault="00DF3AE4" w:rsidP="00AA0017">
        <w:pPr>
          <w:pStyle w:val="Kopfzeile"/>
          <w:ind w:right="0"/>
          <w:jc w:val="right"/>
        </w:pPr>
        <w:r>
          <w:fldChar w:fldCharType="begin"/>
        </w:r>
        <w:r>
          <w:instrText>PAGE   \* MERGEFORMAT</w:instrText>
        </w:r>
        <w:r>
          <w:fldChar w:fldCharType="separate"/>
        </w:r>
        <w:r>
          <w:rPr>
            <w:noProof/>
          </w:rPr>
          <w:t>6</w:t>
        </w:r>
        <w:r>
          <w:fldChar w:fldCharType="end"/>
        </w:r>
      </w:p>
    </w:sdtContent>
  </w:sdt>
  <w:p w14:paraId="67B4C921" w14:textId="77777777" w:rsidR="00DF3AE4" w:rsidRDefault="00DF3AE4" w:rsidP="00CD33D0">
    <w:pPr>
      <w:pStyle w:val="Kopfzeile"/>
      <w:pBdr>
        <w:top w:val="none" w:sz="0" w:space="0" w:color="auto"/>
        <w:left w:val="none" w:sz="0" w:space="0" w:color="auto"/>
        <w:bottom w:val="none" w:sz="0" w:space="0" w:color="auto"/>
        <w:right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C120" w14:textId="77777777" w:rsidR="00DF3AE4" w:rsidRDefault="00D71140" w:rsidP="00EB2768">
    <w:pPr>
      <w:pStyle w:val="Kopfzeile"/>
      <w:tabs>
        <w:tab w:val="left" w:pos="7371"/>
        <w:tab w:val="left" w:pos="8080"/>
        <w:tab w:val="right" w:pos="9072"/>
      </w:tabs>
      <w:ind w:right="0"/>
    </w:pPr>
    <w:sdt>
      <w:sdtPr>
        <w:id w:val="-901983632"/>
        <w:docPartObj>
          <w:docPartGallery w:val="Page Numbers (Top of Page)"/>
          <w:docPartUnique/>
        </w:docPartObj>
      </w:sdtPr>
      <w:sdtEndPr/>
      <w:sdtContent>
        <w:r w:rsidR="00DF3AE4">
          <w:tab/>
        </w:r>
        <w:r w:rsidR="00DF3AE4">
          <w:tab/>
        </w:r>
        <w:r w:rsidR="00DF3AE4">
          <w:tab/>
        </w:r>
        <w:r w:rsidR="00DF3AE4">
          <w:fldChar w:fldCharType="begin"/>
        </w:r>
        <w:r w:rsidR="00DF3AE4">
          <w:instrText>PAGE   \* MERGEFORMAT</w:instrText>
        </w:r>
        <w:r w:rsidR="00DF3AE4">
          <w:fldChar w:fldCharType="separate"/>
        </w:r>
        <w:r w:rsidR="007A0B55">
          <w:rPr>
            <w:noProof/>
          </w:rPr>
          <w:t>8</w:t>
        </w:r>
        <w:r w:rsidR="00DF3AE4">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6876" w14:textId="25C7A214" w:rsidR="00DF3AE4" w:rsidRPr="00E9171D" w:rsidRDefault="00DF3AE4" w:rsidP="004A7FCE">
    <w:pPr>
      <w:pStyle w:val="Kopfzeile"/>
      <w:pBdr>
        <w:top w:val="none" w:sz="0" w:space="0" w:color="auto"/>
        <w:left w:val="none" w:sz="0" w:space="0" w:color="auto"/>
        <w:bottom w:val="single" w:sz="4" w:space="1" w:color="auto"/>
        <w:right w:val="none" w:sz="0" w:space="0" w:color="auto"/>
      </w:pBdr>
    </w:pPr>
    <w:r w:rsidRPr="00E9171D">
      <w:rPr>
        <w:sz w:val="22"/>
      </w:rPr>
      <w:fldChar w:fldCharType="begin"/>
    </w:r>
    <w:r w:rsidRPr="00E9171D">
      <w:rPr>
        <w:sz w:val="22"/>
      </w:rPr>
      <w:instrText>PAGE   \* MERGEFORMAT</w:instrText>
    </w:r>
    <w:r w:rsidRPr="00E9171D">
      <w:rPr>
        <w:sz w:val="22"/>
      </w:rPr>
      <w:fldChar w:fldCharType="separate"/>
    </w:r>
    <w:r>
      <w:rPr>
        <w:noProof/>
        <w:sz w:val="22"/>
      </w:rPr>
      <w:t>9</w:t>
    </w:r>
    <w:r w:rsidRPr="00E9171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1"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multilevel"/>
    <w:tmpl w:val="C6DEDC78"/>
    <w:name w:val="WW8Num7"/>
    <w:lvl w:ilvl="0">
      <w:start w:val="1"/>
      <w:numFmt w:val="decimal"/>
      <w:pStyle w:val="berschrift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7"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8"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9"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0"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2"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3"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5"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8"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9"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0"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5"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8" w15:restartNumberingAfterBreak="0">
    <w:nsid w:val="02B0444D"/>
    <w:multiLevelType w:val="multilevel"/>
    <w:tmpl w:val="0BB8FD2E"/>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1"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2" w15:restartNumberingAfterBreak="0">
    <w:nsid w:val="10F3676A"/>
    <w:multiLevelType w:val="multilevel"/>
    <w:tmpl w:val="2EEA41BA"/>
    <w:lvl w:ilvl="0">
      <w:start w:val="1"/>
      <w:numFmt w:val="lowerLetter"/>
      <w:lvlText w:val="%1)"/>
      <w:lvlJc w:val="left"/>
      <w:pPr>
        <w:ind w:left="357" w:hanging="357"/>
      </w:pPr>
      <w:rPr>
        <w:rFonts w:ascii="Arial" w:eastAsia="Arial" w:hAnsi="Arial" w:cs="Arial"/>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6AD1B80"/>
    <w:multiLevelType w:val="multilevel"/>
    <w:tmpl w:val="58FE9B4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ascii="Arial" w:eastAsia="Arial" w:hAnsi="Arial" w:cs="Arial"/>
        <w:i w:val="0"/>
      </w:rPr>
    </w:lvl>
    <w:lvl w:ilvl="5">
      <w:start w:val="1"/>
      <w:numFmt w:val="upperLetter"/>
      <w:lvlText w:val="%6."/>
      <w:lvlJc w:val="left"/>
      <w:pPr>
        <w:ind w:left="4500" w:hanging="360"/>
      </w:pPr>
      <w:rPr>
        <w:rFonts w:ascii="Calibri" w:eastAsia="Calibri" w:hAnsi="Calibri" w:cs="Calibri"/>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4D7732E"/>
    <w:multiLevelType w:val="multilevel"/>
    <w:tmpl w:val="0736ECCC"/>
    <w:lvl w:ilvl="0">
      <w:start w:val="1"/>
      <w:numFmt w:val="decimal"/>
      <w:lvlText w:val="%1."/>
      <w:lvlJc w:val="left"/>
      <w:pPr>
        <w:ind w:left="720" w:hanging="720"/>
      </w:pPr>
      <w:rPr>
        <w:rFonts w:ascii="Arial" w:eastAsia="Arial" w:hAnsi="Arial" w:cs="Arial"/>
        <w:b/>
        <w:i w:val="0"/>
      </w:rPr>
    </w:lvl>
    <w:lvl w:ilvl="1">
      <w:start w:val="1"/>
      <w:numFmt w:val="decimal"/>
      <w:lvlText w:val="%1.%2"/>
      <w:lvlJc w:val="left"/>
      <w:pPr>
        <w:ind w:left="435" w:hanging="435"/>
      </w:pPr>
      <w:rPr>
        <w:rFonts w:ascii="Times New Roman" w:eastAsia="Times New Roman" w:hAnsi="Times New Roman" w:cs="Times New Roman"/>
        <w:b w:val="0"/>
        <w:color w:val="00000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88E1869"/>
    <w:multiLevelType w:val="multilevel"/>
    <w:tmpl w:val="4D18E298"/>
    <w:lvl w:ilvl="0">
      <w:start w:val="1"/>
      <w:numFmt w:val="lowerLetter"/>
      <w:lvlText w:val="(%1)"/>
      <w:lvlJc w:val="left"/>
      <w:pPr>
        <w:ind w:left="72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4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4B62CDF"/>
    <w:multiLevelType w:val="hybridMultilevel"/>
    <w:tmpl w:val="1F44D30C"/>
    <w:lvl w:ilvl="0" w:tplc="52C26A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45" w15:restartNumberingAfterBreak="0">
    <w:nsid w:val="4FFA6212"/>
    <w:multiLevelType w:val="multilevel"/>
    <w:tmpl w:val="4072E1CE"/>
    <w:lvl w:ilvl="0">
      <w:start w:val="1"/>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1668435281">
    <w:abstractNumId w:val="1"/>
  </w:num>
  <w:num w:numId="2" w16cid:durableId="1655066417">
    <w:abstractNumId w:val="2"/>
  </w:num>
  <w:num w:numId="3" w16cid:durableId="1147628505">
    <w:abstractNumId w:val="4"/>
  </w:num>
  <w:num w:numId="4" w16cid:durableId="770927751">
    <w:abstractNumId w:val="5"/>
  </w:num>
  <w:num w:numId="5" w16cid:durableId="1983659128">
    <w:abstractNumId w:val="6"/>
  </w:num>
  <w:num w:numId="6" w16cid:durableId="366225802">
    <w:abstractNumId w:val="9"/>
  </w:num>
  <w:num w:numId="7" w16cid:durableId="745885620">
    <w:abstractNumId w:val="10"/>
  </w:num>
  <w:num w:numId="8" w16cid:durableId="1491797543">
    <w:abstractNumId w:val="13"/>
  </w:num>
  <w:num w:numId="9" w16cid:durableId="424687370">
    <w:abstractNumId w:val="15"/>
  </w:num>
  <w:num w:numId="10" w16cid:durableId="2047757399">
    <w:abstractNumId w:val="18"/>
  </w:num>
  <w:num w:numId="11" w16cid:durableId="1692605241">
    <w:abstractNumId w:val="20"/>
  </w:num>
  <w:num w:numId="12" w16cid:durableId="261256250">
    <w:abstractNumId w:val="22"/>
  </w:num>
  <w:num w:numId="13" w16cid:durableId="1294212269">
    <w:abstractNumId w:val="23"/>
  </w:num>
  <w:num w:numId="14" w16cid:durableId="1468621230">
    <w:abstractNumId w:val="26"/>
  </w:num>
  <w:num w:numId="15" w16cid:durableId="1916086454">
    <w:abstractNumId w:val="27"/>
  </w:num>
  <w:num w:numId="16" w16cid:durableId="1831171948">
    <w:abstractNumId w:val="44"/>
  </w:num>
  <w:num w:numId="17" w16cid:durableId="2103908737">
    <w:abstractNumId w:val="39"/>
  </w:num>
  <w:num w:numId="18" w16cid:durableId="1706519254">
    <w:abstractNumId w:val="43"/>
  </w:num>
  <w:num w:numId="19" w16cid:durableId="996302898">
    <w:abstractNumId w:val="41"/>
  </w:num>
  <w:num w:numId="20" w16cid:durableId="1919319951">
    <w:abstractNumId w:val="40"/>
    <w:lvlOverride w:ilvl="0">
      <w:startOverride w:val="1"/>
    </w:lvlOverride>
    <w:lvlOverride w:ilvl="1"/>
    <w:lvlOverride w:ilvl="2"/>
    <w:lvlOverride w:ilvl="3"/>
    <w:lvlOverride w:ilvl="4"/>
    <w:lvlOverride w:ilvl="5"/>
    <w:lvlOverride w:ilvl="6"/>
    <w:lvlOverride w:ilvl="7"/>
    <w:lvlOverride w:ilvl="8"/>
  </w:num>
  <w:num w:numId="21" w16cid:durableId="1651206680">
    <w:abstractNumId w:val="35"/>
  </w:num>
  <w:num w:numId="22" w16cid:durableId="1553539530">
    <w:abstractNumId w:val="38"/>
  </w:num>
  <w:num w:numId="23" w16cid:durableId="2079740104">
    <w:abstractNumId w:val="42"/>
  </w:num>
  <w:num w:numId="24" w16cid:durableId="630673999">
    <w:abstractNumId w:val="46"/>
  </w:num>
  <w:num w:numId="25" w16cid:durableId="347559892">
    <w:abstractNumId w:val="30"/>
  </w:num>
  <w:num w:numId="26" w16cid:durableId="20909648">
    <w:abstractNumId w:val="29"/>
  </w:num>
  <w:num w:numId="27" w16cid:durableId="767234766">
    <w:abstractNumId w:val="31"/>
  </w:num>
  <w:num w:numId="28" w16cid:durableId="1298997005">
    <w:abstractNumId w:val="36"/>
  </w:num>
  <w:num w:numId="29" w16cid:durableId="1581989027">
    <w:abstractNumId w:val="28"/>
  </w:num>
  <w:num w:numId="30" w16cid:durableId="1648821321">
    <w:abstractNumId w:val="45"/>
  </w:num>
  <w:num w:numId="31" w16cid:durableId="618071901">
    <w:abstractNumId w:val="34"/>
  </w:num>
  <w:num w:numId="32" w16cid:durableId="1244988762">
    <w:abstractNumId w:val="37"/>
  </w:num>
  <w:num w:numId="33" w16cid:durableId="1905291837">
    <w:abstractNumId w:val="32"/>
  </w:num>
  <w:num w:numId="34" w16cid:durableId="1740401224">
    <w:abstractNumId w:val="33"/>
  </w:num>
  <w:num w:numId="35" w16cid:durableId="799767804">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11"/>
    <w:rsid w:val="00003827"/>
    <w:rsid w:val="000057A4"/>
    <w:rsid w:val="00007EAB"/>
    <w:rsid w:val="00012E8B"/>
    <w:rsid w:val="00021999"/>
    <w:rsid w:val="00023CAE"/>
    <w:rsid w:val="00026C08"/>
    <w:rsid w:val="00026C24"/>
    <w:rsid w:val="00026FF1"/>
    <w:rsid w:val="000364A6"/>
    <w:rsid w:val="00036EDD"/>
    <w:rsid w:val="0003705C"/>
    <w:rsid w:val="00041D5A"/>
    <w:rsid w:val="00044FFD"/>
    <w:rsid w:val="00047A57"/>
    <w:rsid w:val="00047C5F"/>
    <w:rsid w:val="000525FA"/>
    <w:rsid w:val="000526AD"/>
    <w:rsid w:val="000530B1"/>
    <w:rsid w:val="00055662"/>
    <w:rsid w:val="0005614D"/>
    <w:rsid w:val="00057D25"/>
    <w:rsid w:val="00060B18"/>
    <w:rsid w:val="000613D1"/>
    <w:rsid w:val="00064164"/>
    <w:rsid w:val="000650C2"/>
    <w:rsid w:val="00067222"/>
    <w:rsid w:val="0007085A"/>
    <w:rsid w:val="0007673A"/>
    <w:rsid w:val="00076C05"/>
    <w:rsid w:val="00082A7C"/>
    <w:rsid w:val="00084BAB"/>
    <w:rsid w:val="00084C74"/>
    <w:rsid w:val="00084FC8"/>
    <w:rsid w:val="0008590A"/>
    <w:rsid w:val="00085BC2"/>
    <w:rsid w:val="00086080"/>
    <w:rsid w:val="00090929"/>
    <w:rsid w:val="00092602"/>
    <w:rsid w:val="000966EF"/>
    <w:rsid w:val="00096B10"/>
    <w:rsid w:val="000A0A0A"/>
    <w:rsid w:val="000A25AD"/>
    <w:rsid w:val="000B00E9"/>
    <w:rsid w:val="000B0280"/>
    <w:rsid w:val="000B144A"/>
    <w:rsid w:val="000B2243"/>
    <w:rsid w:val="000B4357"/>
    <w:rsid w:val="000B5DB9"/>
    <w:rsid w:val="000C0E27"/>
    <w:rsid w:val="000C15BF"/>
    <w:rsid w:val="000C37A5"/>
    <w:rsid w:val="000C5243"/>
    <w:rsid w:val="000C5B90"/>
    <w:rsid w:val="000C6E35"/>
    <w:rsid w:val="000D17D3"/>
    <w:rsid w:val="000D5328"/>
    <w:rsid w:val="000D6153"/>
    <w:rsid w:val="000D6689"/>
    <w:rsid w:val="000D7BDA"/>
    <w:rsid w:val="000E0168"/>
    <w:rsid w:val="000E0BFD"/>
    <w:rsid w:val="000E0C65"/>
    <w:rsid w:val="000E335A"/>
    <w:rsid w:val="000E4041"/>
    <w:rsid w:val="000E46F0"/>
    <w:rsid w:val="000F0515"/>
    <w:rsid w:val="000F060B"/>
    <w:rsid w:val="000F2164"/>
    <w:rsid w:val="000F48D0"/>
    <w:rsid w:val="00102DC4"/>
    <w:rsid w:val="00105CA3"/>
    <w:rsid w:val="00106D6F"/>
    <w:rsid w:val="00113DE1"/>
    <w:rsid w:val="001147B6"/>
    <w:rsid w:val="00115C36"/>
    <w:rsid w:val="0011723A"/>
    <w:rsid w:val="00121B41"/>
    <w:rsid w:val="0012586C"/>
    <w:rsid w:val="00125D1E"/>
    <w:rsid w:val="0013120D"/>
    <w:rsid w:val="001319E1"/>
    <w:rsid w:val="00132A35"/>
    <w:rsid w:val="001333E3"/>
    <w:rsid w:val="00133FF4"/>
    <w:rsid w:val="00136E52"/>
    <w:rsid w:val="001421D4"/>
    <w:rsid w:val="00142E87"/>
    <w:rsid w:val="00145162"/>
    <w:rsid w:val="00145C0B"/>
    <w:rsid w:val="001526C3"/>
    <w:rsid w:val="0015311F"/>
    <w:rsid w:val="001540B1"/>
    <w:rsid w:val="00160CDA"/>
    <w:rsid w:val="00161052"/>
    <w:rsid w:val="0016241B"/>
    <w:rsid w:val="001641BF"/>
    <w:rsid w:val="00167058"/>
    <w:rsid w:val="00173911"/>
    <w:rsid w:val="00177F36"/>
    <w:rsid w:val="00177F65"/>
    <w:rsid w:val="00182804"/>
    <w:rsid w:val="00195446"/>
    <w:rsid w:val="001975DB"/>
    <w:rsid w:val="001A020A"/>
    <w:rsid w:val="001A2B1C"/>
    <w:rsid w:val="001A42F8"/>
    <w:rsid w:val="001A6777"/>
    <w:rsid w:val="001A67F8"/>
    <w:rsid w:val="001A6DD5"/>
    <w:rsid w:val="001B1B5F"/>
    <w:rsid w:val="001B2A1F"/>
    <w:rsid w:val="001B4D6E"/>
    <w:rsid w:val="001B538F"/>
    <w:rsid w:val="001B62F2"/>
    <w:rsid w:val="001B682C"/>
    <w:rsid w:val="001B6FD0"/>
    <w:rsid w:val="001C00A9"/>
    <w:rsid w:val="001C0CC7"/>
    <w:rsid w:val="001C2479"/>
    <w:rsid w:val="001C3C5C"/>
    <w:rsid w:val="001C484C"/>
    <w:rsid w:val="001C54CE"/>
    <w:rsid w:val="001C62A0"/>
    <w:rsid w:val="001D2131"/>
    <w:rsid w:val="001D2CDC"/>
    <w:rsid w:val="001D2CDD"/>
    <w:rsid w:val="001D7348"/>
    <w:rsid w:val="001D76B7"/>
    <w:rsid w:val="001D772E"/>
    <w:rsid w:val="001E0AF3"/>
    <w:rsid w:val="001E3C84"/>
    <w:rsid w:val="001E4DE1"/>
    <w:rsid w:val="001F1133"/>
    <w:rsid w:val="001F336D"/>
    <w:rsid w:val="001F4468"/>
    <w:rsid w:val="001F5D6F"/>
    <w:rsid w:val="001F624A"/>
    <w:rsid w:val="001F738F"/>
    <w:rsid w:val="00200184"/>
    <w:rsid w:val="00205629"/>
    <w:rsid w:val="0021320B"/>
    <w:rsid w:val="002215D2"/>
    <w:rsid w:val="0022694D"/>
    <w:rsid w:val="00227AFB"/>
    <w:rsid w:val="002315E8"/>
    <w:rsid w:val="00231A20"/>
    <w:rsid w:val="00234598"/>
    <w:rsid w:val="00242185"/>
    <w:rsid w:val="00242A43"/>
    <w:rsid w:val="002462A2"/>
    <w:rsid w:val="00247EFB"/>
    <w:rsid w:val="0025059E"/>
    <w:rsid w:val="0025504D"/>
    <w:rsid w:val="002578C1"/>
    <w:rsid w:val="00260138"/>
    <w:rsid w:val="00261D38"/>
    <w:rsid w:val="00261EB0"/>
    <w:rsid w:val="002629F1"/>
    <w:rsid w:val="0026451E"/>
    <w:rsid w:val="00266F8A"/>
    <w:rsid w:val="00274151"/>
    <w:rsid w:val="0027602D"/>
    <w:rsid w:val="00280B5D"/>
    <w:rsid w:val="00281BAB"/>
    <w:rsid w:val="002858E3"/>
    <w:rsid w:val="002874C5"/>
    <w:rsid w:val="00291C82"/>
    <w:rsid w:val="002A0416"/>
    <w:rsid w:val="002A10F2"/>
    <w:rsid w:val="002A1421"/>
    <w:rsid w:val="002B0964"/>
    <w:rsid w:val="002B36EF"/>
    <w:rsid w:val="002B3CA9"/>
    <w:rsid w:val="002B4181"/>
    <w:rsid w:val="002C263C"/>
    <w:rsid w:val="002C31B3"/>
    <w:rsid w:val="002C3E4A"/>
    <w:rsid w:val="002C60A3"/>
    <w:rsid w:val="002C75DB"/>
    <w:rsid w:val="002C77D6"/>
    <w:rsid w:val="002D1F22"/>
    <w:rsid w:val="002D2EDF"/>
    <w:rsid w:val="002D4B0C"/>
    <w:rsid w:val="002D7FCE"/>
    <w:rsid w:val="002E2771"/>
    <w:rsid w:val="002E2A12"/>
    <w:rsid w:val="002E31EA"/>
    <w:rsid w:val="002E43DF"/>
    <w:rsid w:val="002E544E"/>
    <w:rsid w:val="002E5C35"/>
    <w:rsid w:val="002F128C"/>
    <w:rsid w:val="002F1D81"/>
    <w:rsid w:val="002F3D7F"/>
    <w:rsid w:val="002F415A"/>
    <w:rsid w:val="002F42E1"/>
    <w:rsid w:val="002F47AC"/>
    <w:rsid w:val="002F49A8"/>
    <w:rsid w:val="002F654C"/>
    <w:rsid w:val="002F6F7A"/>
    <w:rsid w:val="002F6F8D"/>
    <w:rsid w:val="00301157"/>
    <w:rsid w:val="00302A7C"/>
    <w:rsid w:val="003059C5"/>
    <w:rsid w:val="003063DA"/>
    <w:rsid w:val="00306D18"/>
    <w:rsid w:val="003070C3"/>
    <w:rsid w:val="00307713"/>
    <w:rsid w:val="00311E7F"/>
    <w:rsid w:val="00313278"/>
    <w:rsid w:val="003171B0"/>
    <w:rsid w:val="003172DB"/>
    <w:rsid w:val="003208D6"/>
    <w:rsid w:val="00320D32"/>
    <w:rsid w:val="00323235"/>
    <w:rsid w:val="00326413"/>
    <w:rsid w:val="00327645"/>
    <w:rsid w:val="00331CBA"/>
    <w:rsid w:val="00332BD0"/>
    <w:rsid w:val="00333242"/>
    <w:rsid w:val="00333383"/>
    <w:rsid w:val="00335C64"/>
    <w:rsid w:val="00337F97"/>
    <w:rsid w:val="00341D61"/>
    <w:rsid w:val="00342E5F"/>
    <w:rsid w:val="00343562"/>
    <w:rsid w:val="003444BF"/>
    <w:rsid w:val="00344966"/>
    <w:rsid w:val="00344D50"/>
    <w:rsid w:val="003543B5"/>
    <w:rsid w:val="00355E79"/>
    <w:rsid w:val="003615BB"/>
    <w:rsid w:val="003616F2"/>
    <w:rsid w:val="00362098"/>
    <w:rsid w:val="00363A0A"/>
    <w:rsid w:val="00366605"/>
    <w:rsid w:val="00367C37"/>
    <w:rsid w:val="0037301A"/>
    <w:rsid w:val="00374924"/>
    <w:rsid w:val="00374F5E"/>
    <w:rsid w:val="00377A0F"/>
    <w:rsid w:val="00380AE7"/>
    <w:rsid w:val="00381218"/>
    <w:rsid w:val="00381556"/>
    <w:rsid w:val="0038520E"/>
    <w:rsid w:val="00387780"/>
    <w:rsid w:val="003928BE"/>
    <w:rsid w:val="00392B47"/>
    <w:rsid w:val="00394DC0"/>
    <w:rsid w:val="00394E59"/>
    <w:rsid w:val="00394F61"/>
    <w:rsid w:val="00395B23"/>
    <w:rsid w:val="00397A77"/>
    <w:rsid w:val="00397E41"/>
    <w:rsid w:val="003A2C37"/>
    <w:rsid w:val="003A3F74"/>
    <w:rsid w:val="003A458E"/>
    <w:rsid w:val="003B1726"/>
    <w:rsid w:val="003B43B7"/>
    <w:rsid w:val="003C13A3"/>
    <w:rsid w:val="003C3AE8"/>
    <w:rsid w:val="003C778F"/>
    <w:rsid w:val="003C7BCD"/>
    <w:rsid w:val="003D17FC"/>
    <w:rsid w:val="003D2EF7"/>
    <w:rsid w:val="003D4220"/>
    <w:rsid w:val="003D6BDD"/>
    <w:rsid w:val="003E03FC"/>
    <w:rsid w:val="003E16EA"/>
    <w:rsid w:val="003E46EA"/>
    <w:rsid w:val="003E638B"/>
    <w:rsid w:val="003E6DD6"/>
    <w:rsid w:val="003F3F41"/>
    <w:rsid w:val="003F6BA3"/>
    <w:rsid w:val="004036F2"/>
    <w:rsid w:val="004040D4"/>
    <w:rsid w:val="00404289"/>
    <w:rsid w:val="00413DC0"/>
    <w:rsid w:val="004206F6"/>
    <w:rsid w:val="00426229"/>
    <w:rsid w:val="00426CBF"/>
    <w:rsid w:val="004338F9"/>
    <w:rsid w:val="00442CF9"/>
    <w:rsid w:val="004451B1"/>
    <w:rsid w:val="00445E12"/>
    <w:rsid w:val="004515C6"/>
    <w:rsid w:val="0045192D"/>
    <w:rsid w:val="004519B9"/>
    <w:rsid w:val="004531C1"/>
    <w:rsid w:val="00454882"/>
    <w:rsid w:val="004555A2"/>
    <w:rsid w:val="00456AE5"/>
    <w:rsid w:val="00466A1F"/>
    <w:rsid w:val="00466C50"/>
    <w:rsid w:val="004702E7"/>
    <w:rsid w:val="004706F5"/>
    <w:rsid w:val="00472024"/>
    <w:rsid w:val="0047469F"/>
    <w:rsid w:val="0047694D"/>
    <w:rsid w:val="00476EBB"/>
    <w:rsid w:val="004804C8"/>
    <w:rsid w:val="00481A11"/>
    <w:rsid w:val="004831EE"/>
    <w:rsid w:val="00483325"/>
    <w:rsid w:val="004834CF"/>
    <w:rsid w:val="00487895"/>
    <w:rsid w:val="00487EDD"/>
    <w:rsid w:val="00487F1A"/>
    <w:rsid w:val="004A2191"/>
    <w:rsid w:val="004A2E75"/>
    <w:rsid w:val="004A6AE9"/>
    <w:rsid w:val="004A6F67"/>
    <w:rsid w:val="004A7FCE"/>
    <w:rsid w:val="004B3C68"/>
    <w:rsid w:val="004C1418"/>
    <w:rsid w:val="004C1FC7"/>
    <w:rsid w:val="004C2EA7"/>
    <w:rsid w:val="004C6444"/>
    <w:rsid w:val="004C696D"/>
    <w:rsid w:val="004C6C2E"/>
    <w:rsid w:val="004C7839"/>
    <w:rsid w:val="004D027A"/>
    <w:rsid w:val="004D271F"/>
    <w:rsid w:val="004D6132"/>
    <w:rsid w:val="004E12D8"/>
    <w:rsid w:val="004E2126"/>
    <w:rsid w:val="004E49A3"/>
    <w:rsid w:val="004E577B"/>
    <w:rsid w:val="004E5BCA"/>
    <w:rsid w:val="004E673C"/>
    <w:rsid w:val="004E7439"/>
    <w:rsid w:val="004F1AB9"/>
    <w:rsid w:val="004F29EE"/>
    <w:rsid w:val="004F2A35"/>
    <w:rsid w:val="004F540E"/>
    <w:rsid w:val="00500CE2"/>
    <w:rsid w:val="00500CE5"/>
    <w:rsid w:val="0050244C"/>
    <w:rsid w:val="00502D50"/>
    <w:rsid w:val="005035EF"/>
    <w:rsid w:val="00503630"/>
    <w:rsid w:val="005059A4"/>
    <w:rsid w:val="00517827"/>
    <w:rsid w:val="005243E7"/>
    <w:rsid w:val="00525321"/>
    <w:rsid w:val="00530F4D"/>
    <w:rsid w:val="00532006"/>
    <w:rsid w:val="00532D18"/>
    <w:rsid w:val="0053457A"/>
    <w:rsid w:val="00535440"/>
    <w:rsid w:val="00541862"/>
    <w:rsid w:val="005425FF"/>
    <w:rsid w:val="00542EA2"/>
    <w:rsid w:val="00547585"/>
    <w:rsid w:val="00547945"/>
    <w:rsid w:val="005479DA"/>
    <w:rsid w:val="00551017"/>
    <w:rsid w:val="00554D62"/>
    <w:rsid w:val="005621B6"/>
    <w:rsid w:val="005632AE"/>
    <w:rsid w:val="0057121C"/>
    <w:rsid w:val="00580A21"/>
    <w:rsid w:val="005821AB"/>
    <w:rsid w:val="00582B30"/>
    <w:rsid w:val="00582E36"/>
    <w:rsid w:val="005835CB"/>
    <w:rsid w:val="00591031"/>
    <w:rsid w:val="00591E38"/>
    <w:rsid w:val="005962A0"/>
    <w:rsid w:val="005A1E90"/>
    <w:rsid w:val="005A2666"/>
    <w:rsid w:val="005A2D61"/>
    <w:rsid w:val="005A6198"/>
    <w:rsid w:val="005B0396"/>
    <w:rsid w:val="005B3D8D"/>
    <w:rsid w:val="005B3E70"/>
    <w:rsid w:val="005B4A73"/>
    <w:rsid w:val="005B6398"/>
    <w:rsid w:val="005B7B92"/>
    <w:rsid w:val="005C1266"/>
    <w:rsid w:val="005C2F40"/>
    <w:rsid w:val="005C3FD8"/>
    <w:rsid w:val="005C549C"/>
    <w:rsid w:val="005C695C"/>
    <w:rsid w:val="005D0DA4"/>
    <w:rsid w:val="005D11E3"/>
    <w:rsid w:val="005D4A50"/>
    <w:rsid w:val="005D7317"/>
    <w:rsid w:val="005E3BA3"/>
    <w:rsid w:val="005E5EDA"/>
    <w:rsid w:val="005F1B1F"/>
    <w:rsid w:val="005F35E0"/>
    <w:rsid w:val="005F4C4C"/>
    <w:rsid w:val="005F733B"/>
    <w:rsid w:val="005F7E71"/>
    <w:rsid w:val="006025B0"/>
    <w:rsid w:val="00602991"/>
    <w:rsid w:val="00605D2A"/>
    <w:rsid w:val="006068F6"/>
    <w:rsid w:val="00610BF7"/>
    <w:rsid w:val="0061245C"/>
    <w:rsid w:val="00620D9D"/>
    <w:rsid w:val="00630670"/>
    <w:rsid w:val="006353B5"/>
    <w:rsid w:val="00636900"/>
    <w:rsid w:val="00637675"/>
    <w:rsid w:val="00642E00"/>
    <w:rsid w:val="00645BA6"/>
    <w:rsid w:val="006475C7"/>
    <w:rsid w:val="00651A14"/>
    <w:rsid w:val="00651A50"/>
    <w:rsid w:val="00654D83"/>
    <w:rsid w:val="006553E0"/>
    <w:rsid w:val="006555AF"/>
    <w:rsid w:val="006621F3"/>
    <w:rsid w:val="00663BDB"/>
    <w:rsid w:val="00665255"/>
    <w:rsid w:val="006718BC"/>
    <w:rsid w:val="006718C1"/>
    <w:rsid w:val="00674AE6"/>
    <w:rsid w:val="00675AA2"/>
    <w:rsid w:val="00676911"/>
    <w:rsid w:val="00677D9D"/>
    <w:rsid w:val="0068076A"/>
    <w:rsid w:val="00685D3E"/>
    <w:rsid w:val="00686AA1"/>
    <w:rsid w:val="00687C1D"/>
    <w:rsid w:val="00687F28"/>
    <w:rsid w:val="00691155"/>
    <w:rsid w:val="006A23AA"/>
    <w:rsid w:val="006A6279"/>
    <w:rsid w:val="006A6B2D"/>
    <w:rsid w:val="006B086A"/>
    <w:rsid w:val="006B27F8"/>
    <w:rsid w:val="006B320F"/>
    <w:rsid w:val="006B4A5B"/>
    <w:rsid w:val="006B4ADE"/>
    <w:rsid w:val="006B56BB"/>
    <w:rsid w:val="006C26ED"/>
    <w:rsid w:val="006C2C9E"/>
    <w:rsid w:val="006C35E7"/>
    <w:rsid w:val="006C4C1D"/>
    <w:rsid w:val="006C69CE"/>
    <w:rsid w:val="006D4310"/>
    <w:rsid w:val="006D72D5"/>
    <w:rsid w:val="006E2379"/>
    <w:rsid w:val="006E2810"/>
    <w:rsid w:val="006E3A10"/>
    <w:rsid w:val="006E75B5"/>
    <w:rsid w:val="006E79F4"/>
    <w:rsid w:val="006F258A"/>
    <w:rsid w:val="006F472B"/>
    <w:rsid w:val="006F51E1"/>
    <w:rsid w:val="006F6D75"/>
    <w:rsid w:val="006F76B2"/>
    <w:rsid w:val="006F7C8B"/>
    <w:rsid w:val="00700E92"/>
    <w:rsid w:val="00706239"/>
    <w:rsid w:val="00711027"/>
    <w:rsid w:val="0071628D"/>
    <w:rsid w:val="00717D8F"/>
    <w:rsid w:val="00722870"/>
    <w:rsid w:val="00724427"/>
    <w:rsid w:val="00725EA8"/>
    <w:rsid w:val="00726C3F"/>
    <w:rsid w:val="00730519"/>
    <w:rsid w:val="007306F2"/>
    <w:rsid w:val="0073462C"/>
    <w:rsid w:val="00736B91"/>
    <w:rsid w:val="0074217D"/>
    <w:rsid w:val="00744A35"/>
    <w:rsid w:val="00744FF2"/>
    <w:rsid w:val="0074500E"/>
    <w:rsid w:val="00745504"/>
    <w:rsid w:val="007457C4"/>
    <w:rsid w:val="00746809"/>
    <w:rsid w:val="00747753"/>
    <w:rsid w:val="00750442"/>
    <w:rsid w:val="0075055E"/>
    <w:rsid w:val="00750863"/>
    <w:rsid w:val="00751666"/>
    <w:rsid w:val="007526F6"/>
    <w:rsid w:val="00753D05"/>
    <w:rsid w:val="007559D5"/>
    <w:rsid w:val="00761BFE"/>
    <w:rsid w:val="00764B05"/>
    <w:rsid w:val="007655C8"/>
    <w:rsid w:val="00767A0D"/>
    <w:rsid w:val="007728FB"/>
    <w:rsid w:val="007770D8"/>
    <w:rsid w:val="00780AC1"/>
    <w:rsid w:val="00781CCE"/>
    <w:rsid w:val="00783DB3"/>
    <w:rsid w:val="00787463"/>
    <w:rsid w:val="00787EB8"/>
    <w:rsid w:val="00794999"/>
    <w:rsid w:val="00796576"/>
    <w:rsid w:val="007A0B55"/>
    <w:rsid w:val="007A125C"/>
    <w:rsid w:val="007A25B7"/>
    <w:rsid w:val="007A76C2"/>
    <w:rsid w:val="007B3F74"/>
    <w:rsid w:val="007B54CF"/>
    <w:rsid w:val="007C17A1"/>
    <w:rsid w:val="007C5167"/>
    <w:rsid w:val="007D31DB"/>
    <w:rsid w:val="007D765D"/>
    <w:rsid w:val="007D7AA1"/>
    <w:rsid w:val="007E1BD4"/>
    <w:rsid w:val="007E1E00"/>
    <w:rsid w:val="007E1F35"/>
    <w:rsid w:val="007E4DF8"/>
    <w:rsid w:val="007E54E6"/>
    <w:rsid w:val="007F05BD"/>
    <w:rsid w:val="007F164C"/>
    <w:rsid w:val="007F1ED7"/>
    <w:rsid w:val="007F1FA0"/>
    <w:rsid w:val="007F247D"/>
    <w:rsid w:val="007F4BC1"/>
    <w:rsid w:val="007F5592"/>
    <w:rsid w:val="007F5A3E"/>
    <w:rsid w:val="007F5ED4"/>
    <w:rsid w:val="007F6107"/>
    <w:rsid w:val="0080346B"/>
    <w:rsid w:val="00804A87"/>
    <w:rsid w:val="008066B1"/>
    <w:rsid w:val="00807D97"/>
    <w:rsid w:val="0081290D"/>
    <w:rsid w:val="00814506"/>
    <w:rsid w:val="008154B9"/>
    <w:rsid w:val="00817838"/>
    <w:rsid w:val="00822949"/>
    <w:rsid w:val="008246AC"/>
    <w:rsid w:val="0082512B"/>
    <w:rsid w:val="00827A06"/>
    <w:rsid w:val="00830817"/>
    <w:rsid w:val="00832D4F"/>
    <w:rsid w:val="00833105"/>
    <w:rsid w:val="0083635D"/>
    <w:rsid w:val="00843D4F"/>
    <w:rsid w:val="0085129A"/>
    <w:rsid w:val="0085152C"/>
    <w:rsid w:val="0085157C"/>
    <w:rsid w:val="00852E54"/>
    <w:rsid w:val="00853AA3"/>
    <w:rsid w:val="00856B08"/>
    <w:rsid w:val="00857EBF"/>
    <w:rsid w:val="00860979"/>
    <w:rsid w:val="00863360"/>
    <w:rsid w:val="00863950"/>
    <w:rsid w:val="00865C37"/>
    <w:rsid w:val="00872813"/>
    <w:rsid w:val="00872F99"/>
    <w:rsid w:val="00874EA6"/>
    <w:rsid w:val="00875A40"/>
    <w:rsid w:val="00881105"/>
    <w:rsid w:val="00881F5F"/>
    <w:rsid w:val="008826CF"/>
    <w:rsid w:val="008859C2"/>
    <w:rsid w:val="008872C4"/>
    <w:rsid w:val="008876B5"/>
    <w:rsid w:val="00887A79"/>
    <w:rsid w:val="0089252C"/>
    <w:rsid w:val="008A2305"/>
    <w:rsid w:val="008A2BB6"/>
    <w:rsid w:val="008A5A26"/>
    <w:rsid w:val="008A6166"/>
    <w:rsid w:val="008A7249"/>
    <w:rsid w:val="008A73C6"/>
    <w:rsid w:val="008A7608"/>
    <w:rsid w:val="008B0FC3"/>
    <w:rsid w:val="008B2983"/>
    <w:rsid w:val="008B3B76"/>
    <w:rsid w:val="008B7FFE"/>
    <w:rsid w:val="008C3A55"/>
    <w:rsid w:val="008C6901"/>
    <w:rsid w:val="008C71FA"/>
    <w:rsid w:val="008D0D42"/>
    <w:rsid w:val="008D303E"/>
    <w:rsid w:val="008D3C77"/>
    <w:rsid w:val="008D3E49"/>
    <w:rsid w:val="008E3152"/>
    <w:rsid w:val="008E42E0"/>
    <w:rsid w:val="008E44D6"/>
    <w:rsid w:val="008E733C"/>
    <w:rsid w:val="008E76E6"/>
    <w:rsid w:val="008F7D74"/>
    <w:rsid w:val="008F7DAD"/>
    <w:rsid w:val="00900B10"/>
    <w:rsid w:val="00900D94"/>
    <w:rsid w:val="00900F3B"/>
    <w:rsid w:val="009012F3"/>
    <w:rsid w:val="0090787E"/>
    <w:rsid w:val="00911F67"/>
    <w:rsid w:val="0091361B"/>
    <w:rsid w:val="00914194"/>
    <w:rsid w:val="00914818"/>
    <w:rsid w:val="00915DC3"/>
    <w:rsid w:val="00916DEE"/>
    <w:rsid w:val="00920A61"/>
    <w:rsid w:val="00922E5F"/>
    <w:rsid w:val="00922FC6"/>
    <w:rsid w:val="00923786"/>
    <w:rsid w:val="00926296"/>
    <w:rsid w:val="00927838"/>
    <w:rsid w:val="00927884"/>
    <w:rsid w:val="00931732"/>
    <w:rsid w:val="009376A2"/>
    <w:rsid w:val="00937879"/>
    <w:rsid w:val="00945B90"/>
    <w:rsid w:val="00945EAB"/>
    <w:rsid w:val="00951A72"/>
    <w:rsid w:val="00955057"/>
    <w:rsid w:val="009566C5"/>
    <w:rsid w:val="00962159"/>
    <w:rsid w:val="00966D3E"/>
    <w:rsid w:val="0097186F"/>
    <w:rsid w:val="0097672F"/>
    <w:rsid w:val="009831D0"/>
    <w:rsid w:val="00983262"/>
    <w:rsid w:val="00983AC1"/>
    <w:rsid w:val="00983E85"/>
    <w:rsid w:val="00991CE1"/>
    <w:rsid w:val="00993F6A"/>
    <w:rsid w:val="00997996"/>
    <w:rsid w:val="009A0450"/>
    <w:rsid w:val="009A524D"/>
    <w:rsid w:val="009A547F"/>
    <w:rsid w:val="009A7C32"/>
    <w:rsid w:val="009B1854"/>
    <w:rsid w:val="009B1CBA"/>
    <w:rsid w:val="009B4A02"/>
    <w:rsid w:val="009C1AF1"/>
    <w:rsid w:val="009C72F3"/>
    <w:rsid w:val="009C7B34"/>
    <w:rsid w:val="009D3990"/>
    <w:rsid w:val="009D462A"/>
    <w:rsid w:val="009D5F4E"/>
    <w:rsid w:val="009D60E8"/>
    <w:rsid w:val="009D739F"/>
    <w:rsid w:val="009E1BF5"/>
    <w:rsid w:val="009E292D"/>
    <w:rsid w:val="009E667F"/>
    <w:rsid w:val="009E788B"/>
    <w:rsid w:val="009F09C3"/>
    <w:rsid w:val="009F47EF"/>
    <w:rsid w:val="009F5558"/>
    <w:rsid w:val="009F59F5"/>
    <w:rsid w:val="009F5D9A"/>
    <w:rsid w:val="009F6080"/>
    <w:rsid w:val="00A033BA"/>
    <w:rsid w:val="00A11B16"/>
    <w:rsid w:val="00A127A0"/>
    <w:rsid w:val="00A13742"/>
    <w:rsid w:val="00A1556D"/>
    <w:rsid w:val="00A156CE"/>
    <w:rsid w:val="00A171F9"/>
    <w:rsid w:val="00A1766F"/>
    <w:rsid w:val="00A222DA"/>
    <w:rsid w:val="00A27015"/>
    <w:rsid w:val="00A31935"/>
    <w:rsid w:val="00A43208"/>
    <w:rsid w:val="00A46AF6"/>
    <w:rsid w:val="00A60B03"/>
    <w:rsid w:val="00A611A0"/>
    <w:rsid w:val="00A63279"/>
    <w:rsid w:val="00A6761B"/>
    <w:rsid w:val="00A71139"/>
    <w:rsid w:val="00A71FC4"/>
    <w:rsid w:val="00A74989"/>
    <w:rsid w:val="00A77C33"/>
    <w:rsid w:val="00A83A28"/>
    <w:rsid w:val="00A92175"/>
    <w:rsid w:val="00A921F7"/>
    <w:rsid w:val="00A93FE0"/>
    <w:rsid w:val="00AA0017"/>
    <w:rsid w:val="00AA0A63"/>
    <w:rsid w:val="00AA4079"/>
    <w:rsid w:val="00AA45AC"/>
    <w:rsid w:val="00AA77FE"/>
    <w:rsid w:val="00AB2CA6"/>
    <w:rsid w:val="00AB2FA1"/>
    <w:rsid w:val="00AB4AE0"/>
    <w:rsid w:val="00AB52C5"/>
    <w:rsid w:val="00AC63BC"/>
    <w:rsid w:val="00AC6DFE"/>
    <w:rsid w:val="00AC77DF"/>
    <w:rsid w:val="00AD06AA"/>
    <w:rsid w:val="00AD3C69"/>
    <w:rsid w:val="00AD75D0"/>
    <w:rsid w:val="00AE14F7"/>
    <w:rsid w:val="00AE2A2C"/>
    <w:rsid w:val="00AE76BD"/>
    <w:rsid w:val="00AF0192"/>
    <w:rsid w:val="00AF0FB4"/>
    <w:rsid w:val="00AF1F15"/>
    <w:rsid w:val="00AF3BA1"/>
    <w:rsid w:val="00AF7B08"/>
    <w:rsid w:val="00B00728"/>
    <w:rsid w:val="00B008FB"/>
    <w:rsid w:val="00B01124"/>
    <w:rsid w:val="00B0370B"/>
    <w:rsid w:val="00B06152"/>
    <w:rsid w:val="00B06F0E"/>
    <w:rsid w:val="00B079B1"/>
    <w:rsid w:val="00B1051A"/>
    <w:rsid w:val="00B10AA9"/>
    <w:rsid w:val="00B10E13"/>
    <w:rsid w:val="00B13697"/>
    <w:rsid w:val="00B13B28"/>
    <w:rsid w:val="00B14BA8"/>
    <w:rsid w:val="00B2136F"/>
    <w:rsid w:val="00B21B9B"/>
    <w:rsid w:val="00B22A39"/>
    <w:rsid w:val="00B26229"/>
    <w:rsid w:val="00B2631B"/>
    <w:rsid w:val="00B27042"/>
    <w:rsid w:val="00B33F90"/>
    <w:rsid w:val="00B358F2"/>
    <w:rsid w:val="00B4063D"/>
    <w:rsid w:val="00B42B1A"/>
    <w:rsid w:val="00B45385"/>
    <w:rsid w:val="00B56CEE"/>
    <w:rsid w:val="00B57F63"/>
    <w:rsid w:val="00B6176E"/>
    <w:rsid w:val="00B621C2"/>
    <w:rsid w:val="00B63F50"/>
    <w:rsid w:val="00B7339B"/>
    <w:rsid w:val="00B76062"/>
    <w:rsid w:val="00B77170"/>
    <w:rsid w:val="00B80FF6"/>
    <w:rsid w:val="00B81898"/>
    <w:rsid w:val="00B81B67"/>
    <w:rsid w:val="00B9248C"/>
    <w:rsid w:val="00B940E8"/>
    <w:rsid w:val="00B954B5"/>
    <w:rsid w:val="00B95B5C"/>
    <w:rsid w:val="00B966C4"/>
    <w:rsid w:val="00BA2BEB"/>
    <w:rsid w:val="00BA2D46"/>
    <w:rsid w:val="00BA7886"/>
    <w:rsid w:val="00BB41DC"/>
    <w:rsid w:val="00BB46B3"/>
    <w:rsid w:val="00BB507F"/>
    <w:rsid w:val="00BB7966"/>
    <w:rsid w:val="00BC3156"/>
    <w:rsid w:val="00BC6196"/>
    <w:rsid w:val="00BC75C1"/>
    <w:rsid w:val="00BD4F50"/>
    <w:rsid w:val="00BD780A"/>
    <w:rsid w:val="00BE0C33"/>
    <w:rsid w:val="00BE612C"/>
    <w:rsid w:val="00BF2344"/>
    <w:rsid w:val="00BF282E"/>
    <w:rsid w:val="00BF408B"/>
    <w:rsid w:val="00BF44E0"/>
    <w:rsid w:val="00BF6009"/>
    <w:rsid w:val="00C03253"/>
    <w:rsid w:val="00C067DA"/>
    <w:rsid w:val="00C06843"/>
    <w:rsid w:val="00C06854"/>
    <w:rsid w:val="00C12A6A"/>
    <w:rsid w:val="00C13727"/>
    <w:rsid w:val="00C152B7"/>
    <w:rsid w:val="00C178B1"/>
    <w:rsid w:val="00C216FF"/>
    <w:rsid w:val="00C2422C"/>
    <w:rsid w:val="00C27D63"/>
    <w:rsid w:val="00C31BE1"/>
    <w:rsid w:val="00C407BB"/>
    <w:rsid w:val="00C41808"/>
    <w:rsid w:val="00C420E0"/>
    <w:rsid w:val="00C44A30"/>
    <w:rsid w:val="00C45345"/>
    <w:rsid w:val="00C51001"/>
    <w:rsid w:val="00C512C6"/>
    <w:rsid w:val="00C5499C"/>
    <w:rsid w:val="00C57708"/>
    <w:rsid w:val="00C61E30"/>
    <w:rsid w:val="00C62E97"/>
    <w:rsid w:val="00C636D3"/>
    <w:rsid w:val="00C646AE"/>
    <w:rsid w:val="00C72D4B"/>
    <w:rsid w:val="00C741D0"/>
    <w:rsid w:val="00C75FFC"/>
    <w:rsid w:val="00C77020"/>
    <w:rsid w:val="00C77495"/>
    <w:rsid w:val="00C817FD"/>
    <w:rsid w:val="00C83951"/>
    <w:rsid w:val="00C84801"/>
    <w:rsid w:val="00C84D64"/>
    <w:rsid w:val="00C86BBB"/>
    <w:rsid w:val="00C91E56"/>
    <w:rsid w:val="00C9217F"/>
    <w:rsid w:val="00C941AF"/>
    <w:rsid w:val="00C963AD"/>
    <w:rsid w:val="00CA4AA0"/>
    <w:rsid w:val="00CA54F6"/>
    <w:rsid w:val="00CA64EB"/>
    <w:rsid w:val="00CA79DE"/>
    <w:rsid w:val="00CB252E"/>
    <w:rsid w:val="00CC1775"/>
    <w:rsid w:val="00CC2C93"/>
    <w:rsid w:val="00CC2F4B"/>
    <w:rsid w:val="00CC52DC"/>
    <w:rsid w:val="00CD024E"/>
    <w:rsid w:val="00CD33D0"/>
    <w:rsid w:val="00CD3B7A"/>
    <w:rsid w:val="00CD4F51"/>
    <w:rsid w:val="00CD67A5"/>
    <w:rsid w:val="00CD6D05"/>
    <w:rsid w:val="00CE3E2F"/>
    <w:rsid w:val="00CE7221"/>
    <w:rsid w:val="00CF205E"/>
    <w:rsid w:val="00CF2578"/>
    <w:rsid w:val="00CF273E"/>
    <w:rsid w:val="00CF4B44"/>
    <w:rsid w:val="00D043A4"/>
    <w:rsid w:val="00D04E3E"/>
    <w:rsid w:val="00D074B5"/>
    <w:rsid w:val="00D07B49"/>
    <w:rsid w:val="00D118CC"/>
    <w:rsid w:val="00D16C21"/>
    <w:rsid w:val="00D21A39"/>
    <w:rsid w:val="00D24E6E"/>
    <w:rsid w:val="00D253ED"/>
    <w:rsid w:val="00D26A7F"/>
    <w:rsid w:val="00D273CD"/>
    <w:rsid w:val="00D27F75"/>
    <w:rsid w:val="00D328B0"/>
    <w:rsid w:val="00D35886"/>
    <w:rsid w:val="00D36DAA"/>
    <w:rsid w:val="00D4443F"/>
    <w:rsid w:val="00D44CAE"/>
    <w:rsid w:val="00D50DFB"/>
    <w:rsid w:val="00D514AB"/>
    <w:rsid w:val="00D527E5"/>
    <w:rsid w:val="00D52EE7"/>
    <w:rsid w:val="00D53DA9"/>
    <w:rsid w:val="00D54B00"/>
    <w:rsid w:val="00D54B7D"/>
    <w:rsid w:val="00D54C64"/>
    <w:rsid w:val="00D63BAD"/>
    <w:rsid w:val="00D644CA"/>
    <w:rsid w:val="00D666D4"/>
    <w:rsid w:val="00D66A6A"/>
    <w:rsid w:val="00D71140"/>
    <w:rsid w:val="00D7205F"/>
    <w:rsid w:val="00D73A26"/>
    <w:rsid w:val="00D756AD"/>
    <w:rsid w:val="00D77490"/>
    <w:rsid w:val="00D777ED"/>
    <w:rsid w:val="00D77ADD"/>
    <w:rsid w:val="00D80DD5"/>
    <w:rsid w:val="00D82E4A"/>
    <w:rsid w:val="00D837EA"/>
    <w:rsid w:val="00D86349"/>
    <w:rsid w:val="00D8775B"/>
    <w:rsid w:val="00D90723"/>
    <w:rsid w:val="00D931E5"/>
    <w:rsid w:val="00D96D33"/>
    <w:rsid w:val="00D97743"/>
    <w:rsid w:val="00DA1A94"/>
    <w:rsid w:val="00DA263A"/>
    <w:rsid w:val="00DB032B"/>
    <w:rsid w:val="00DB3021"/>
    <w:rsid w:val="00DB4589"/>
    <w:rsid w:val="00DB52F8"/>
    <w:rsid w:val="00DC1FE5"/>
    <w:rsid w:val="00DC20DB"/>
    <w:rsid w:val="00DC230D"/>
    <w:rsid w:val="00DC3DBA"/>
    <w:rsid w:val="00DC430D"/>
    <w:rsid w:val="00DC43FE"/>
    <w:rsid w:val="00DD1209"/>
    <w:rsid w:val="00DE0325"/>
    <w:rsid w:val="00DE38FD"/>
    <w:rsid w:val="00DE5128"/>
    <w:rsid w:val="00DE53DE"/>
    <w:rsid w:val="00DE7FD6"/>
    <w:rsid w:val="00DF073B"/>
    <w:rsid w:val="00DF1CFF"/>
    <w:rsid w:val="00DF32FF"/>
    <w:rsid w:val="00DF3AE4"/>
    <w:rsid w:val="00DF5B3A"/>
    <w:rsid w:val="00E02B56"/>
    <w:rsid w:val="00E068FC"/>
    <w:rsid w:val="00E06919"/>
    <w:rsid w:val="00E07C53"/>
    <w:rsid w:val="00E138B4"/>
    <w:rsid w:val="00E14930"/>
    <w:rsid w:val="00E155D6"/>
    <w:rsid w:val="00E15725"/>
    <w:rsid w:val="00E15AC8"/>
    <w:rsid w:val="00E16E26"/>
    <w:rsid w:val="00E20E3E"/>
    <w:rsid w:val="00E225E2"/>
    <w:rsid w:val="00E249AE"/>
    <w:rsid w:val="00E25F36"/>
    <w:rsid w:val="00E30166"/>
    <w:rsid w:val="00E30C2E"/>
    <w:rsid w:val="00E3110E"/>
    <w:rsid w:val="00E32CCB"/>
    <w:rsid w:val="00E33E68"/>
    <w:rsid w:val="00E34956"/>
    <w:rsid w:val="00E44ACE"/>
    <w:rsid w:val="00E46362"/>
    <w:rsid w:val="00E52893"/>
    <w:rsid w:val="00E534D8"/>
    <w:rsid w:val="00E54669"/>
    <w:rsid w:val="00E557FA"/>
    <w:rsid w:val="00E55CCD"/>
    <w:rsid w:val="00E60F13"/>
    <w:rsid w:val="00E62025"/>
    <w:rsid w:val="00E6291D"/>
    <w:rsid w:val="00E77468"/>
    <w:rsid w:val="00E8097B"/>
    <w:rsid w:val="00E81708"/>
    <w:rsid w:val="00E81C32"/>
    <w:rsid w:val="00E84709"/>
    <w:rsid w:val="00E84FBD"/>
    <w:rsid w:val="00E8628C"/>
    <w:rsid w:val="00E9145F"/>
    <w:rsid w:val="00E91663"/>
    <w:rsid w:val="00E9171D"/>
    <w:rsid w:val="00E92E65"/>
    <w:rsid w:val="00E930F4"/>
    <w:rsid w:val="00E960D8"/>
    <w:rsid w:val="00E973EE"/>
    <w:rsid w:val="00EA1408"/>
    <w:rsid w:val="00EA21D0"/>
    <w:rsid w:val="00EA2911"/>
    <w:rsid w:val="00EA485C"/>
    <w:rsid w:val="00EB04BD"/>
    <w:rsid w:val="00EB05B8"/>
    <w:rsid w:val="00EB2518"/>
    <w:rsid w:val="00EB2768"/>
    <w:rsid w:val="00EB646D"/>
    <w:rsid w:val="00EB6608"/>
    <w:rsid w:val="00EB6914"/>
    <w:rsid w:val="00EC3F95"/>
    <w:rsid w:val="00EC7263"/>
    <w:rsid w:val="00ED4B1A"/>
    <w:rsid w:val="00ED67F1"/>
    <w:rsid w:val="00ED762D"/>
    <w:rsid w:val="00EE2DF0"/>
    <w:rsid w:val="00EE3C9B"/>
    <w:rsid w:val="00EE4B84"/>
    <w:rsid w:val="00EE6F0E"/>
    <w:rsid w:val="00EE7568"/>
    <w:rsid w:val="00EF0F15"/>
    <w:rsid w:val="00EF24A9"/>
    <w:rsid w:val="00EF4B10"/>
    <w:rsid w:val="00EF5237"/>
    <w:rsid w:val="00F0046B"/>
    <w:rsid w:val="00F05C59"/>
    <w:rsid w:val="00F06650"/>
    <w:rsid w:val="00F06AE0"/>
    <w:rsid w:val="00F10150"/>
    <w:rsid w:val="00F13B6C"/>
    <w:rsid w:val="00F143DF"/>
    <w:rsid w:val="00F14739"/>
    <w:rsid w:val="00F14F01"/>
    <w:rsid w:val="00F204A8"/>
    <w:rsid w:val="00F22468"/>
    <w:rsid w:val="00F2276B"/>
    <w:rsid w:val="00F236B6"/>
    <w:rsid w:val="00F249E3"/>
    <w:rsid w:val="00F25F76"/>
    <w:rsid w:val="00F2638C"/>
    <w:rsid w:val="00F3189E"/>
    <w:rsid w:val="00F32C49"/>
    <w:rsid w:val="00F334EC"/>
    <w:rsid w:val="00F33A27"/>
    <w:rsid w:val="00F35441"/>
    <w:rsid w:val="00F35536"/>
    <w:rsid w:val="00F401BF"/>
    <w:rsid w:val="00F40E45"/>
    <w:rsid w:val="00F4138B"/>
    <w:rsid w:val="00F41D9D"/>
    <w:rsid w:val="00F53BF6"/>
    <w:rsid w:val="00F5409B"/>
    <w:rsid w:val="00F549F0"/>
    <w:rsid w:val="00F54FC2"/>
    <w:rsid w:val="00F616CD"/>
    <w:rsid w:val="00F67DD8"/>
    <w:rsid w:val="00F70B4F"/>
    <w:rsid w:val="00F734AC"/>
    <w:rsid w:val="00F73555"/>
    <w:rsid w:val="00F75826"/>
    <w:rsid w:val="00F771CF"/>
    <w:rsid w:val="00F803CE"/>
    <w:rsid w:val="00F821EE"/>
    <w:rsid w:val="00F8409C"/>
    <w:rsid w:val="00F84E2E"/>
    <w:rsid w:val="00F9423D"/>
    <w:rsid w:val="00F974AD"/>
    <w:rsid w:val="00FA218F"/>
    <w:rsid w:val="00FA54DB"/>
    <w:rsid w:val="00FA5A00"/>
    <w:rsid w:val="00FB0574"/>
    <w:rsid w:val="00FB16E0"/>
    <w:rsid w:val="00FB467A"/>
    <w:rsid w:val="00FB661A"/>
    <w:rsid w:val="00FC3D46"/>
    <w:rsid w:val="00FC63D3"/>
    <w:rsid w:val="00FC672A"/>
    <w:rsid w:val="00FC7688"/>
    <w:rsid w:val="00FD1245"/>
    <w:rsid w:val="00FD2EA0"/>
    <w:rsid w:val="00FD4813"/>
    <w:rsid w:val="00FE0A43"/>
    <w:rsid w:val="00FE22FD"/>
    <w:rsid w:val="00FF1C24"/>
    <w:rsid w:val="00FF3245"/>
    <w:rsid w:val="00FF4719"/>
    <w:rsid w:val="00FF57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0"/>
    <o:shapelayout v:ext="edit">
      <o:idmap v:ext="edit" data="1"/>
    </o:shapelayout>
  </w:shapeDefaults>
  <w:doNotEmbedSmartTags/>
  <w:decimalSymbol w:val=","/>
  <w:listSeparator w:val=";"/>
  <w14:docId w14:val="1912DB23"/>
  <w15:docId w15:val="{EA7D8AF7-5C64-4ECD-9743-8CF43B97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416"/>
    <w:pPr>
      <w:suppressAutoHyphens/>
    </w:pPr>
  </w:style>
  <w:style w:type="paragraph" w:styleId="berschrift1">
    <w:name w:val="heading 1"/>
    <w:basedOn w:val="Standard"/>
    <w:next w:val="Standard"/>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lang w:val="en-GB"/>
    </w:rPr>
  </w:style>
  <w:style w:type="paragraph" w:styleId="berschrift3">
    <w:name w:val="heading 3"/>
    <w:basedOn w:val="FarbigeListe-Akzent11"/>
    <w:next w:val="Standard"/>
    <w:qFormat/>
    <w:pPr>
      <w:numPr>
        <w:numId w:val="4"/>
      </w:numPr>
      <w:outlineLvl w:val="2"/>
    </w:pPr>
    <w:rPr>
      <w:b/>
      <w:lang w:val="en-G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14"/>
      </w:numPr>
      <w:spacing w:after="200"/>
      <w:ind w:left="360" w:firstLine="0"/>
      <w:outlineLvl w:val="4"/>
    </w:pPr>
    <w:rPr>
      <w:b/>
      <w:lang w:val="en-G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n-GB"/>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n-GB"/>
    </w:rPr>
  </w:style>
  <w:style w:type="character" w:customStyle="1" w:styleId="WW8Num9z2">
    <w:name w:val="WW8Num9z2"/>
    <w:rPr>
      <w:rFonts w:ascii="Calibri" w:hAnsi="Calibri" w:cs="Times New Roman" w:hint="default"/>
      <w:sz w:val="24"/>
      <w:lang w:val="en-GB"/>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n-GB"/>
    </w:rPr>
  </w:style>
  <w:style w:type="character" w:customStyle="1" w:styleId="WW8Num16z1">
    <w:name w:val="WW8Num16z1"/>
    <w:rPr>
      <w:rFonts w:ascii="Calibri" w:hAnsi="Calibri" w:cs="Times New Roman" w:hint="default"/>
      <w:lang w:val="en-GB"/>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n-GB"/>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n-GB"/>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n-GB"/>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n-GB"/>
    </w:rPr>
  </w:style>
  <w:style w:type="character" w:customStyle="1" w:styleId="berschrift3Zchn">
    <w:name w:val="Überschrift 3 Zchn"/>
    <w:rPr>
      <w:b/>
      <w:sz w:val="24"/>
      <w:szCs w:val="24"/>
      <w:lang w:val="en-GB"/>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n-GB"/>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uiPriority w:val="99"/>
    <w:rPr>
      <w:rFonts w:cs="Times New Roman"/>
      <w:lang w:val="en-U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de-DE"/>
    </w:rPr>
  </w:style>
  <w:style w:type="character" w:customStyle="1" w:styleId="NurTextZchn">
    <w:name w:val="Nur Text Zchn"/>
    <w:rPr>
      <w:rFonts w:ascii="Calibri" w:eastAsia="Calibri" w:hAnsi="Calibri" w:cs="Times New Roman"/>
      <w:szCs w:val="21"/>
      <w:lang w:val="de-DE"/>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lang w:val="en-GB"/>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7"/>
      </w:numPr>
      <w:spacing w:after="120"/>
    </w:pPr>
    <w:rPr>
      <w:rFonts w:ascii="Times New Roman Bold" w:hAnsi="Times New Roman Bold" w:cs="Times New Roman Bold"/>
      <w:b/>
      <w:lang w:val="es-ES_tradnl"/>
    </w:rPr>
  </w:style>
  <w:style w:type="paragraph" w:customStyle="1" w:styleId="Normala">
    <w:name w:val="Normal(a)"/>
    <w:basedOn w:val="Standard"/>
    <w:pPr>
      <w:keepLines/>
      <w:spacing w:after="120"/>
      <w:ind w:left="1418" w:hanging="426"/>
      <w:jc w:val="both"/>
    </w:pPr>
    <w:rPr>
      <w:lang w:val="en-GB"/>
    </w:rPr>
  </w:style>
  <w:style w:type="paragraph" w:customStyle="1" w:styleId="Normali">
    <w:name w:val="Normal(i)"/>
    <w:basedOn w:val="Normala"/>
  </w:style>
  <w:style w:type="paragraph" w:customStyle="1" w:styleId="Normal1">
    <w:name w:val="Normal(1)"/>
    <w:basedOn w:val="Standard"/>
    <w:pPr>
      <w:spacing w:after="120"/>
      <w:ind w:left="709" w:hanging="709"/>
      <w:jc w:val="both"/>
    </w:pPr>
    <w:rPr>
      <w:lang w:val="en-GB"/>
    </w:r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link w:val="Textkrper-ZeileneinzugZchn1"/>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1"/>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rPr>
      <w:lang w:val="en-GB"/>
    </w:r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lang w:val="it-IT"/>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lang w:val="it-IT"/>
    </w:rPr>
  </w:style>
  <w:style w:type="paragraph" w:styleId="Kopfzeile">
    <w:name w:val="header"/>
    <w:basedOn w:val="Standard"/>
    <w:uiPriority w:val="99"/>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style>
  <w:style w:type="paragraph" w:customStyle="1" w:styleId="xl41">
    <w:name w:val="xl41"/>
    <w:basedOn w:val="Standard"/>
    <w:pPr>
      <w:spacing w:before="280" w:after="280"/>
    </w:pPr>
    <w:rPr>
      <w:lang w:val="it-IT"/>
    </w:rPr>
  </w:style>
  <w:style w:type="paragraph" w:styleId="Untertitel">
    <w:name w:val="Subtitle"/>
    <w:basedOn w:val="Standard"/>
    <w:next w:val="Textkrper"/>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Endnotentext">
    <w:name w:val="endnote text"/>
    <w:basedOn w:val="Standard"/>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val="en-US" w:eastAsia="zh-CN"/>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10"/>
      </w:numPr>
      <w:pBdr>
        <w:bottom w:val="none" w:sz="0" w:space="0" w:color="000000"/>
      </w:pBdr>
      <w:ind w:left="0" w:right="-88" w:firstLine="0"/>
      <w:jc w:val="both"/>
    </w:pPr>
    <w:rPr>
      <w:bCs/>
      <w:sz w:val="22"/>
      <w:szCs w:val="24"/>
      <w:lang w:val="en-GB"/>
    </w:rPr>
  </w:style>
  <w:style w:type="paragraph" w:customStyle="1" w:styleId="Subtitulos">
    <w:name w:val="Subtitulos"/>
    <w:basedOn w:val="berschrift2"/>
    <w:pPr>
      <w:spacing w:before="120" w:after="120"/>
    </w:pPr>
    <w:rPr>
      <w:rFonts w:ascii="Times New Roman Bold" w:hAnsi="Times New Roman Bold" w:cs="Times New Roman Bold"/>
      <w:lang w:val="es-ES_tradnl"/>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rPr>
      <w:lang w:val="es-ES_tradnl"/>
    </w:r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9"/>
      </w:numPr>
    </w:pPr>
    <w:rPr>
      <w:b/>
      <w:lang w:val="es-ES_tradnl"/>
    </w:rPr>
  </w:style>
  <w:style w:type="paragraph" w:customStyle="1" w:styleId="Header2-SubClauses">
    <w:name w:val="Header 2 - SubClauses"/>
    <w:basedOn w:val="Standard"/>
    <w:pPr>
      <w:tabs>
        <w:tab w:val="num" w:pos="0"/>
      </w:tabs>
      <w:spacing w:after="200"/>
      <w:ind w:left="360" w:hanging="360"/>
      <w:jc w:val="both"/>
    </w:pPr>
    <w:rPr>
      <w:lang w:val="es-ES_tradnl"/>
    </w:r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5"/>
      </w:numPr>
      <w:spacing w:before="120" w:after="240"/>
      <w:ind w:left="1080" w:hanging="720"/>
    </w:pPr>
    <w:rPr>
      <w:sz w:val="28"/>
      <w:lang w:val="en-US"/>
    </w:rPr>
  </w:style>
  <w:style w:type="paragraph" w:customStyle="1" w:styleId="Section8Heading2">
    <w:name w:val="Section 8. Heading2"/>
    <w:next w:val="Standard"/>
    <w:pPr>
      <w:numPr>
        <w:numId w:val="6"/>
      </w:numPr>
      <w:suppressAutoHyphens/>
      <w:spacing w:after="200"/>
      <w:ind w:left="360" w:firstLine="0"/>
    </w:pPr>
    <w:rPr>
      <w:b/>
      <w:bCs/>
      <w:sz w:val="24"/>
      <w:szCs w:val="24"/>
      <w:lang w:val="en-US" w:eastAsia="zh-CN"/>
    </w:rPr>
  </w:style>
  <w:style w:type="paragraph" w:customStyle="1" w:styleId="Section8Header1">
    <w:name w:val="Section 8. Header1"/>
    <w:pPr>
      <w:numPr>
        <w:numId w:val="11"/>
      </w:numPr>
      <w:suppressAutoHyphens/>
      <w:spacing w:before="240" w:after="240"/>
      <w:jc w:val="center"/>
    </w:pPr>
    <w:rPr>
      <w:b/>
      <w:sz w:val="32"/>
      <w:lang w:val="en-US" w:eastAsia="zh-CN"/>
    </w:rPr>
  </w:style>
  <w:style w:type="paragraph" w:customStyle="1" w:styleId="Section8Heading3">
    <w:name w:val="Section 8. Heading3"/>
    <w:pPr>
      <w:suppressAutoHyphens/>
      <w:ind w:hanging="534"/>
    </w:pPr>
    <w:rPr>
      <w:b/>
      <w:bCs/>
      <w:sz w:val="24"/>
      <w:szCs w:val="24"/>
      <w:lang w:val="en-US" w:eastAsia="zh-CN"/>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1"/>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lang w:val="en-GB"/>
    </w:rPr>
  </w:style>
  <w:style w:type="paragraph" w:customStyle="1" w:styleId="SSHContactForms">
    <w:name w:val="SSH Contact Forms"/>
    <w:basedOn w:val="Standard"/>
    <w:pPr>
      <w:tabs>
        <w:tab w:val="num" w:pos="720"/>
      </w:tabs>
      <w:spacing w:before="120" w:after="120"/>
      <w:ind w:left="360" w:hanging="360"/>
      <w:jc w:val="center"/>
    </w:pPr>
    <w:rPr>
      <w:b/>
      <w:sz w:val="28"/>
      <w:lang w:val="en-GB"/>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semiHidden/>
    <w:unhideWhenUsed/>
    <w:rsid w:val="00AF0FB4"/>
    <w:pPr>
      <w:spacing w:after="120" w:line="480" w:lineRule="auto"/>
    </w:pPr>
  </w:style>
  <w:style w:type="character" w:customStyle="1" w:styleId="Textkrper2Zchn1">
    <w:name w:val="Textkörper 2 Zchn1"/>
    <w:basedOn w:val="Absatz-Standardschriftart"/>
    <w:link w:val="Textkrper2"/>
    <w:uiPriority w:val="99"/>
    <w:semiHidden/>
    <w:rsid w:val="00AF0FB4"/>
    <w:rPr>
      <w:sz w:val="24"/>
      <w:szCs w:val="24"/>
      <w:lang w:val="en-US" w:eastAsia="zh-CN"/>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EB646D"/>
    <w:rPr>
      <w:rFonts w:eastAsia="SimSun"/>
      <w:b/>
      <w:caps/>
      <w:sz w:val="24"/>
      <w:lang w:val="en-GB" w:eastAsia="en-GB" w:bidi="en-GB"/>
    </w:rPr>
  </w:style>
  <w:style w:type="paragraph" w:customStyle="1" w:styleId="Style7">
    <w:name w:val="Style 7"/>
    <w:basedOn w:val="Standard"/>
    <w:rsid w:val="00EB646D"/>
    <w:pPr>
      <w:widowControl w:val="0"/>
      <w:suppressAutoHyphens w:val="0"/>
      <w:autoSpaceDE w:val="0"/>
      <w:autoSpaceDN w:val="0"/>
      <w:spacing w:line="480" w:lineRule="auto"/>
      <w:jc w:val="center"/>
    </w:pPr>
    <w:rPr>
      <w:lang w:eastAsia="en-US"/>
    </w:r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semiHidden/>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lang w:val="en-GB" w:eastAsia="en-GB" w:bidi="en-GB"/>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lang w:val="en-GB" w:eastAsia="en-GB" w:bidi="en-GB"/>
    </w:rPr>
  </w:style>
  <w:style w:type="character" w:customStyle="1" w:styleId="DEPartHeadingsL8Char">
    <w:name w:val="DE Part Headings L8 Char"/>
    <w:link w:val="DEPartHeadingsL8"/>
    <w:uiPriority w:val="99"/>
    <w:locked/>
    <w:rsid w:val="002C3E4A"/>
    <w:rPr>
      <w:rFonts w:eastAsia="SimSun"/>
      <w:sz w:val="24"/>
      <w:lang w:val="en-GB" w:eastAsia="en-GB" w:bidi="en-GB"/>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semiHidden/>
    <w:unhideWhenUsed/>
    <w:rsid w:val="006553E0"/>
  </w:style>
  <w:style w:type="character" w:customStyle="1" w:styleId="KommentartextZchn1">
    <w:name w:val="Kommentartext Zchn1"/>
    <w:basedOn w:val="Absatz-Standardschriftart"/>
    <w:link w:val="Kommentartext"/>
    <w:uiPriority w:val="99"/>
    <w:semiHidden/>
    <w:rsid w:val="006553E0"/>
    <w:rPr>
      <w:lang w:val="en-US" w:eastAsia="zh-CN"/>
    </w:rPr>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lang w:eastAsia="en-US"/>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lang w:val="en-US" w:eastAsia="zh-CN"/>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Standard"/>
    <w:next w:val="Textkrper3"/>
    <w:uiPriority w:val="99"/>
    <w:rsid w:val="007E1BD4"/>
    <w:pPr>
      <w:numPr>
        <w:ilvl w:val="8"/>
        <w:numId w:val="25"/>
      </w:numPr>
      <w:suppressAutoHyphens w:val="0"/>
      <w:spacing w:after="240"/>
      <w:jc w:val="both"/>
      <w:outlineLvl w:val="8"/>
    </w:pPr>
    <w:rPr>
      <w:rFonts w:ascii="Times New Roman" w:eastAsia="SimSun" w:hAnsi="Times New Roman" w:cs="Times New Roman"/>
      <w:sz w:val="24"/>
      <w:lang w:val="en-GB" w:eastAsia="en-GB" w:bidi="en-GB"/>
    </w:rPr>
  </w:style>
  <w:style w:type="paragraph" w:customStyle="1" w:styleId="DEStandardL8">
    <w:name w:val="DE Standard L8"/>
    <w:basedOn w:val="Standard"/>
    <w:next w:val="Textkrper2"/>
    <w:uiPriority w:val="99"/>
    <w:rsid w:val="007E1BD4"/>
    <w:pPr>
      <w:numPr>
        <w:ilvl w:val="7"/>
        <w:numId w:val="25"/>
      </w:numPr>
      <w:suppressAutoHyphens w:val="0"/>
      <w:spacing w:after="240"/>
      <w:jc w:val="both"/>
      <w:outlineLvl w:val="7"/>
    </w:pPr>
    <w:rPr>
      <w:rFonts w:ascii="Times New Roman" w:eastAsia="SimSun" w:hAnsi="Times New Roman" w:cs="Times New Roman"/>
      <w:sz w:val="24"/>
      <w:lang w:val="en-GB" w:eastAsia="en-GB" w:bidi="en-GB"/>
    </w:rPr>
  </w:style>
  <w:style w:type="paragraph" w:customStyle="1" w:styleId="DEStandardL7">
    <w:name w:val="DE Standard L7"/>
    <w:basedOn w:val="Standard"/>
    <w:next w:val="Standard"/>
    <w:uiPriority w:val="99"/>
    <w:rsid w:val="007E1BD4"/>
    <w:pPr>
      <w:numPr>
        <w:ilvl w:val="6"/>
        <w:numId w:val="25"/>
      </w:numPr>
      <w:suppressAutoHyphens w:val="0"/>
      <w:spacing w:after="240"/>
      <w:jc w:val="both"/>
      <w:outlineLvl w:val="6"/>
    </w:pPr>
    <w:rPr>
      <w:rFonts w:ascii="Times New Roman" w:eastAsia="SimSun" w:hAnsi="Times New Roman" w:cs="Times New Roman"/>
      <w:sz w:val="24"/>
      <w:lang w:val="en-GB" w:eastAsia="en-GB" w:bidi="en-GB"/>
    </w:rPr>
  </w:style>
  <w:style w:type="paragraph" w:customStyle="1" w:styleId="DEStandardL6">
    <w:name w:val="DE Standard L6"/>
    <w:basedOn w:val="Standard"/>
    <w:next w:val="Standard"/>
    <w:uiPriority w:val="99"/>
    <w:rsid w:val="007E1BD4"/>
    <w:pPr>
      <w:numPr>
        <w:ilvl w:val="5"/>
        <w:numId w:val="25"/>
      </w:numPr>
      <w:suppressAutoHyphens w:val="0"/>
      <w:spacing w:after="240"/>
      <w:jc w:val="both"/>
      <w:outlineLvl w:val="5"/>
    </w:pPr>
    <w:rPr>
      <w:rFonts w:ascii="Times New Roman" w:eastAsia="SimSun" w:hAnsi="Times New Roman" w:cs="Times New Roman"/>
      <w:sz w:val="24"/>
      <w:lang w:val="en-GB" w:eastAsia="en-GB" w:bidi="en-GB"/>
    </w:rPr>
  </w:style>
  <w:style w:type="paragraph" w:customStyle="1" w:styleId="DEStandardL5">
    <w:name w:val="DE Standard L5"/>
    <w:basedOn w:val="Standard"/>
    <w:next w:val="Standard"/>
    <w:uiPriority w:val="99"/>
    <w:rsid w:val="007E1BD4"/>
    <w:pPr>
      <w:numPr>
        <w:ilvl w:val="4"/>
        <w:numId w:val="25"/>
      </w:numPr>
      <w:suppressAutoHyphens w:val="0"/>
      <w:spacing w:after="240"/>
      <w:jc w:val="both"/>
      <w:outlineLvl w:val="4"/>
    </w:pPr>
    <w:rPr>
      <w:rFonts w:ascii="Times New Roman" w:eastAsia="SimSun" w:hAnsi="Times New Roman" w:cs="Times New Roman"/>
      <w:sz w:val="24"/>
      <w:lang w:val="en-GB" w:eastAsia="en-GB" w:bidi="en-GB"/>
    </w:rPr>
  </w:style>
  <w:style w:type="paragraph" w:customStyle="1" w:styleId="DEStandardL4">
    <w:name w:val="DE Standard L4"/>
    <w:basedOn w:val="Standard"/>
    <w:next w:val="Textkrper3"/>
    <w:uiPriority w:val="99"/>
    <w:rsid w:val="007E1BD4"/>
    <w:pPr>
      <w:numPr>
        <w:ilvl w:val="3"/>
        <w:numId w:val="25"/>
      </w:numPr>
      <w:tabs>
        <w:tab w:val="left" w:pos="1440"/>
      </w:tabs>
      <w:suppressAutoHyphens w:val="0"/>
      <w:spacing w:after="240"/>
      <w:jc w:val="both"/>
      <w:outlineLvl w:val="3"/>
    </w:pPr>
    <w:rPr>
      <w:rFonts w:eastAsia="SimSun" w:cs="Times New Roman"/>
      <w:sz w:val="24"/>
      <w:lang w:val="en-GB" w:eastAsia="en-GB" w:bidi="en-GB"/>
    </w:rPr>
  </w:style>
  <w:style w:type="paragraph" w:customStyle="1" w:styleId="DEStandardL3">
    <w:name w:val="DE Standard L3"/>
    <w:basedOn w:val="Standard"/>
    <w:next w:val="Textkrper2"/>
    <w:link w:val="DEStandardL3ZchnZchn"/>
    <w:uiPriority w:val="99"/>
    <w:rsid w:val="007E1BD4"/>
    <w:pPr>
      <w:numPr>
        <w:ilvl w:val="2"/>
        <w:numId w:val="25"/>
      </w:numPr>
      <w:suppressAutoHyphens w:val="0"/>
      <w:spacing w:before="240"/>
      <w:jc w:val="both"/>
      <w:outlineLvl w:val="2"/>
    </w:pPr>
    <w:rPr>
      <w:rFonts w:eastAsia="SimSun" w:cs="Times New Roman"/>
      <w:sz w:val="24"/>
      <w:lang w:val="en-GB" w:eastAsia="en-GB" w:bidi="en-GB"/>
    </w:rPr>
  </w:style>
  <w:style w:type="character" w:customStyle="1" w:styleId="DEStandardL3ZchnZchn">
    <w:name w:val="DE Standard L3 Zchn Zchn"/>
    <w:link w:val="DEStandardL3"/>
    <w:uiPriority w:val="99"/>
    <w:locked/>
    <w:rsid w:val="007E1BD4"/>
    <w:rPr>
      <w:rFonts w:eastAsia="SimSun" w:cs="Times New Roman"/>
      <w:sz w:val="24"/>
      <w:lang w:val="en-GB" w:eastAsia="en-GB" w:bidi="en-GB"/>
    </w:rPr>
  </w:style>
  <w:style w:type="paragraph" w:customStyle="1" w:styleId="DEStandardL2">
    <w:name w:val="DE Standard L2"/>
    <w:basedOn w:val="Standard"/>
    <w:next w:val="Standard"/>
    <w:uiPriority w:val="99"/>
    <w:rsid w:val="007E1BD4"/>
    <w:pPr>
      <w:numPr>
        <w:ilvl w:val="1"/>
        <w:numId w:val="25"/>
      </w:numPr>
      <w:suppressAutoHyphens w:val="0"/>
      <w:outlineLvl w:val="1"/>
    </w:pPr>
    <w:rPr>
      <w:rFonts w:eastAsia="SimSun" w:cs="Times New Roman"/>
      <w:b/>
      <w:caps/>
      <w:sz w:val="24"/>
      <w:lang w:val="en-GB" w:eastAsia="en-GB" w:bidi="en-GB"/>
    </w:rPr>
  </w:style>
  <w:style w:type="paragraph" w:customStyle="1" w:styleId="DEStandardL1">
    <w:name w:val="DE Standard L1"/>
    <w:basedOn w:val="Standard"/>
    <w:next w:val="Standard"/>
    <w:uiPriority w:val="99"/>
    <w:rsid w:val="007E1BD4"/>
    <w:pPr>
      <w:keepNext/>
      <w:keepLines/>
      <w:numPr>
        <w:numId w:val="25"/>
      </w:numPr>
      <w:spacing w:before="240"/>
      <w:outlineLvl w:val="0"/>
    </w:pPr>
    <w:rPr>
      <w:rFonts w:ascii="Arial Black" w:eastAsia="SimSun" w:hAnsi="Arial Black" w:cs="Times New Roman"/>
      <w:sz w:val="28"/>
      <w:lang w:val="en-GB" w:eastAsia="en-GB" w:bidi="en-GB"/>
    </w:rPr>
  </w:style>
  <w:style w:type="numbering" w:customStyle="1" w:styleId="Formatvorlage1">
    <w:name w:val="Formatvorlage1"/>
    <w:basedOn w:val="KeineListe"/>
    <w:uiPriority w:val="99"/>
    <w:rsid w:val="00937879"/>
    <w:pPr>
      <w:numPr>
        <w:numId w:val="27"/>
      </w:numPr>
    </w:p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Absatz-Standardschriftart"/>
    <w:link w:val="Funotentext"/>
    <w:rsid w:val="009F6080"/>
  </w:style>
  <w:style w:type="table" w:styleId="FarbigeListe-Akzent5">
    <w:name w:val="Colorful List Accent 5"/>
    <w:basedOn w:val="NormaleTabelle"/>
    <w:uiPriority w:val="72"/>
    <w:rsid w:val="009F6080"/>
    <w:rPr>
      <w:rFonts w:ascii="Times New Roman" w:eastAsia="SimSun" w:hAnsi="Times New Roman" w:cs="Simplified Arabic"/>
      <w:color w:val="000000" w:themeColor="text1"/>
      <w:sz w:val="22"/>
      <w:szCs w:val="22"/>
      <w:lang w:val="pt-BR" w:eastAsia="en-GB" w:bidi="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Textkrper-ZeileneinzugZchn1">
    <w:name w:val="Textkörper-Zeileneinzug Zchn1"/>
    <w:basedOn w:val="Absatz-Standardschriftart"/>
    <w:link w:val="Textkrper-Zeileneinzug"/>
    <w:rsid w:val="00D54B00"/>
    <w:rPr>
      <w:spacing w:val="-2"/>
    </w:rPr>
  </w:style>
  <w:style w:type="table" w:customStyle="1" w:styleId="6">
    <w:name w:val="6"/>
    <w:basedOn w:val="NormaleTabelle"/>
    <w:rsid w:val="00591031"/>
    <w:rPr>
      <w:rFonts w:eastAsia="Arial"/>
      <w:lang w:val="pt-BR"/>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kfw-entwicklungsbank.de" TargetMode="Externa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footer" Target="footer10.xml"/><Relationship Id="rId47" Type="http://schemas.openxmlformats.org/officeDocument/2006/relationships/image" Target="media/image1.png"/><Relationship Id="rId50" Type="http://schemas.openxmlformats.org/officeDocument/2006/relationships/header" Target="header26.xml"/><Relationship Id="rId55" Type="http://schemas.openxmlformats.org/officeDocument/2006/relationships/header" Target="header30.xml"/><Relationship Id="rId63" Type="http://schemas.openxmlformats.org/officeDocument/2006/relationships/header" Target="header38.xml"/><Relationship Id="rId68"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yperlink" Target="https://www.consilium.europa.eu/de/policies/eu-list-of-non-cooperative-jurisdictions/" TargetMode="Externa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header" Target="header4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5.xml"/><Relationship Id="rId57" Type="http://schemas.openxmlformats.org/officeDocument/2006/relationships/header" Target="header32.xml"/><Relationship Id="rId61" Type="http://schemas.openxmlformats.org/officeDocument/2006/relationships/header" Target="header3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header" Target="header23.xml"/><Relationship Id="rId52" Type="http://schemas.openxmlformats.org/officeDocument/2006/relationships/header" Target="header27.xml"/><Relationship Id="rId60" Type="http://schemas.openxmlformats.org/officeDocument/2006/relationships/header" Target="header35.xml"/><Relationship Id="rId65"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image" Target="media/image2.png"/><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2.xml"/><Relationship Id="rId8" Type="http://schemas.openxmlformats.org/officeDocument/2006/relationships/hyperlink" Target="mailto:FZ-Vergabemanagement@kfw.de" TargetMode="External"/><Relationship Id="rId51" Type="http://schemas.openxmlformats.org/officeDocument/2006/relationships/footer" Target="footer1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www.worldbank.org/debarr" TargetMode="External"/><Relationship Id="rId38" Type="http://schemas.openxmlformats.org/officeDocument/2006/relationships/header" Target="header19.xml"/><Relationship Id="rId46" Type="http://schemas.openxmlformats.org/officeDocument/2006/relationships/footer" Target="footer11.xml"/><Relationship Id="rId59" Type="http://schemas.openxmlformats.org/officeDocument/2006/relationships/header" Target="header34.xml"/><Relationship Id="rId67" Type="http://schemas.openxmlformats.org/officeDocument/2006/relationships/footer" Target="footer13.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header" Target="header37.xml"/><Relationship Id="rId70" Type="http://schemas.openxmlformats.org/officeDocument/2006/relationships/footer" Target="footer1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AE47-9CF1-4491-AD7A-5EBE79BD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18127</Words>
  <Characters>114203</Characters>
  <Application>Microsoft Office Word</Application>
  <DocSecurity>0</DocSecurity>
  <Lines>951</Lines>
  <Paragraphs>264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MASTER</vt:lpstr>
      <vt:lpstr>MASTER</vt:lpstr>
    </vt:vector>
  </TitlesOfParts>
  <Company>KfW Bankengruppe</Company>
  <LinksUpToDate>false</LinksUpToDate>
  <CharactersWithSpaces>132066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Bürgener, Yannik</cp:lastModifiedBy>
  <cp:revision>5</cp:revision>
  <cp:lastPrinted>2019-11-06T15:17:00Z</cp:lastPrinted>
  <dcterms:created xsi:type="dcterms:W3CDTF">2020-03-13T10:00:00Z</dcterms:created>
  <dcterms:modified xsi:type="dcterms:W3CDTF">2024-02-29T16:03:00Z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2022-11-08T15:53:17Z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d8e096ef-bc6b-45c0-b4c2-70aed574c695</vt:lpwstr>
  </property>
  <property fmtid="{D5CDD505-2E9C-101B-9397-08002B2CF9AE}" pid="8" name="MSIP_Label_44a1eb77-0afe-4cfd-b55b-299e0c9eac9a_ContentBits">
    <vt:lpwstr>0</vt:lpwstr>
  </property>
</Properties>
</file>